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4D02A9" w14:textId="7B9487ED" w:rsidR="00A620B1" w:rsidRPr="0061164F" w:rsidRDefault="00A620B1" w:rsidP="00A620B1">
      <w:pPr>
        <w:jc w:val="center"/>
        <w:rPr>
          <w:rFonts w:ascii="標楷體" w:eastAsia="標楷體" w:cs="標楷體"/>
          <w:b/>
          <w:bCs/>
          <w:kern w:val="0"/>
          <w:sz w:val="40"/>
          <w:szCs w:val="40"/>
        </w:rPr>
      </w:pPr>
      <w:bookmarkStart w:id="0" w:name="_Hlk45182016"/>
      <w:r w:rsidRPr="0061164F">
        <w:rPr>
          <w:rFonts w:ascii="標楷體" w:eastAsia="標楷體" w:cs="標楷體" w:hint="eastAsia"/>
          <w:b/>
          <w:bCs/>
          <w:kern w:val="0"/>
          <w:sz w:val="40"/>
          <w:szCs w:val="40"/>
        </w:rPr>
        <w:t>戊、附　錄</w:t>
      </w:r>
    </w:p>
    <w:p w14:paraId="64635CB4" w14:textId="77777777" w:rsidR="003E3C77" w:rsidRPr="0061164F" w:rsidRDefault="003E3C77" w:rsidP="005D001A">
      <w:pPr>
        <w:autoSpaceDE w:val="0"/>
        <w:snapToGrid w:val="0"/>
        <w:spacing w:beforeLines="50" w:before="120" w:line="440" w:lineRule="exact"/>
        <w:jc w:val="both"/>
        <w:rPr>
          <w:rFonts w:ascii="標楷體" w:eastAsia="標楷體" w:hAnsi="標楷體"/>
          <w:b/>
          <w:sz w:val="36"/>
          <w:szCs w:val="36"/>
        </w:rPr>
      </w:pPr>
      <w:r w:rsidRPr="0061164F">
        <w:rPr>
          <w:rFonts w:ascii="標楷體" w:eastAsia="標楷體" w:hAnsi="標楷體" w:hint="eastAsia"/>
          <w:b/>
          <w:sz w:val="36"/>
          <w:szCs w:val="36"/>
        </w:rPr>
        <w:t>壹、公庫年度出納終結報告之查核</w:t>
      </w:r>
    </w:p>
    <w:p w14:paraId="52E85AA7" w14:textId="77777777" w:rsidR="003E3C77" w:rsidRPr="0061164F"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40" w:lineRule="exact"/>
        <w:ind w:firstLineChars="200" w:firstLine="480"/>
        <w:textAlignment w:val="auto"/>
        <w:rPr>
          <w:rFonts w:hAnsi="標楷體"/>
          <w:spacing w:val="0"/>
          <w:kern w:val="2"/>
        </w:rPr>
      </w:pPr>
      <w:r w:rsidRPr="0061164F">
        <w:rPr>
          <w:rFonts w:hAnsi="標楷體" w:hint="eastAsia"/>
          <w:spacing w:val="0"/>
          <w:kern w:val="2"/>
        </w:rPr>
        <w:t>1</w:t>
      </w:r>
      <w:r w:rsidRPr="0061164F">
        <w:rPr>
          <w:rFonts w:hAnsi="標楷體"/>
          <w:spacing w:val="0"/>
          <w:kern w:val="2"/>
        </w:rPr>
        <w:t>0</w:t>
      </w:r>
      <w:r>
        <w:rPr>
          <w:rFonts w:hAnsi="標楷體"/>
          <w:spacing w:val="0"/>
          <w:kern w:val="2"/>
        </w:rPr>
        <w:t>9</w:t>
      </w:r>
      <w:r w:rsidRPr="0061164F">
        <w:rPr>
          <w:rFonts w:hAnsi="標楷體" w:hint="eastAsia"/>
          <w:spacing w:val="0"/>
          <w:kern w:val="2"/>
        </w:rPr>
        <w:t>年度連江縣總決算公庫年度出納終結報告表，經予書面審核，並派員就地抽查</w:t>
      </w:r>
      <w:r w:rsidRPr="0061164F">
        <w:rPr>
          <w:rFonts w:ascii="新細明體" w:eastAsia="新細明體" w:hAnsi="新細明體" w:hint="eastAsia"/>
          <w:spacing w:val="0"/>
          <w:kern w:val="2"/>
        </w:rPr>
        <w:t>，</w:t>
      </w:r>
      <w:r w:rsidRPr="0061164F">
        <w:rPr>
          <w:rFonts w:hAnsi="標楷體" w:hint="eastAsia"/>
          <w:spacing w:val="0"/>
          <w:kern w:val="2"/>
        </w:rPr>
        <w:t>茲將公庫收支及結存等情形分述如次：</w:t>
      </w:r>
    </w:p>
    <w:p w14:paraId="36EA9CC6" w14:textId="77777777" w:rsidR="003E3C77" w:rsidRPr="0061164F" w:rsidRDefault="003E3C77" w:rsidP="005D001A">
      <w:pPr>
        <w:autoSpaceDE w:val="0"/>
        <w:snapToGrid w:val="0"/>
        <w:spacing w:beforeLines="30" w:before="72" w:line="440" w:lineRule="exact"/>
        <w:jc w:val="both"/>
        <w:rPr>
          <w:rFonts w:ascii="標楷體" w:eastAsia="標楷體" w:hAnsi="標楷體"/>
          <w:b/>
          <w:sz w:val="32"/>
          <w:szCs w:val="32"/>
        </w:rPr>
      </w:pPr>
      <w:r w:rsidRPr="0061164F">
        <w:rPr>
          <w:rFonts w:ascii="標楷體" w:eastAsia="標楷體" w:hAnsi="標楷體" w:hint="eastAsia"/>
          <w:b/>
          <w:sz w:val="32"/>
          <w:szCs w:val="32"/>
        </w:rPr>
        <w:t>一、公庫收支餘絀及結存情形</w:t>
      </w:r>
    </w:p>
    <w:p w14:paraId="618D252E" w14:textId="77777777" w:rsidR="003E3C77" w:rsidRPr="0061164F" w:rsidRDefault="003E3C77" w:rsidP="005D001A">
      <w:pPr>
        <w:autoSpaceDE w:val="0"/>
        <w:snapToGrid w:val="0"/>
        <w:spacing w:beforeLines="20" w:before="48" w:line="440" w:lineRule="exact"/>
        <w:ind w:firstLineChars="100" w:firstLine="280"/>
        <w:jc w:val="both"/>
        <w:rPr>
          <w:rFonts w:ascii="標楷體" w:eastAsia="標楷體" w:hAnsi="標楷體"/>
          <w:b/>
          <w:sz w:val="28"/>
          <w:szCs w:val="28"/>
        </w:rPr>
      </w:pPr>
      <w:r w:rsidRPr="0061164F">
        <w:rPr>
          <w:rFonts w:ascii="標楷體" w:eastAsia="標楷體" w:hAnsi="標楷體"/>
          <w:b/>
          <w:sz w:val="28"/>
          <w:szCs w:val="28"/>
        </w:rPr>
        <w:t>（</w:t>
      </w:r>
      <w:r w:rsidRPr="0061164F">
        <w:rPr>
          <w:rFonts w:ascii="標楷體" w:eastAsia="標楷體" w:hAnsi="標楷體" w:hint="eastAsia"/>
          <w:b/>
          <w:sz w:val="28"/>
          <w:szCs w:val="28"/>
        </w:rPr>
        <w:t>一</w:t>
      </w:r>
      <w:r w:rsidRPr="0061164F">
        <w:rPr>
          <w:rFonts w:ascii="標楷體" w:eastAsia="標楷體" w:hAnsi="標楷體"/>
          <w:b/>
          <w:sz w:val="28"/>
          <w:szCs w:val="28"/>
        </w:rPr>
        <w:t>）</w:t>
      </w:r>
      <w:r w:rsidRPr="0061164F">
        <w:rPr>
          <w:rFonts w:ascii="標楷體" w:eastAsia="標楷體" w:hAnsi="標楷體" w:hint="eastAsia"/>
          <w:b/>
          <w:sz w:val="28"/>
          <w:szCs w:val="28"/>
        </w:rPr>
        <w:t>公庫收支餘絀</w:t>
      </w:r>
    </w:p>
    <w:p w14:paraId="7ED839F6" w14:textId="77777777" w:rsidR="003E3C77" w:rsidRPr="0061164F"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80" w:lineRule="exact"/>
        <w:ind w:firstLineChars="200" w:firstLine="480"/>
        <w:textAlignment w:val="auto"/>
        <w:rPr>
          <w:rFonts w:hAnsi="標楷體"/>
          <w:spacing w:val="0"/>
          <w:kern w:val="2"/>
        </w:rPr>
      </w:pPr>
      <w:r w:rsidRPr="0061164F">
        <w:rPr>
          <w:rFonts w:hAnsi="標楷體" w:hint="eastAsia"/>
          <w:spacing w:val="0"/>
          <w:kern w:val="2"/>
        </w:rPr>
        <w:t>1</w:t>
      </w:r>
      <w:r w:rsidRPr="0061164F">
        <w:rPr>
          <w:rFonts w:hAnsi="標楷體"/>
          <w:spacing w:val="0"/>
          <w:kern w:val="2"/>
        </w:rPr>
        <w:t>0</w:t>
      </w:r>
      <w:r>
        <w:rPr>
          <w:rFonts w:hAnsi="標楷體"/>
          <w:spacing w:val="0"/>
          <w:kern w:val="2"/>
        </w:rPr>
        <w:t>9</w:t>
      </w:r>
      <w:r w:rsidRPr="0061164F">
        <w:rPr>
          <w:rFonts w:hAnsi="標楷體" w:hint="eastAsia"/>
          <w:spacing w:val="0"/>
          <w:kern w:val="2"/>
        </w:rPr>
        <w:t>年度收入部分，繳付公庫數</w:t>
      </w:r>
      <w:r>
        <w:rPr>
          <w:rFonts w:hAnsi="標楷體" w:hint="eastAsia"/>
          <w:spacing w:val="0"/>
          <w:kern w:val="2"/>
        </w:rPr>
        <w:t>4</w:t>
      </w:r>
      <w:r>
        <w:rPr>
          <w:rFonts w:hAnsi="標楷體"/>
          <w:spacing w:val="0"/>
          <w:kern w:val="2"/>
        </w:rPr>
        <w:t>6</w:t>
      </w:r>
      <w:r w:rsidRPr="0061164F">
        <w:rPr>
          <w:rFonts w:hAnsi="標楷體" w:hint="eastAsia"/>
          <w:spacing w:val="0"/>
          <w:kern w:val="2"/>
        </w:rPr>
        <w:t>億</w:t>
      </w:r>
      <w:r>
        <w:rPr>
          <w:rFonts w:hAnsi="標楷體" w:hint="eastAsia"/>
          <w:spacing w:val="0"/>
          <w:kern w:val="2"/>
        </w:rPr>
        <w:t>1</w:t>
      </w:r>
      <w:r>
        <w:rPr>
          <w:rFonts w:hAnsi="標楷體"/>
          <w:spacing w:val="0"/>
          <w:kern w:val="2"/>
        </w:rPr>
        <w:t>,436</w:t>
      </w:r>
      <w:r w:rsidRPr="0061164F">
        <w:rPr>
          <w:rFonts w:hAnsi="標楷體" w:hint="eastAsia"/>
          <w:spacing w:val="0"/>
          <w:kern w:val="2"/>
        </w:rPr>
        <w:t>萬餘元；支出部分，公庫撥入數</w:t>
      </w:r>
      <w:r>
        <w:rPr>
          <w:rFonts w:hAnsi="標楷體" w:hint="eastAsia"/>
          <w:spacing w:val="0"/>
          <w:kern w:val="2"/>
        </w:rPr>
        <w:t>4</w:t>
      </w:r>
      <w:r>
        <w:rPr>
          <w:rFonts w:hAnsi="標楷體"/>
          <w:spacing w:val="0"/>
          <w:kern w:val="2"/>
        </w:rPr>
        <w:t>8</w:t>
      </w:r>
      <w:r w:rsidRPr="0061164F">
        <w:rPr>
          <w:rFonts w:hAnsi="標楷體" w:hint="eastAsia"/>
          <w:spacing w:val="0"/>
          <w:kern w:val="2"/>
        </w:rPr>
        <w:t>億</w:t>
      </w:r>
      <w:r>
        <w:rPr>
          <w:rFonts w:hAnsi="標楷體" w:hint="eastAsia"/>
          <w:spacing w:val="0"/>
          <w:kern w:val="2"/>
        </w:rPr>
        <w:t>3</w:t>
      </w:r>
      <w:r>
        <w:rPr>
          <w:rFonts w:hAnsi="標楷體"/>
          <w:spacing w:val="0"/>
          <w:kern w:val="2"/>
        </w:rPr>
        <w:t>57</w:t>
      </w:r>
      <w:r w:rsidRPr="0061164F">
        <w:rPr>
          <w:rFonts w:hAnsi="標楷體" w:hint="eastAsia"/>
          <w:spacing w:val="0"/>
          <w:kern w:val="2"/>
        </w:rPr>
        <w:t>萬餘元，收支相抵計</w:t>
      </w:r>
      <w:r>
        <w:rPr>
          <w:rFonts w:hAnsi="標楷體" w:hint="eastAsia"/>
          <w:spacing w:val="0"/>
          <w:kern w:val="2"/>
        </w:rPr>
        <w:t>短絀1億8</w:t>
      </w:r>
      <w:r>
        <w:rPr>
          <w:rFonts w:hAnsi="標楷體"/>
          <w:spacing w:val="0"/>
          <w:kern w:val="2"/>
        </w:rPr>
        <w:t>,920</w:t>
      </w:r>
      <w:r w:rsidRPr="0061164F">
        <w:rPr>
          <w:rFonts w:hAnsi="標楷體" w:hint="eastAsia"/>
          <w:spacing w:val="0"/>
          <w:kern w:val="2"/>
        </w:rPr>
        <w:t>萬餘元，其餘絀情形如次：</w:t>
      </w:r>
    </w:p>
    <w:p w14:paraId="483493EB" w14:textId="77777777" w:rsidR="003E3C77" w:rsidRPr="00F43C2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80" w:lineRule="exact"/>
        <w:ind w:firstLineChars="200" w:firstLine="480"/>
        <w:textAlignment w:val="auto"/>
        <w:rPr>
          <w:rFonts w:hAnsi="標楷體"/>
          <w:spacing w:val="0"/>
          <w:kern w:val="2"/>
        </w:rPr>
      </w:pPr>
      <w:r w:rsidRPr="00F43C28">
        <w:rPr>
          <w:rFonts w:hAnsi="標楷體"/>
          <w:b/>
          <w:spacing w:val="0"/>
          <w:kern w:val="2"/>
        </w:rPr>
        <w:t>1.</w:t>
      </w:r>
      <w:r>
        <w:rPr>
          <w:rFonts w:hAnsi="標楷體" w:hint="eastAsia"/>
          <w:b/>
          <w:spacing w:val="0"/>
          <w:kern w:val="2"/>
        </w:rPr>
        <w:t>1</w:t>
      </w:r>
      <w:r>
        <w:rPr>
          <w:rFonts w:hAnsi="標楷體"/>
          <w:b/>
          <w:spacing w:val="0"/>
          <w:kern w:val="2"/>
        </w:rPr>
        <w:t>09</w:t>
      </w:r>
      <w:r w:rsidRPr="00F43C28">
        <w:rPr>
          <w:rFonts w:hAnsi="標楷體" w:hint="eastAsia"/>
          <w:b/>
          <w:spacing w:val="0"/>
          <w:kern w:val="2"/>
        </w:rPr>
        <w:t>年度總決算部分：</w:t>
      </w:r>
      <w:r w:rsidRPr="00F43C28">
        <w:rPr>
          <w:rFonts w:hAnsi="標楷體" w:hint="eastAsia"/>
          <w:spacing w:val="0"/>
          <w:kern w:val="2"/>
        </w:rPr>
        <w:t>歲入實收數</w:t>
      </w:r>
      <w:r>
        <w:rPr>
          <w:rFonts w:hAnsi="標楷體" w:hint="eastAsia"/>
          <w:spacing w:val="0"/>
          <w:kern w:val="2"/>
        </w:rPr>
        <w:t>4</w:t>
      </w:r>
      <w:r>
        <w:rPr>
          <w:rFonts w:hAnsi="標楷體"/>
          <w:spacing w:val="0"/>
          <w:kern w:val="2"/>
        </w:rPr>
        <w:t>1</w:t>
      </w:r>
      <w:r w:rsidRPr="00F43C28">
        <w:rPr>
          <w:rFonts w:hAnsi="標楷體" w:hint="eastAsia"/>
          <w:spacing w:val="0"/>
          <w:kern w:val="2"/>
        </w:rPr>
        <w:t>億</w:t>
      </w:r>
      <w:r>
        <w:rPr>
          <w:rFonts w:hAnsi="標楷體" w:hint="eastAsia"/>
          <w:spacing w:val="0"/>
          <w:kern w:val="2"/>
        </w:rPr>
        <w:t>5</w:t>
      </w:r>
      <w:r>
        <w:rPr>
          <w:rFonts w:hAnsi="標楷體"/>
          <w:spacing w:val="0"/>
          <w:kern w:val="2"/>
        </w:rPr>
        <w:t>,667</w:t>
      </w:r>
      <w:r w:rsidRPr="00F43C28">
        <w:rPr>
          <w:rFonts w:hAnsi="標楷體" w:hint="eastAsia"/>
          <w:spacing w:val="0"/>
          <w:kern w:val="2"/>
        </w:rPr>
        <w:t>萬餘元，歲出實支數</w:t>
      </w:r>
      <w:r>
        <w:rPr>
          <w:rFonts w:hAnsi="標楷體" w:hint="eastAsia"/>
          <w:spacing w:val="0"/>
          <w:kern w:val="2"/>
        </w:rPr>
        <w:t>4</w:t>
      </w:r>
      <w:r>
        <w:rPr>
          <w:rFonts w:hAnsi="標楷體"/>
          <w:spacing w:val="0"/>
          <w:kern w:val="2"/>
        </w:rPr>
        <w:t>3</w:t>
      </w:r>
      <w:r w:rsidRPr="00F43C28">
        <w:rPr>
          <w:rFonts w:hAnsi="標楷體" w:hint="eastAsia"/>
          <w:spacing w:val="0"/>
          <w:kern w:val="2"/>
        </w:rPr>
        <w:t>億</w:t>
      </w:r>
      <w:r>
        <w:rPr>
          <w:rFonts w:hAnsi="標楷體" w:hint="eastAsia"/>
          <w:spacing w:val="0"/>
          <w:kern w:val="2"/>
        </w:rPr>
        <w:t>7</w:t>
      </w:r>
      <w:r>
        <w:rPr>
          <w:rFonts w:hAnsi="標楷體"/>
          <w:spacing w:val="0"/>
          <w:kern w:val="2"/>
        </w:rPr>
        <w:t>,426</w:t>
      </w:r>
      <w:r w:rsidRPr="00F43C28">
        <w:rPr>
          <w:rFonts w:hAnsi="標楷體" w:hint="eastAsia"/>
          <w:spacing w:val="0"/>
          <w:kern w:val="2"/>
        </w:rPr>
        <w:t>萬餘元，收支相抵計</w:t>
      </w:r>
      <w:r>
        <w:rPr>
          <w:rFonts w:hAnsi="標楷體" w:hint="eastAsia"/>
          <w:spacing w:val="0"/>
          <w:kern w:val="2"/>
        </w:rPr>
        <w:t>短絀2</w:t>
      </w:r>
      <w:r w:rsidRPr="00F43C28">
        <w:rPr>
          <w:rFonts w:hAnsi="標楷體" w:hint="eastAsia"/>
          <w:spacing w:val="0"/>
          <w:kern w:val="2"/>
        </w:rPr>
        <w:t>億</w:t>
      </w:r>
      <w:r>
        <w:rPr>
          <w:rFonts w:hAnsi="標楷體" w:hint="eastAsia"/>
          <w:spacing w:val="0"/>
          <w:kern w:val="2"/>
        </w:rPr>
        <w:t>1</w:t>
      </w:r>
      <w:r>
        <w:rPr>
          <w:rFonts w:hAnsi="標楷體"/>
          <w:spacing w:val="0"/>
          <w:kern w:val="2"/>
        </w:rPr>
        <w:t>,759</w:t>
      </w:r>
      <w:r w:rsidRPr="00F43C28">
        <w:rPr>
          <w:rFonts w:hAnsi="標楷體" w:hint="eastAsia"/>
          <w:spacing w:val="0"/>
          <w:kern w:val="2"/>
        </w:rPr>
        <w:t>萬餘元。</w:t>
      </w:r>
    </w:p>
    <w:p w14:paraId="241B7A76" w14:textId="77777777" w:rsidR="003E3C77" w:rsidRPr="00F43C2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80" w:lineRule="exact"/>
        <w:ind w:firstLineChars="200" w:firstLine="480"/>
        <w:textAlignment w:val="auto"/>
        <w:rPr>
          <w:rFonts w:hAnsi="標楷體"/>
          <w:spacing w:val="0"/>
          <w:kern w:val="2"/>
        </w:rPr>
      </w:pPr>
      <w:r w:rsidRPr="00F43C28">
        <w:rPr>
          <w:rFonts w:hAnsi="標楷體"/>
          <w:b/>
          <w:spacing w:val="0"/>
          <w:kern w:val="2"/>
        </w:rPr>
        <w:t>2.</w:t>
      </w:r>
      <w:r w:rsidRPr="00F43C28">
        <w:rPr>
          <w:rFonts w:hAnsi="標楷體" w:hint="eastAsia"/>
          <w:b/>
          <w:spacing w:val="0"/>
          <w:kern w:val="2"/>
        </w:rPr>
        <w:t>不屬於</w:t>
      </w:r>
      <w:r>
        <w:rPr>
          <w:rFonts w:hAnsi="標楷體" w:hint="eastAsia"/>
          <w:b/>
          <w:spacing w:val="0"/>
          <w:kern w:val="2"/>
        </w:rPr>
        <w:t>1</w:t>
      </w:r>
      <w:r>
        <w:rPr>
          <w:rFonts w:hAnsi="標楷體"/>
          <w:b/>
          <w:spacing w:val="0"/>
          <w:kern w:val="2"/>
        </w:rPr>
        <w:t>09</w:t>
      </w:r>
      <w:r w:rsidRPr="00F43C28">
        <w:rPr>
          <w:rFonts w:hAnsi="標楷體" w:hint="eastAsia"/>
          <w:b/>
          <w:spacing w:val="0"/>
          <w:kern w:val="2"/>
        </w:rPr>
        <w:t>年度總決算部分：</w:t>
      </w:r>
      <w:r w:rsidRPr="00F43C28">
        <w:rPr>
          <w:rFonts w:hAnsi="標楷體" w:hint="eastAsia"/>
          <w:spacing w:val="0"/>
          <w:kern w:val="2"/>
        </w:rPr>
        <w:t>總決算</w:t>
      </w:r>
      <w:r w:rsidRPr="00F43C28">
        <w:rPr>
          <w:rFonts w:hAnsi="標楷體" w:hint="eastAsia"/>
          <w:kern w:val="2"/>
        </w:rPr>
        <w:t>以前年度收入計收</w:t>
      </w:r>
      <w:r>
        <w:rPr>
          <w:rFonts w:hAnsi="標楷體" w:hint="eastAsia"/>
          <w:kern w:val="2"/>
        </w:rPr>
        <w:t>4</w:t>
      </w:r>
      <w:r w:rsidRPr="00F43C28">
        <w:rPr>
          <w:rFonts w:hAnsi="標楷體" w:hint="eastAsia"/>
          <w:kern w:val="2"/>
        </w:rPr>
        <w:t>億</w:t>
      </w:r>
      <w:r>
        <w:rPr>
          <w:rFonts w:hAnsi="標楷體" w:hint="eastAsia"/>
          <w:kern w:val="2"/>
        </w:rPr>
        <w:t>5</w:t>
      </w:r>
      <w:r>
        <w:rPr>
          <w:rFonts w:hAnsi="標楷體"/>
          <w:kern w:val="2"/>
        </w:rPr>
        <w:t>,769</w:t>
      </w:r>
      <w:r w:rsidRPr="00F43C28">
        <w:rPr>
          <w:rFonts w:hAnsi="標楷體" w:hint="eastAsia"/>
          <w:kern w:val="2"/>
        </w:rPr>
        <w:t>萬餘元，總決算以前年度支出及墊付</w:t>
      </w:r>
      <w:r>
        <w:rPr>
          <w:rFonts w:hAnsi="標楷體" w:hint="eastAsia"/>
          <w:kern w:val="2"/>
        </w:rPr>
        <w:t>款等，</w:t>
      </w:r>
      <w:r w:rsidRPr="00F43C28">
        <w:rPr>
          <w:rFonts w:hAnsi="標楷體" w:hint="eastAsia"/>
          <w:kern w:val="2"/>
        </w:rPr>
        <w:t>計支</w:t>
      </w:r>
      <w:r>
        <w:rPr>
          <w:rFonts w:hAnsi="標楷體" w:hint="eastAsia"/>
          <w:kern w:val="2"/>
        </w:rPr>
        <w:t>4</w:t>
      </w:r>
      <w:r w:rsidRPr="00F43C28">
        <w:rPr>
          <w:rFonts w:hAnsi="標楷體" w:hint="eastAsia"/>
          <w:kern w:val="2"/>
        </w:rPr>
        <w:t>億</w:t>
      </w:r>
      <w:r>
        <w:rPr>
          <w:rFonts w:hAnsi="標楷體" w:hint="eastAsia"/>
          <w:kern w:val="2"/>
        </w:rPr>
        <w:t>2</w:t>
      </w:r>
      <w:r>
        <w:rPr>
          <w:rFonts w:hAnsi="標楷體"/>
          <w:kern w:val="2"/>
        </w:rPr>
        <w:t>,930</w:t>
      </w:r>
      <w:r w:rsidRPr="00F43C28">
        <w:rPr>
          <w:rFonts w:hAnsi="標楷體" w:hint="eastAsia"/>
          <w:kern w:val="2"/>
        </w:rPr>
        <w:t>萬餘元，收支相抵計</w:t>
      </w:r>
      <w:r>
        <w:rPr>
          <w:rFonts w:hAnsi="標楷體" w:hint="eastAsia"/>
          <w:kern w:val="2"/>
        </w:rPr>
        <w:t>賸餘2</w:t>
      </w:r>
      <w:r>
        <w:rPr>
          <w:rFonts w:hAnsi="標楷體"/>
          <w:kern w:val="2"/>
        </w:rPr>
        <w:t>,839</w:t>
      </w:r>
      <w:r w:rsidRPr="00F43C28">
        <w:rPr>
          <w:rFonts w:hAnsi="標楷體" w:hint="eastAsia"/>
          <w:kern w:val="2"/>
        </w:rPr>
        <w:t>萬餘元。</w:t>
      </w:r>
    </w:p>
    <w:p w14:paraId="4D35BD69" w14:textId="77777777" w:rsidR="003E3C77" w:rsidRPr="00F43C2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80" w:lineRule="exact"/>
        <w:ind w:firstLineChars="200" w:firstLine="480"/>
        <w:textAlignment w:val="auto"/>
        <w:rPr>
          <w:rFonts w:hAnsi="標楷體"/>
          <w:spacing w:val="0"/>
          <w:kern w:val="2"/>
        </w:rPr>
      </w:pPr>
      <w:r w:rsidRPr="00F43C28">
        <w:rPr>
          <w:rFonts w:hAnsi="標楷體" w:hint="eastAsia"/>
          <w:spacing w:val="0"/>
          <w:kern w:val="2"/>
        </w:rPr>
        <w:t>上述賸餘</w:t>
      </w:r>
      <w:r>
        <w:rPr>
          <w:rFonts w:hAnsi="標楷體" w:hint="eastAsia"/>
          <w:spacing w:val="0"/>
          <w:kern w:val="2"/>
        </w:rPr>
        <w:t>與短絀</w:t>
      </w:r>
      <w:r w:rsidRPr="00F43C28">
        <w:rPr>
          <w:rFonts w:hAnsi="標楷體" w:hint="eastAsia"/>
          <w:spacing w:val="0"/>
          <w:kern w:val="2"/>
        </w:rPr>
        <w:t>相抵後</w:t>
      </w:r>
      <w:r w:rsidRPr="00F43C28">
        <w:rPr>
          <w:rFonts w:ascii="新細明體" w:eastAsia="新細明體" w:hAnsi="新細明體" w:hint="eastAsia"/>
          <w:spacing w:val="0"/>
          <w:kern w:val="2"/>
        </w:rPr>
        <w:t>，</w:t>
      </w:r>
      <w:r w:rsidRPr="00F43C28">
        <w:rPr>
          <w:rFonts w:hAnsi="標楷體" w:hint="eastAsia"/>
          <w:spacing w:val="0"/>
          <w:kern w:val="2"/>
        </w:rPr>
        <w:t>計</w:t>
      </w:r>
      <w:r>
        <w:rPr>
          <w:rFonts w:hAnsi="標楷體" w:hint="eastAsia"/>
          <w:spacing w:val="0"/>
          <w:kern w:val="2"/>
        </w:rPr>
        <w:t>短絀1億8</w:t>
      </w:r>
      <w:r>
        <w:rPr>
          <w:rFonts w:hAnsi="標楷體"/>
          <w:spacing w:val="0"/>
          <w:kern w:val="2"/>
        </w:rPr>
        <w:t>,920</w:t>
      </w:r>
      <w:r w:rsidRPr="00F43C28">
        <w:rPr>
          <w:rFonts w:hAnsi="標楷體" w:hint="eastAsia"/>
          <w:spacing w:val="0"/>
          <w:kern w:val="2"/>
        </w:rPr>
        <w:t>萬餘元，即為</w:t>
      </w:r>
      <w:r>
        <w:rPr>
          <w:rFonts w:hAnsi="標楷體" w:hint="eastAsia"/>
          <w:spacing w:val="0"/>
          <w:kern w:val="2"/>
        </w:rPr>
        <w:t>1</w:t>
      </w:r>
      <w:r>
        <w:rPr>
          <w:rFonts w:hAnsi="標楷體"/>
          <w:spacing w:val="0"/>
          <w:kern w:val="2"/>
        </w:rPr>
        <w:t>09</w:t>
      </w:r>
      <w:r w:rsidRPr="00F43C28">
        <w:rPr>
          <w:rFonts w:hAnsi="標楷體" w:hint="eastAsia"/>
          <w:spacing w:val="0"/>
          <w:kern w:val="2"/>
        </w:rPr>
        <w:t>年度</w:t>
      </w:r>
      <w:r>
        <w:rPr>
          <w:rFonts w:hAnsi="標楷體" w:hint="eastAsia"/>
          <w:spacing w:val="0"/>
          <w:kern w:val="2"/>
        </w:rPr>
        <w:t>縣</w:t>
      </w:r>
      <w:r w:rsidRPr="00F43C28">
        <w:rPr>
          <w:rFonts w:hAnsi="標楷體" w:hint="eastAsia"/>
          <w:spacing w:val="0"/>
          <w:kern w:val="2"/>
        </w:rPr>
        <w:t>庫</w:t>
      </w:r>
      <w:r>
        <w:rPr>
          <w:rFonts w:hAnsi="標楷體" w:hint="eastAsia"/>
          <w:spacing w:val="0"/>
          <w:kern w:val="2"/>
        </w:rPr>
        <w:t>短絀</w:t>
      </w:r>
      <w:r w:rsidRPr="00F43C28">
        <w:rPr>
          <w:rFonts w:hAnsi="標楷體" w:hint="eastAsia"/>
          <w:spacing w:val="0"/>
          <w:kern w:val="2"/>
        </w:rPr>
        <w:t>。</w:t>
      </w:r>
    </w:p>
    <w:p w14:paraId="21B035FF" w14:textId="77777777" w:rsidR="003E3C77" w:rsidRPr="00F43C28" w:rsidRDefault="003E3C77" w:rsidP="005D001A">
      <w:pPr>
        <w:autoSpaceDE w:val="0"/>
        <w:snapToGrid w:val="0"/>
        <w:spacing w:beforeLines="20" w:before="48" w:line="450" w:lineRule="exact"/>
        <w:ind w:firstLineChars="100" w:firstLine="280"/>
        <w:jc w:val="both"/>
        <w:rPr>
          <w:rFonts w:ascii="標楷體" w:eastAsia="標楷體" w:hAnsi="標楷體"/>
          <w:b/>
          <w:sz w:val="28"/>
          <w:szCs w:val="28"/>
        </w:rPr>
      </w:pPr>
      <w:r w:rsidRPr="00F43C28">
        <w:rPr>
          <w:rFonts w:ascii="標楷體" w:eastAsia="標楷體" w:hAnsi="標楷體"/>
          <w:b/>
          <w:sz w:val="28"/>
          <w:szCs w:val="28"/>
        </w:rPr>
        <w:t>（</w:t>
      </w:r>
      <w:r w:rsidRPr="00F43C28">
        <w:rPr>
          <w:rFonts w:ascii="標楷體" w:eastAsia="標楷體" w:hAnsi="標楷體" w:hint="eastAsia"/>
          <w:b/>
          <w:sz w:val="28"/>
          <w:szCs w:val="28"/>
        </w:rPr>
        <w:t>二</w:t>
      </w:r>
      <w:r w:rsidRPr="00F43C28">
        <w:rPr>
          <w:rFonts w:ascii="標楷體" w:eastAsia="標楷體" w:hAnsi="標楷體"/>
          <w:b/>
          <w:sz w:val="28"/>
          <w:szCs w:val="28"/>
        </w:rPr>
        <w:t>）</w:t>
      </w:r>
      <w:r w:rsidRPr="00F43C28">
        <w:rPr>
          <w:rFonts w:ascii="標楷體" w:eastAsia="標楷體" w:hAnsi="標楷體" w:hint="eastAsia"/>
          <w:b/>
          <w:sz w:val="28"/>
          <w:szCs w:val="28"/>
        </w:rPr>
        <w:t>公庫結存</w:t>
      </w:r>
    </w:p>
    <w:p w14:paraId="00142ABE" w14:textId="77777777" w:rsidR="003E3C77" w:rsidRPr="00F43C2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50" w:lineRule="exact"/>
        <w:ind w:firstLineChars="200" w:firstLine="480"/>
        <w:textAlignment w:val="auto"/>
        <w:rPr>
          <w:rFonts w:hAnsi="標楷體"/>
          <w:spacing w:val="0"/>
          <w:kern w:val="2"/>
        </w:rPr>
      </w:pPr>
      <w:r w:rsidRPr="00F43C28">
        <w:rPr>
          <w:rFonts w:hAnsi="標楷體" w:hint="eastAsia"/>
          <w:spacing w:val="0"/>
          <w:kern w:val="2"/>
        </w:rPr>
        <w:t>1</w:t>
      </w:r>
      <w:r w:rsidRPr="00F43C28">
        <w:rPr>
          <w:rFonts w:hAnsi="標楷體"/>
          <w:spacing w:val="0"/>
          <w:kern w:val="2"/>
        </w:rPr>
        <w:t>0</w:t>
      </w:r>
      <w:r>
        <w:rPr>
          <w:rFonts w:hAnsi="標楷體"/>
          <w:spacing w:val="0"/>
          <w:kern w:val="2"/>
        </w:rPr>
        <w:t>9</w:t>
      </w:r>
      <w:r w:rsidRPr="00F43C28">
        <w:rPr>
          <w:rFonts w:hAnsi="標楷體" w:hint="eastAsia"/>
          <w:spacing w:val="0"/>
          <w:kern w:val="2"/>
        </w:rPr>
        <w:t>年度</w:t>
      </w:r>
      <w:r>
        <w:rPr>
          <w:rFonts w:hAnsi="標楷體" w:hint="eastAsia"/>
          <w:spacing w:val="0"/>
          <w:kern w:val="2"/>
        </w:rPr>
        <w:t>縣</w:t>
      </w:r>
      <w:r w:rsidRPr="00F43C28">
        <w:rPr>
          <w:rFonts w:hAnsi="標楷體" w:hint="eastAsia"/>
          <w:spacing w:val="0"/>
          <w:kern w:val="2"/>
        </w:rPr>
        <w:t>庫</w:t>
      </w:r>
      <w:r>
        <w:rPr>
          <w:rFonts w:hAnsi="標楷體" w:hint="eastAsia"/>
          <w:spacing w:val="0"/>
          <w:kern w:val="2"/>
        </w:rPr>
        <w:t>短絀1億8</w:t>
      </w:r>
      <w:r>
        <w:rPr>
          <w:rFonts w:hAnsi="標楷體"/>
          <w:spacing w:val="0"/>
          <w:kern w:val="2"/>
        </w:rPr>
        <w:t>,920</w:t>
      </w:r>
      <w:r w:rsidRPr="00F43C28">
        <w:rPr>
          <w:rFonts w:hAnsi="標楷體" w:hint="eastAsia"/>
          <w:spacing w:val="0"/>
          <w:kern w:val="2"/>
        </w:rPr>
        <w:t>萬餘元，加計</w:t>
      </w:r>
      <w:r>
        <w:rPr>
          <w:rFonts w:hAnsi="標楷體" w:hint="eastAsia"/>
          <w:spacing w:val="0"/>
          <w:kern w:val="2"/>
        </w:rPr>
        <w:t>1</w:t>
      </w:r>
      <w:r>
        <w:rPr>
          <w:rFonts w:hAnsi="標楷體"/>
          <w:spacing w:val="0"/>
          <w:kern w:val="2"/>
        </w:rPr>
        <w:t>08</w:t>
      </w:r>
      <w:r w:rsidRPr="00F43C28">
        <w:rPr>
          <w:rFonts w:hAnsi="標楷體" w:hint="eastAsia"/>
          <w:spacing w:val="0"/>
          <w:kern w:val="2"/>
        </w:rPr>
        <w:t>年度</w:t>
      </w:r>
      <w:r>
        <w:rPr>
          <w:rFonts w:hAnsi="標楷體" w:hint="eastAsia"/>
          <w:spacing w:val="0"/>
          <w:kern w:val="2"/>
        </w:rPr>
        <w:t>縣</w:t>
      </w:r>
      <w:r w:rsidRPr="00F43C28">
        <w:rPr>
          <w:rFonts w:hAnsi="標楷體" w:hint="eastAsia"/>
          <w:spacing w:val="0"/>
          <w:kern w:val="2"/>
        </w:rPr>
        <w:t>庫結存轉入數</w:t>
      </w:r>
      <w:r w:rsidRPr="00F43C28">
        <w:rPr>
          <w:rFonts w:hAnsi="標楷體"/>
          <w:spacing w:val="0"/>
          <w:kern w:val="2"/>
        </w:rPr>
        <w:t>3</w:t>
      </w:r>
      <w:r w:rsidRPr="00F43C28">
        <w:rPr>
          <w:rFonts w:hAnsi="標楷體" w:hint="eastAsia"/>
          <w:spacing w:val="0"/>
          <w:kern w:val="2"/>
        </w:rPr>
        <w:t>億</w:t>
      </w:r>
      <w:r>
        <w:rPr>
          <w:rFonts w:hAnsi="標楷體" w:hint="eastAsia"/>
          <w:spacing w:val="0"/>
          <w:kern w:val="2"/>
        </w:rPr>
        <w:t>8</w:t>
      </w:r>
      <w:r>
        <w:rPr>
          <w:rFonts w:hAnsi="標楷體"/>
          <w:spacing w:val="0"/>
          <w:kern w:val="2"/>
        </w:rPr>
        <w:t>,086</w:t>
      </w:r>
      <w:r>
        <w:rPr>
          <w:rFonts w:hAnsi="標楷體" w:hint="eastAsia"/>
          <w:spacing w:val="0"/>
          <w:kern w:val="2"/>
        </w:rPr>
        <w:t>萬</w:t>
      </w:r>
      <w:r w:rsidRPr="00F43C28">
        <w:rPr>
          <w:rFonts w:hAnsi="標楷體" w:hint="eastAsia"/>
          <w:spacing w:val="0"/>
          <w:kern w:val="2"/>
        </w:rPr>
        <w:t>餘元，</w:t>
      </w:r>
      <w:r>
        <w:rPr>
          <w:rFonts w:hAnsi="標楷體" w:hint="eastAsia"/>
          <w:spacing w:val="0"/>
          <w:kern w:val="2"/>
        </w:rPr>
        <w:t>1</w:t>
      </w:r>
      <w:r>
        <w:rPr>
          <w:rFonts w:hAnsi="標楷體"/>
          <w:spacing w:val="0"/>
          <w:kern w:val="2"/>
        </w:rPr>
        <w:t>09</w:t>
      </w:r>
      <w:r w:rsidRPr="00F43C28">
        <w:rPr>
          <w:rFonts w:hAnsi="標楷體" w:hint="eastAsia"/>
          <w:spacing w:val="0"/>
          <w:kern w:val="2"/>
        </w:rPr>
        <w:t>年度結存轉入下年度之</w:t>
      </w:r>
      <w:r>
        <w:rPr>
          <w:rFonts w:hAnsi="標楷體" w:hint="eastAsia"/>
          <w:spacing w:val="0"/>
          <w:kern w:val="2"/>
        </w:rPr>
        <w:t>縣</w:t>
      </w:r>
      <w:r w:rsidRPr="00F43C28">
        <w:rPr>
          <w:rFonts w:hAnsi="標楷體" w:hint="eastAsia"/>
          <w:spacing w:val="0"/>
          <w:kern w:val="2"/>
        </w:rPr>
        <w:t>庫結存數為</w:t>
      </w:r>
      <w:r>
        <w:rPr>
          <w:rFonts w:hAnsi="標楷體" w:hint="eastAsia"/>
          <w:spacing w:val="0"/>
          <w:kern w:val="2"/>
        </w:rPr>
        <w:t>1</w:t>
      </w:r>
      <w:r w:rsidRPr="00F43C28">
        <w:rPr>
          <w:rFonts w:hAnsi="標楷體" w:hint="eastAsia"/>
          <w:spacing w:val="0"/>
          <w:kern w:val="2"/>
        </w:rPr>
        <w:t>億</w:t>
      </w:r>
      <w:r>
        <w:rPr>
          <w:rFonts w:hAnsi="標楷體" w:hint="eastAsia"/>
          <w:spacing w:val="0"/>
          <w:kern w:val="2"/>
        </w:rPr>
        <w:t>9</w:t>
      </w:r>
      <w:r>
        <w:rPr>
          <w:rFonts w:hAnsi="標楷體"/>
          <w:spacing w:val="0"/>
          <w:kern w:val="2"/>
        </w:rPr>
        <w:t>,166</w:t>
      </w:r>
      <w:r w:rsidRPr="00F43C28">
        <w:rPr>
          <w:rFonts w:hAnsi="標楷體" w:hint="eastAsia"/>
          <w:spacing w:val="0"/>
          <w:kern w:val="2"/>
        </w:rPr>
        <w:t>萬餘元。</w:t>
      </w:r>
    </w:p>
    <w:p w14:paraId="20B869DB" w14:textId="77777777" w:rsidR="003E3C77" w:rsidRPr="00F43C28" w:rsidRDefault="003E3C77" w:rsidP="005D001A">
      <w:pPr>
        <w:autoSpaceDE w:val="0"/>
        <w:snapToGrid w:val="0"/>
        <w:spacing w:beforeLines="30" w:before="72" w:line="450" w:lineRule="exact"/>
        <w:jc w:val="both"/>
        <w:rPr>
          <w:rFonts w:ascii="標楷體" w:eastAsia="標楷體" w:hAnsi="標楷體"/>
          <w:b/>
          <w:sz w:val="32"/>
          <w:szCs w:val="32"/>
        </w:rPr>
      </w:pPr>
      <w:r w:rsidRPr="00F43C28">
        <w:rPr>
          <w:rFonts w:ascii="標楷體" w:eastAsia="標楷體" w:hAnsi="標楷體" w:hint="eastAsia"/>
          <w:b/>
          <w:sz w:val="32"/>
          <w:szCs w:val="32"/>
        </w:rPr>
        <w:t>二、1</w:t>
      </w:r>
      <w:r w:rsidRPr="00F43C28">
        <w:rPr>
          <w:rFonts w:ascii="標楷體" w:eastAsia="標楷體" w:hAnsi="標楷體"/>
          <w:b/>
          <w:sz w:val="32"/>
          <w:szCs w:val="32"/>
        </w:rPr>
        <w:t>0</w:t>
      </w:r>
      <w:r>
        <w:rPr>
          <w:rFonts w:ascii="標楷體" w:eastAsia="標楷體" w:hAnsi="標楷體"/>
          <w:b/>
          <w:sz w:val="32"/>
          <w:szCs w:val="32"/>
        </w:rPr>
        <w:t>9</w:t>
      </w:r>
      <w:r w:rsidRPr="00F43C28">
        <w:rPr>
          <w:rFonts w:ascii="標楷體" w:eastAsia="標楷體" w:hAnsi="標楷體" w:hint="eastAsia"/>
          <w:b/>
          <w:sz w:val="32"/>
          <w:szCs w:val="32"/>
        </w:rPr>
        <w:t>年度總決算收支實現審定數與繳付公庫數及公庫撥入數之分析</w:t>
      </w:r>
    </w:p>
    <w:p w14:paraId="5DC1BE31" w14:textId="77777777" w:rsidR="003E3C77" w:rsidRPr="00F43C28" w:rsidRDefault="003E3C77" w:rsidP="005D001A">
      <w:pPr>
        <w:autoSpaceDE w:val="0"/>
        <w:snapToGrid w:val="0"/>
        <w:spacing w:beforeLines="20" w:before="48" w:line="450" w:lineRule="exact"/>
        <w:ind w:firstLineChars="100" w:firstLine="280"/>
        <w:jc w:val="both"/>
        <w:rPr>
          <w:rFonts w:ascii="標楷體" w:eastAsia="標楷體" w:hAnsi="標楷體"/>
          <w:b/>
          <w:sz w:val="28"/>
          <w:szCs w:val="28"/>
        </w:rPr>
      </w:pPr>
      <w:r w:rsidRPr="00F43C28">
        <w:rPr>
          <w:rFonts w:ascii="標楷體" w:eastAsia="標楷體" w:hAnsi="標楷體"/>
          <w:b/>
          <w:sz w:val="28"/>
          <w:szCs w:val="28"/>
        </w:rPr>
        <w:t>（</w:t>
      </w:r>
      <w:r w:rsidRPr="00F43C28">
        <w:rPr>
          <w:rFonts w:ascii="標楷體" w:eastAsia="標楷體" w:hAnsi="標楷體" w:hint="eastAsia"/>
          <w:b/>
          <w:sz w:val="28"/>
          <w:szCs w:val="28"/>
        </w:rPr>
        <w:t>一</w:t>
      </w:r>
      <w:r w:rsidRPr="00F43C28">
        <w:rPr>
          <w:rFonts w:ascii="標楷體" w:eastAsia="標楷體" w:hAnsi="標楷體"/>
          <w:b/>
          <w:sz w:val="28"/>
          <w:szCs w:val="28"/>
        </w:rPr>
        <w:t>）</w:t>
      </w:r>
      <w:r w:rsidRPr="00F43C28">
        <w:rPr>
          <w:rFonts w:ascii="標楷體" w:eastAsia="標楷體" w:hAnsi="標楷體" w:hint="eastAsia"/>
          <w:b/>
          <w:sz w:val="28"/>
          <w:szCs w:val="28"/>
        </w:rPr>
        <w:t>總決算收入實現審定數與繳付公庫數之分析</w:t>
      </w:r>
    </w:p>
    <w:p w14:paraId="6CAA37CA" w14:textId="77777777" w:rsidR="003E3C77" w:rsidRPr="00594803"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50" w:lineRule="exact"/>
        <w:ind w:firstLineChars="200" w:firstLine="480"/>
        <w:textAlignment w:val="auto"/>
        <w:rPr>
          <w:rFonts w:hAnsi="標楷體"/>
          <w:spacing w:val="0"/>
          <w:kern w:val="2"/>
        </w:rPr>
      </w:pPr>
      <w:r w:rsidRPr="00594803">
        <w:rPr>
          <w:rFonts w:hAnsi="標楷體" w:hint="eastAsia"/>
          <w:spacing w:val="0"/>
          <w:kern w:val="2"/>
        </w:rPr>
        <w:t>1</w:t>
      </w:r>
      <w:r w:rsidRPr="00594803">
        <w:rPr>
          <w:rFonts w:hAnsi="標楷體"/>
          <w:spacing w:val="0"/>
          <w:kern w:val="2"/>
        </w:rPr>
        <w:t>09</w:t>
      </w:r>
      <w:r w:rsidRPr="00594803">
        <w:rPr>
          <w:rFonts w:hAnsi="標楷體" w:hint="eastAsia"/>
          <w:spacing w:val="0"/>
          <w:kern w:val="2"/>
        </w:rPr>
        <w:t>年度總決算收入實現審定數4</w:t>
      </w:r>
      <w:r w:rsidRPr="00594803">
        <w:rPr>
          <w:rFonts w:hAnsi="標楷體"/>
          <w:spacing w:val="0"/>
          <w:kern w:val="2"/>
        </w:rPr>
        <w:t>6</w:t>
      </w:r>
      <w:r w:rsidRPr="00594803">
        <w:rPr>
          <w:rFonts w:hAnsi="標楷體" w:hint="eastAsia"/>
          <w:spacing w:val="0"/>
          <w:kern w:val="2"/>
        </w:rPr>
        <w:t>億1</w:t>
      </w:r>
      <w:r w:rsidRPr="00594803">
        <w:rPr>
          <w:rFonts w:hAnsi="標楷體"/>
          <w:spacing w:val="0"/>
          <w:kern w:val="2"/>
        </w:rPr>
        <w:t>,285</w:t>
      </w:r>
      <w:r w:rsidRPr="00594803">
        <w:rPr>
          <w:rFonts w:hAnsi="標楷體" w:hint="eastAsia"/>
          <w:spacing w:val="0"/>
          <w:kern w:val="2"/>
        </w:rPr>
        <w:t>萬餘元，與繳付公庫數4</w:t>
      </w:r>
      <w:r w:rsidRPr="00594803">
        <w:rPr>
          <w:rFonts w:hAnsi="標楷體"/>
          <w:spacing w:val="0"/>
          <w:kern w:val="2"/>
        </w:rPr>
        <w:t>6</w:t>
      </w:r>
      <w:r w:rsidRPr="00594803">
        <w:rPr>
          <w:rFonts w:hAnsi="標楷體" w:hint="eastAsia"/>
          <w:spacing w:val="0"/>
          <w:kern w:val="2"/>
        </w:rPr>
        <w:t>億1</w:t>
      </w:r>
      <w:r w:rsidRPr="00594803">
        <w:rPr>
          <w:rFonts w:hAnsi="標楷體"/>
          <w:spacing w:val="0"/>
          <w:kern w:val="2"/>
        </w:rPr>
        <w:t>,436</w:t>
      </w:r>
      <w:r w:rsidRPr="00594803">
        <w:rPr>
          <w:rFonts w:hAnsi="標楷體" w:hint="eastAsia"/>
          <w:spacing w:val="0"/>
          <w:kern w:val="2"/>
        </w:rPr>
        <w:t>萬餘元相較，差異1</w:t>
      </w:r>
      <w:r w:rsidRPr="00594803">
        <w:rPr>
          <w:rFonts w:hAnsi="標楷體"/>
          <w:spacing w:val="0"/>
          <w:kern w:val="2"/>
        </w:rPr>
        <w:t>51</w:t>
      </w:r>
      <w:r w:rsidRPr="00594803">
        <w:rPr>
          <w:rFonts w:hAnsi="標楷體" w:hint="eastAsia"/>
          <w:spacing w:val="0"/>
          <w:kern w:val="2"/>
        </w:rPr>
        <w:t>萬餘元，其差異原因如次：</w:t>
      </w:r>
    </w:p>
    <w:p w14:paraId="592B1FFD" w14:textId="77777777" w:rsidR="003E3C77" w:rsidRPr="00594803"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50" w:lineRule="exact"/>
        <w:ind w:firstLineChars="200" w:firstLine="480"/>
        <w:textAlignment w:val="auto"/>
        <w:rPr>
          <w:rFonts w:hAnsi="標楷體"/>
          <w:spacing w:val="0"/>
          <w:kern w:val="2"/>
        </w:rPr>
      </w:pPr>
      <w:r w:rsidRPr="00594803">
        <w:rPr>
          <w:rFonts w:hAnsi="標楷體" w:hint="eastAsia"/>
          <w:spacing w:val="0"/>
          <w:kern w:val="2"/>
        </w:rPr>
        <w:t>1.減項4</w:t>
      </w:r>
      <w:r w:rsidRPr="00594803">
        <w:rPr>
          <w:rFonts w:hAnsi="標楷體"/>
          <w:spacing w:val="0"/>
          <w:kern w:val="2"/>
        </w:rPr>
        <w:t>4</w:t>
      </w:r>
      <w:r w:rsidRPr="00594803">
        <w:rPr>
          <w:rFonts w:hAnsi="標楷體" w:hint="eastAsia"/>
          <w:spacing w:val="0"/>
          <w:kern w:val="2"/>
        </w:rPr>
        <w:t>萬餘元，係本室修正數。</w:t>
      </w:r>
    </w:p>
    <w:p w14:paraId="6677246B" w14:textId="77777777" w:rsidR="003E3C77" w:rsidRPr="00594803"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50" w:lineRule="exact"/>
        <w:ind w:firstLineChars="200" w:firstLine="480"/>
        <w:textAlignment w:val="auto"/>
        <w:rPr>
          <w:rFonts w:hAnsi="標楷體"/>
          <w:spacing w:val="0"/>
          <w:kern w:val="2"/>
        </w:rPr>
      </w:pPr>
      <w:r w:rsidRPr="00594803">
        <w:rPr>
          <w:rFonts w:hAnsi="標楷體" w:hint="eastAsia"/>
          <w:spacing w:val="0"/>
          <w:kern w:val="2"/>
        </w:rPr>
        <w:t>2.加項1</w:t>
      </w:r>
      <w:r w:rsidRPr="00594803">
        <w:rPr>
          <w:rFonts w:hAnsi="標楷體"/>
          <w:spacing w:val="0"/>
          <w:kern w:val="2"/>
        </w:rPr>
        <w:t>96</w:t>
      </w:r>
      <w:r w:rsidRPr="00594803">
        <w:rPr>
          <w:rFonts w:hAnsi="標楷體" w:hint="eastAsia"/>
          <w:spacing w:val="0"/>
          <w:kern w:val="2"/>
        </w:rPr>
        <w:t>萬餘元，包括：</w:t>
      </w:r>
    </w:p>
    <w:p w14:paraId="03BD1236" w14:textId="77777777" w:rsidR="003E3C77" w:rsidRPr="00594803" w:rsidRDefault="003E3C77" w:rsidP="005D001A">
      <w:pPr>
        <w:snapToGrid w:val="0"/>
        <w:spacing w:line="450" w:lineRule="exact"/>
        <w:ind w:firstLineChars="300" w:firstLine="720"/>
        <w:jc w:val="both"/>
        <w:rPr>
          <w:rFonts w:ascii="標楷體" w:eastAsia="標楷體" w:hAnsi="標楷體"/>
        </w:rPr>
      </w:pPr>
      <w:r w:rsidRPr="00594803">
        <w:rPr>
          <w:rFonts w:ascii="標楷體" w:eastAsia="標楷體" w:hAnsi="標楷體" w:hint="eastAsia"/>
        </w:rPr>
        <w:t>（1）以前年度待納庫繳庫數</w:t>
      </w:r>
      <w:r w:rsidRPr="00594803">
        <w:rPr>
          <w:rFonts w:ascii="標楷體" w:eastAsia="標楷體" w:hAnsi="標楷體"/>
        </w:rPr>
        <w:t>170</w:t>
      </w:r>
      <w:r w:rsidRPr="00594803">
        <w:rPr>
          <w:rFonts w:ascii="標楷體" w:eastAsia="標楷體" w:hAnsi="標楷體" w:hint="eastAsia"/>
        </w:rPr>
        <w:t>萬餘元</w:t>
      </w:r>
      <w:r w:rsidRPr="00594803">
        <w:rPr>
          <w:rFonts w:ascii="新細明體" w:hAnsi="新細明體" w:hint="eastAsia"/>
        </w:rPr>
        <w:t>。</w:t>
      </w:r>
    </w:p>
    <w:p w14:paraId="07706655" w14:textId="77777777" w:rsidR="003E3C77" w:rsidRDefault="003E3C77" w:rsidP="005D001A">
      <w:pPr>
        <w:snapToGrid w:val="0"/>
        <w:spacing w:line="450" w:lineRule="exact"/>
        <w:ind w:firstLineChars="300" w:firstLine="720"/>
        <w:jc w:val="both"/>
        <w:rPr>
          <w:rFonts w:ascii="新細明體" w:hAnsi="新細明體"/>
        </w:rPr>
      </w:pPr>
      <w:r w:rsidRPr="00594803">
        <w:rPr>
          <w:rFonts w:ascii="標楷體" w:eastAsia="標楷體" w:hAnsi="標楷體"/>
        </w:rPr>
        <w:t>（</w:t>
      </w:r>
      <w:r w:rsidRPr="00594803">
        <w:rPr>
          <w:rFonts w:ascii="標楷體" w:eastAsia="標楷體" w:hAnsi="標楷體" w:hint="eastAsia"/>
        </w:rPr>
        <w:t>2</w:t>
      </w:r>
      <w:r w:rsidRPr="00594803">
        <w:rPr>
          <w:rFonts w:ascii="標楷體" w:eastAsia="標楷體" w:hAnsi="標楷體"/>
        </w:rPr>
        <w:t>）</w:t>
      </w:r>
      <w:r w:rsidRPr="00594803">
        <w:rPr>
          <w:rFonts w:ascii="標楷體" w:eastAsia="標楷體" w:hAnsi="標楷體" w:hint="eastAsia"/>
        </w:rPr>
        <w:t>以前年度撥款於1</w:t>
      </w:r>
      <w:r w:rsidRPr="00594803">
        <w:rPr>
          <w:rFonts w:ascii="標楷體" w:eastAsia="標楷體" w:hAnsi="標楷體"/>
        </w:rPr>
        <w:t>09</w:t>
      </w:r>
      <w:r w:rsidRPr="00594803">
        <w:rPr>
          <w:rFonts w:ascii="標楷體" w:eastAsia="標楷體" w:hAnsi="標楷體" w:hint="eastAsia"/>
        </w:rPr>
        <w:t>年度繳還數</w:t>
      </w:r>
      <w:r>
        <w:rPr>
          <w:rFonts w:ascii="標楷體" w:eastAsia="標楷體" w:hAnsi="標楷體" w:hint="eastAsia"/>
        </w:rPr>
        <w:t>2</w:t>
      </w:r>
      <w:r>
        <w:rPr>
          <w:rFonts w:ascii="標楷體" w:eastAsia="標楷體" w:hAnsi="標楷體"/>
        </w:rPr>
        <w:t>5</w:t>
      </w:r>
      <w:r w:rsidRPr="00594803">
        <w:rPr>
          <w:rFonts w:ascii="標楷體" w:eastAsia="標楷體" w:hAnsi="標楷體" w:hint="eastAsia"/>
        </w:rPr>
        <w:t>萬餘元。</w:t>
      </w:r>
    </w:p>
    <w:p w14:paraId="7E126DA4" w14:textId="77777777" w:rsidR="003E3C77" w:rsidRPr="00594803"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50" w:lineRule="exact"/>
        <w:ind w:firstLineChars="200" w:firstLine="480"/>
        <w:textAlignment w:val="auto"/>
        <w:rPr>
          <w:rFonts w:hAnsi="標楷體"/>
          <w:spacing w:val="0"/>
          <w:kern w:val="2"/>
        </w:rPr>
      </w:pPr>
      <w:r w:rsidRPr="00594803">
        <w:rPr>
          <w:rFonts w:hAnsi="標楷體" w:hint="eastAsia"/>
          <w:spacing w:val="0"/>
          <w:kern w:val="2"/>
        </w:rPr>
        <w:t>3.上述加項與減項數額相抵後，差額</w:t>
      </w:r>
      <w:r w:rsidRPr="00594803">
        <w:rPr>
          <w:rFonts w:hAnsi="標楷體"/>
          <w:spacing w:val="0"/>
          <w:kern w:val="2"/>
        </w:rPr>
        <w:t>151</w:t>
      </w:r>
      <w:r w:rsidRPr="00594803">
        <w:rPr>
          <w:rFonts w:hAnsi="標楷體" w:hint="eastAsia"/>
          <w:spacing w:val="0"/>
          <w:kern w:val="2"/>
        </w:rPr>
        <w:t>萬餘元，即為總決算收入實現審定數與繳付公庫數之差額。</w:t>
      </w:r>
    </w:p>
    <w:p w14:paraId="24053792" w14:textId="77777777" w:rsidR="003E3C77" w:rsidRPr="006C2AD8" w:rsidRDefault="003E3C77" w:rsidP="005D001A">
      <w:pPr>
        <w:autoSpaceDE w:val="0"/>
        <w:snapToGrid w:val="0"/>
        <w:spacing w:beforeLines="20" w:before="48" w:line="450" w:lineRule="exact"/>
        <w:ind w:firstLineChars="100" w:firstLine="280"/>
        <w:jc w:val="both"/>
        <w:rPr>
          <w:rFonts w:ascii="標楷體" w:eastAsia="標楷體" w:hAnsi="標楷體"/>
          <w:b/>
          <w:sz w:val="28"/>
          <w:szCs w:val="28"/>
        </w:rPr>
      </w:pPr>
      <w:r w:rsidRPr="006C2AD8">
        <w:rPr>
          <w:rFonts w:ascii="標楷體" w:eastAsia="標楷體" w:hAnsi="標楷體"/>
          <w:b/>
          <w:sz w:val="28"/>
          <w:szCs w:val="28"/>
        </w:rPr>
        <w:t>（</w:t>
      </w:r>
      <w:r w:rsidRPr="006C2AD8">
        <w:rPr>
          <w:rFonts w:ascii="標楷體" w:eastAsia="標楷體" w:hAnsi="標楷體" w:hint="eastAsia"/>
          <w:b/>
          <w:sz w:val="28"/>
          <w:szCs w:val="28"/>
        </w:rPr>
        <w:t>二</w:t>
      </w:r>
      <w:r w:rsidRPr="006C2AD8">
        <w:rPr>
          <w:rFonts w:ascii="標楷體" w:eastAsia="標楷體" w:hAnsi="標楷體"/>
          <w:b/>
          <w:sz w:val="28"/>
          <w:szCs w:val="28"/>
        </w:rPr>
        <w:t>）</w:t>
      </w:r>
      <w:r w:rsidRPr="006C2AD8">
        <w:rPr>
          <w:rFonts w:ascii="標楷體" w:eastAsia="標楷體" w:hAnsi="標楷體" w:hint="eastAsia"/>
          <w:b/>
          <w:sz w:val="28"/>
          <w:szCs w:val="28"/>
        </w:rPr>
        <w:t>總決算支出實現審定數與公庫撥入數之分析</w:t>
      </w:r>
    </w:p>
    <w:p w14:paraId="7731B3C7" w14:textId="77777777" w:rsidR="003E3C77" w:rsidRPr="006C2AD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50" w:lineRule="exact"/>
        <w:ind w:firstLineChars="200" w:firstLine="480"/>
        <w:textAlignment w:val="auto"/>
        <w:rPr>
          <w:rFonts w:hAnsi="標楷體"/>
          <w:spacing w:val="0"/>
          <w:kern w:val="2"/>
        </w:rPr>
      </w:pPr>
      <w:r w:rsidRPr="006C2AD8">
        <w:rPr>
          <w:rFonts w:hAnsi="標楷體" w:hint="eastAsia"/>
          <w:spacing w:val="0"/>
          <w:kern w:val="2"/>
        </w:rPr>
        <w:t>1</w:t>
      </w:r>
      <w:r w:rsidRPr="006C2AD8">
        <w:rPr>
          <w:rFonts w:hAnsi="標楷體"/>
          <w:spacing w:val="0"/>
          <w:kern w:val="2"/>
        </w:rPr>
        <w:t>09</w:t>
      </w:r>
      <w:r w:rsidRPr="006C2AD8">
        <w:rPr>
          <w:rFonts w:hAnsi="標楷體" w:hint="eastAsia"/>
          <w:spacing w:val="0"/>
          <w:kern w:val="2"/>
        </w:rPr>
        <w:t>年度總決算支出實現審定數</w:t>
      </w:r>
      <w:r w:rsidRPr="006C2AD8">
        <w:rPr>
          <w:rFonts w:hAnsi="標楷體"/>
          <w:spacing w:val="0"/>
          <w:kern w:val="2"/>
        </w:rPr>
        <w:t>48</w:t>
      </w:r>
      <w:r w:rsidRPr="006C2AD8">
        <w:rPr>
          <w:rFonts w:hAnsi="標楷體" w:hint="eastAsia"/>
          <w:spacing w:val="0"/>
          <w:kern w:val="2"/>
        </w:rPr>
        <w:t>億4</w:t>
      </w:r>
      <w:r w:rsidRPr="006C2AD8">
        <w:rPr>
          <w:rFonts w:hAnsi="標楷體"/>
          <w:spacing w:val="0"/>
          <w:kern w:val="2"/>
        </w:rPr>
        <w:t>,106</w:t>
      </w:r>
      <w:r w:rsidRPr="006C2AD8">
        <w:rPr>
          <w:rFonts w:hAnsi="標楷體" w:hint="eastAsia"/>
          <w:spacing w:val="0"/>
          <w:kern w:val="2"/>
        </w:rPr>
        <w:t>萬餘元，與公庫撥入數</w:t>
      </w:r>
      <w:r w:rsidRPr="006C2AD8">
        <w:rPr>
          <w:rFonts w:hAnsi="標楷體"/>
          <w:spacing w:val="0"/>
          <w:kern w:val="2"/>
        </w:rPr>
        <w:t>48</w:t>
      </w:r>
      <w:r w:rsidRPr="006C2AD8">
        <w:rPr>
          <w:rFonts w:hAnsi="標楷體" w:hint="eastAsia"/>
          <w:spacing w:val="0"/>
          <w:kern w:val="2"/>
        </w:rPr>
        <w:t>億3</w:t>
      </w:r>
      <w:r w:rsidRPr="006C2AD8">
        <w:rPr>
          <w:rFonts w:hAnsi="標楷體"/>
          <w:spacing w:val="0"/>
          <w:kern w:val="2"/>
        </w:rPr>
        <w:t>57</w:t>
      </w:r>
      <w:r w:rsidRPr="006C2AD8">
        <w:rPr>
          <w:rFonts w:hAnsi="標楷體" w:hint="eastAsia"/>
          <w:spacing w:val="0"/>
          <w:kern w:val="2"/>
        </w:rPr>
        <w:t>萬餘元相較，差異3</w:t>
      </w:r>
      <w:r w:rsidRPr="006C2AD8">
        <w:rPr>
          <w:rFonts w:hAnsi="標楷體"/>
          <w:spacing w:val="0"/>
          <w:kern w:val="2"/>
        </w:rPr>
        <w:t>,749</w:t>
      </w:r>
      <w:r w:rsidRPr="006C2AD8">
        <w:rPr>
          <w:rFonts w:hAnsi="標楷體" w:hint="eastAsia"/>
          <w:spacing w:val="0"/>
          <w:kern w:val="2"/>
        </w:rPr>
        <w:t>萬餘元，其差異原因如次：</w:t>
      </w:r>
    </w:p>
    <w:p w14:paraId="48CACE08" w14:textId="77777777" w:rsidR="003E3C77" w:rsidRPr="006C2AD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60" w:lineRule="exact"/>
        <w:ind w:firstLineChars="200" w:firstLine="480"/>
        <w:textAlignment w:val="auto"/>
        <w:rPr>
          <w:rFonts w:hAnsi="標楷體"/>
          <w:spacing w:val="0"/>
          <w:kern w:val="2"/>
        </w:rPr>
      </w:pPr>
      <w:r w:rsidRPr="006C2AD8">
        <w:rPr>
          <w:rFonts w:hAnsi="標楷體"/>
          <w:spacing w:val="0"/>
          <w:kern w:val="2"/>
        </w:rPr>
        <w:lastRenderedPageBreak/>
        <w:t>1.</w:t>
      </w:r>
      <w:r w:rsidRPr="006C2AD8">
        <w:rPr>
          <w:rFonts w:hAnsi="標楷體" w:hint="eastAsia"/>
          <w:spacing w:val="0"/>
          <w:kern w:val="2"/>
        </w:rPr>
        <w:t>加項9</w:t>
      </w:r>
      <w:r w:rsidRPr="006C2AD8">
        <w:rPr>
          <w:rFonts w:hAnsi="標楷體"/>
          <w:spacing w:val="0"/>
          <w:kern w:val="2"/>
        </w:rPr>
        <w:t>,405</w:t>
      </w:r>
      <w:r w:rsidRPr="006C2AD8">
        <w:rPr>
          <w:rFonts w:hAnsi="標楷體" w:hint="eastAsia"/>
          <w:spacing w:val="0"/>
          <w:kern w:val="2"/>
        </w:rPr>
        <w:t>萬餘元，包括：</w:t>
      </w:r>
    </w:p>
    <w:p w14:paraId="274EE2BF" w14:textId="77777777" w:rsidR="003E3C77" w:rsidRPr="006C2AD8" w:rsidRDefault="003E3C77" w:rsidP="005D001A">
      <w:pPr>
        <w:snapToGrid w:val="0"/>
        <w:spacing w:line="460" w:lineRule="exact"/>
        <w:ind w:firstLineChars="300" w:firstLine="720"/>
        <w:jc w:val="both"/>
        <w:rPr>
          <w:rFonts w:ascii="標楷體" w:eastAsia="標楷體" w:hAnsi="標楷體"/>
        </w:rPr>
      </w:pPr>
      <w:r w:rsidRPr="006C2AD8">
        <w:rPr>
          <w:rFonts w:ascii="標楷體" w:eastAsia="標楷體" w:hAnsi="標楷體" w:hint="eastAsia"/>
        </w:rPr>
        <w:t>（1）預付款8</w:t>
      </w:r>
      <w:r w:rsidRPr="006C2AD8">
        <w:rPr>
          <w:rFonts w:ascii="標楷體" w:eastAsia="標楷體" w:hAnsi="標楷體"/>
        </w:rPr>
        <w:t>,934</w:t>
      </w:r>
      <w:r w:rsidRPr="006C2AD8">
        <w:rPr>
          <w:rFonts w:ascii="標楷體" w:eastAsia="標楷體" w:hAnsi="標楷體" w:hint="eastAsia"/>
        </w:rPr>
        <w:t>萬餘元。</w:t>
      </w:r>
    </w:p>
    <w:p w14:paraId="185D8B10" w14:textId="77777777" w:rsidR="003E3C77" w:rsidRPr="006C2AD8" w:rsidRDefault="003E3C77" w:rsidP="005D001A">
      <w:pPr>
        <w:snapToGrid w:val="0"/>
        <w:spacing w:line="460" w:lineRule="exact"/>
        <w:ind w:firstLineChars="300" w:firstLine="720"/>
        <w:jc w:val="both"/>
        <w:rPr>
          <w:rFonts w:ascii="標楷體" w:eastAsia="標楷體" w:hAnsi="標楷體"/>
        </w:rPr>
      </w:pPr>
      <w:r w:rsidRPr="006C2AD8">
        <w:rPr>
          <w:rFonts w:ascii="標楷體" w:eastAsia="標楷體" w:hAnsi="標楷體"/>
        </w:rPr>
        <w:t>（</w:t>
      </w:r>
      <w:r w:rsidRPr="006C2AD8">
        <w:rPr>
          <w:rFonts w:ascii="標楷體" w:eastAsia="標楷體" w:hAnsi="標楷體" w:hint="eastAsia"/>
        </w:rPr>
        <w:t>2</w:t>
      </w:r>
      <w:r w:rsidRPr="006C2AD8">
        <w:rPr>
          <w:rFonts w:ascii="標楷體" w:eastAsia="標楷體" w:hAnsi="標楷體"/>
        </w:rPr>
        <w:t>）</w:t>
      </w:r>
      <w:r w:rsidRPr="006C2AD8">
        <w:rPr>
          <w:rFonts w:ascii="標楷體" w:eastAsia="標楷體" w:hAnsi="標楷體" w:hint="eastAsia"/>
        </w:rPr>
        <w:t>退還收入（預收）款4</w:t>
      </w:r>
      <w:r w:rsidRPr="006C2AD8">
        <w:rPr>
          <w:rFonts w:ascii="標楷體" w:eastAsia="標楷體" w:hAnsi="標楷體"/>
        </w:rPr>
        <w:t>70</w:t>
      </w:r>
      <w:r w:rsidRPr="006C2AD8">
        <w:rPr>
          <w:rFonts w:ascii="標楷體" w:eastAsia="標楷體" w:hAnsi="標楷體" w:hint="eastAsia"/>
        </w:rPr>
        <w:t>萬餘元。</w:t>
      </w:r>
    </w:p>
    <w:p w14:paraId="57AC97D6" w14:textId="77777777" w:rsidR="003E3C77" w:rsidRPr="006C2AD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60" w:lineRule="exact"/>
        <w:ind w:firstLineChars="200" w:firstLine="480"/>
        <w:textAlignment w:val="auto"/>
        <w:rPr>
          <w:rFonts w:hAnsi="標楷體"/>
          <w:spacing w:val="0"/>
          <w:kern w:val="2"/>
        </w:rPr>
      </w:pPr>
      <w:r w:rsidRPr="006C2AD8">
        <w:rPr>
          <w:rFonts w:hAnsi="標楷體"/>
          <w:spacing w:val="0"/>
          <w:kern w:val="2"/>
        </w:rPr>
        <w:t>2.</w:t>
      </w:r>
      <w:r w:rsidRPr="006C2AD8">
        <w:rPr>
          <w:rFonts w:hAnsi="標楷體" w:hint="eastAsia"/>
          <w:spacing w:val="0"/>
          <w:kern w:val="2"/>
        </w:rPr>
        <w:t>減項</w:t>
      </w:r>
      <w:r w:rsidRPr="006C2AD8">
        <w:rPr>
          <w:rFonts w:hAnsi="標楷體"/>
          <w:spacing w:val="0"/>
          <w:kern w:val="2"/>
        </w:rPr>
        <w:t>1</w:t>
      </w:r>
      <w:r w:rsidRPr="006C2AD8">
        <w:rPr>
          <w:rFonts w:hAnsi="標楷體" w:hint="eastAsia"/>
          <w:spacing w:val="0"/>
          <w:kern w:val="2"/>
        </w:rPr>
        <w:t>億3</w:t>
      </w:r>
      <w:r w:rsidRPr="006C2AD8">
        <w:rPr>
          <w:rFonts w:hAnsi="標楷體"/>
          <w:spacing w:val="0"/>
          <w:kern w:val="2"/>
        </w:rPr>
        <w:t>,154</w:t>
      </w:r>
      <w:r w:rsidRPr="006C2AD8">
        <w:rPr>
          <w:rFonts w:hAnsi="標楷體" w:hint="eastAsia"/>
          <w:spacing w:val="0"/>
          <w:kern w:val="2"/>
        </w:rPr>
        <w:t>萬餘元，係以前年度撥款於1</w:t>
      </w:r>
      <w:r w:rsidRPr="006C2AD8">
        <w:rPr>
          <w:rFonts w:hAnsi="標楷體"/>
          <w:spacing w:val="0"/>
          <w:kern w:val="2"/>
        </w:rPr>
        <w:t>09</w:t>
      </w:r>
      <w:r w:rsidRPr="006C2AD8">
        <w:rPr>
          <w:rFonts w:hAnsi="標楷體" w:hint="eastAsia"/>
          <w:spacing w:val="0"/>
          <w:kern w:val="2"/>
        </w:rPr>
        <w:t>年度實現數。</w:t>
      </w:r>
    </w:p>
    <w:p w14:paraId="1349E155" w14:textId="77777777" w:rsidR="003E3C77" w:rsidRPr="006C2AD8" w:rsidRDefault="003E3C77" w:rsidP="005D001A">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460" w:lineRule="exact"/>
        <w:ind w:firstLineChars="200" w:firstLine="480"/>
        <w:textAlignment w:val="auto"/>
        <w:rPr>
          <w:rFonts w:hAnsi="標楷體"/>
          <w:spacing w:val="0"/>
          <w:kern w:val="2"/>
        </w:rPr>
      </w:pPr>
      <w:r w:rsidRPr="006C2AD8">
        <w:rPr>
          <w:rFonts w:hAnsi="標楷體" w:hint="eastAsia"/>
          <w:spacing w:val="0"/>
          <w:kern w:val="2"/>
        </w:rPr>
        <w:t>3.上述加項與減項數額相抵後，差額3</w:t>
      </w:r>
      <w:r w:rsidRPr="006C2AD8">
        <w:rPr>
          <w:rFonts w:hAnsi="標楷體"/>
          <w:spacing w:val="0"/>
          <w:kern w:val="2"/>
        </w:rPr>
        <w:t>,749</w:t>
      </w:r>
      <w:r w:rsidRPr="006C2AD8">
        <w:rPr>
          <w:rFonts w:hAnsi="標楷體" w:hint="eastAsia"/>
          <w:spacing w:val="0"/>
          <w:kern w:val="2"/>
        </w:rPr>
        <w:t>萬餘元，即為總決算支出實現審定數與公庫撥入數之差額。</w:t>
      </w:r>
    </w:p>
    <w:p w14:paraId="145645A2" w14:textId="77777777" w:rsidR="003E3C77" w:rsidRPr="00356C56" w:rsidRDefault="003E3C77" w:rsidP="005D001A">
      <w:pPr>
        <w:autoSpaceDE w:val="0"/>
        <w:snapToGrid w:val="0"/>
        <w:spacing w:beforeLines="30" w:before="72" w:line="460" w:lineRule="exact"/>
        <w:jc w:val="both"/>
        <w:rPr>
          <w:rFonts w:ascii="標楷體" w:eastAsia="標楷體" w:hAnsi="標楷體"/>
          <w:b/>
          <w:sz w:val="32"/>
          <w:szCs w:val="32"/>
        </w:rPr>
      </w:pPr>
      <w:r w:rsidRPr="00356C56">
        <w:rPr>
          <w:rFonts w:ascii="標楷體" w:eastAsia="標楷體" w:hAnsi="標楷體" w:hint="eastAsia"/>
          <w:b/>
          <w:sz w:val="32"/>
          <w:szCs w:val="32"/>
        </w:rPr>
        <w:t>三、1</w:t>
      </w:r>
      <w:r w:rsidRPr="00356C56">
        <w:rPr>
          <w:rFonts w:ascii="標楷體" w:eastAsia="標楷體" w:hAnsi="標楷體"/>
          <w:b/>
          <w:sz w:val="32"/>
          <w:szCs w:val="32"/>
        </w:rPr>
        <w:t>09</w:t>
      </w:r>
      <w:r w:rsidRPr="00356C56">
        <w:rPr>
          <w:rFonts w:ascii="標楷體" w:eastAsia="標楷體" w:hAnsi="標楷體" w:hint="eastAsia"/>
          <w:b/>
          <w:sz w:val="32"/>
          <w:szCs w:val="32"/>
        </w:rPr>
        <w:t>年度總決算餘絀審定數與</w:t>
      </w:r>
      <w:r>
        <w:rPr>
          <w:rFonts w:ascii="標楷體" w:eastAsia="標楷體" w:hAnsi="標楷體" w:hint="eastAsia"/>
          <w:b/>
          <w:sz w:val="32"/>
          <w:szCs w:val="32"/>
        </w:rPr>
        <w:t>縣</w:t>
      </w:r>
      <w:r w:rsidRPr="00356C56">
        <w:rPr>
          <w:rFonts w:ascii="標楷體" w:eastAsia="標楷體" w:hAnsi="標楷體" w:hint="eastAsia"/>
          <w:b/>
          <w:sz w:val="32"/>
          <w:szCs w:val="32"/>
        </w:rPr>
        <w:t>庫餘絀之</w:t>
      </w:r>
      <w:r>
        <w:rPr>
          <w:rFonts w:ascii="標楷體" w:eastAsia="標楷體" w:hAnsi="標楷體" w:hint="eastAsia"/>
          <w:b/>
          <w:sz w:val="32"/>
          <w:szCs w:val="32"/>
        </w:rPr>
        <w:t>差額解釋</w:t>
      </w:r>
    </w:p>
    <w:p w14:paraId="4CBA23D4" w14:textId="77777777" w:rsidR="003E3C77" w:rsidRPr="00B54F71"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356C56">
        <w:rPr>
          <w:rFonts w:hAnsi="標楷體"/>
          <w:spacing w:val="0"/>
          <w:kern w:val="2"/>
        </w:rPr>
        <w:t>109</w:t>
      </w:r>
      <w:r w:rsidRPr="00356C56">
        <w:rPr>
          <w:rFonts w:hAnsi="標楷體" w:hint="eastAsia"/>
          <w:spacing w:val="0"/>
          <w:kern w:val="2"/>
        </w:rPr>
        <w:t>年度審定歲入決算數</w:t>
      </w:r>
      <w:r w:rsidRPr="00356C56">
        <w:rPr>
          <w:rFonts w:hAnsi="標楷體"/>
          <w:spacing w:val="0"/>
          <w:kern w:val="2"/>
        </w:rPr>
        <w:t>50</w:t>
      </w:r>
      <w:r w:rsidRPr="00356C56">
        <w:rPr>
          <w:rFonts w:hAnsi="標楷體" w:hint="eastAsia"/>
          <w:spacing w:val="0"/>
          <w:kern w:val="2"/>
        </w:rPr>
        <w:t>億3</w:t>
      </w:r>
      <w:r w:rsidRPr="00356C56">
        <w:rPr>
          <w:rFonts w:hAnsi="標楷體"/>
          <w:spacing w:val="0"/>
          <w:kern w:val="2"/>
        </w:rPr>
        <w:t>,460</w:t>
      </w:r>
      <w:r w:rsidRPr="00356C56">
        <w:rPr>
          <w:rFonts w:hAnsi="標楷體" w:hint="eastAsia"/>
          <w:spacing w:val="0"/>
          <w:kern w:val="2"/>
        </w:rPr>
        <w:t>萬餘元，歲出決算數5</w:t>
      </w:r>
      <w:r w:rsidRPr="00356C56">
        <w:rPr>
          <w:rFonts w:hAnsi="標楷體"/>
          <w:spacing w:val="0"/>
          <w:kern w:val="2"/>
        </w:rPr>
        <w:t>1</w:t>
      </w:r>
      <w:r w:rsidRPr="00356C56">
        <w:rPr>
          <w:rFonts w:hAnsi="標楷體" w:hint="eastAsia"/>
          <w:spacing w:val="0"/>
          <w:kern w:val="2"/>
        </w:rPr>
        <w:t>億3</w:t>
      </w:r>
      <w:r w:rsidRPr="00356C56">
        <w:rPr>
          <w:rFonts w:hAnsi="標楷體"/>
          <w:spacing w:val="0"/>
          <w:kern w:val="2"/>
        </w:rPr>
        <w:t>,452</w:t>
      </w:r>
      <w:r w:rsidRPr="00356C56">
        <w:rPr>
          <w:rFonts w:hAnsi="標楷體" w:hint="eastAsia"/>
          <w:spacing w:val="0"/>
          <w:kern w:val="2"/>
        </w:rPr>
        <w:t>萬餘元，相抵後歲入歲出短絀9</w:t>
      </w:r>
      <w:r w:rsidRPr="00356C56">
        <w:rPr>
          <w:rFonts w:hAnsi="標楷體"/>
          <w:spacing w:val="0"/>
          <w:kern w:val="2"/>
        </w:rPr>
        <w:t>,992</w:t>
      </w:r>
      <w:r w:rsidRPr="00356C56">
        <w:rPr>
          <w:rFonts w:hAnsi="標楷體" w:hint="eastAsia"/>
          <w:spacing w:val="0"/>
          <w:kern w:val="2"/>
        </w:rPr>
        <w:t>萬餘元；</w:t>
      </w:r>
      <w:r w:rsidRPr="00B54F71">
        <w:rPr>
          <w:rFonts w:hAnsi="標楷體" w:hint="eastAsia"/>
          <w:spacing w:val="0"/>
          <w:kern w:val="2"/>
        </w:rPr>
        <w:t>繳付公庫數4</w:t>
      </w:r>
      <w:r w:rsidRPr="00B54F71">
        <w:rPr>
          <w:rFonts w:hAnsi="標楷體"/>
          <w:spacing w:val="0"/>
          <w:kern w:val="2"/>
        </w:rPr>
        <w:t>6</w:t>
      </w:r>
      <w:r w:rsidRPr="00B54F71">
        <w:rPr>
          <w:rFonts w:hAnsi="標楷體" w:hint="eastAsia"/>
          <w:spacing w:val="0"/>
          <w:kern w:val="2"/>
        </w:rPr>
        <w:t>億1</w:t>
      </w:r>
      <w:r w:rsidRPr="00B54F71">
        <w:rPr>
          <w:rFonts w:hAnsi="標楷體"/>
          <w:spacing w:val="0"/>
          <w:kern w:val="2"/>
        </w:rPr>
        <w:t>,436</w:t>
      </w:r>
      <w:r w:rsidRPr="00B54F71">
        <w:rPr>
          <w:rFonts w:hAnsi="標楷體" w:hint="eastAsia"/>
          <w:spacing w:val="0"/>
          <w:kern w:val="2"/>
        </w:rPr>
        <w:t>萬餘元，公庫撥入數4</w:t>
      </w:r>
      <w:r w:rsidRPr="00B54F71">
        <w:rPr>
          <w:rFonts w:hAnsi="標楷體"/>
          <w:spacing w:val="0"/>
          <w:kern w:val="2"/>
        </w:rPr>
        <w:t>8</w:t>
      </w:r>
      <w:r w:rsidRPr="00B54F71">
        <w:rPr>
          <w:rFonts w:hAnsi="標楷體" w:hint="eastAsia"/>
          <w:spacing w:val="0"/>
          <w:kern w:val="2"/>
        </w:rPr>
        <w:t>億3</w:t>
      </w:r>
      <w:r w:rsidRPr="00B54F71">
        <w:rPr>
          <w:rFonts w:hAnsi="標楷體"/>
          <w:spacing w:val="0"/>
          <w:kern w:val="2"/>
        </w:rPr>
        <w:t>57</w:t>
      </w:r>
      <w:r w:rsidRPr="00B54F71">
        <w:rPr>
          <w:rFonts w:hAnsi="標楷體" w:hint="eastAsia"/>
          <w:spacing w:val="0"/>
          <w:kern w:val="2"/>
        </w:rPr>
        <w:t>萬餘元，相抵後</w:t>
      </w:r>
      <w:r>
        <w:rPr>
          <w:rFonts w:hAnsi="標楷體" w:hint="eastAsia"/>
          <w:spacing w:val="0"/>
          <w:kern w:val="2"/>
        </w:rPr>
        <w:t>縣</w:t>
      </w:r>
      <w:r w:rsidRPr="00B54F71">
        <w:rPr>
          <w:rFonts w:hAnsi="標楷體" w:hint="eastAsia"/>
          <w:spacing w:val="0"/>
          <w:kern w:val="2"/>
        </w:rPr>
        <w:t>庫收支短絀1億8</w:t>
      </w:r>
      <w:r w:rsidRPr="00B54F71">
        <w:rPr>
          <w:rFonts w:hAnsi="標楷體"/>
          <w:spacing w:val="0"/>
          <w:kern w:val="2"/>
        </w:rPr>
        <w:t>,920</w:t>
      </w:r>
      <w:r w:rsidRPr="00B54F71">
        <w:rPr>
          <w:rFonts w:hAnsi="標楷體" w:hint="eastAsia"/>
          <w:spacing w:val="0"/>
          <w:kern w:val="2"/>
        </w:rPr>
        <w:t>萬餘元。1</w:t>
      </w:r>
      <w:r w:rsidRPr="00B54F71">
        <w:rPr>
          <w:rFonts w:hAnsi="標楷體"/>
          <w:spacing w:val="0"/>
          <w:kern w:val="2"/>
        </w:rPr>
        <w:t>09</w:t>
      </w:r>
      <w:r w:rsidRPr="00B54F71">
        <w:rPr>
          <w:rFonts w:hAnsi="標楷體" w:hint="eastAsia"/>
          <w:spacing w:val="0"/>
          <w:kern w:val="2"/>
        </w:rPr>
        <w:t>年度</w:t>
      </w:r>
      <w:r>
        <w:rPr>
          <w:rFonts w:hAnsi="標楷體" w:hint="eastAsia"/>
          <w:spacing w:val="0"/>
          <w:kern w:val="2"/>
        </w:rPr>
        <w:t>縣</w:t>
      </w:r>
      <w:r w:rsidRPr="00B54F71">
        <w:rPr>
          <w:rFonts w:hAnsi="標楷體" w:hint="eastAsia"/>
          <w:spacing w:val="0"/>
          <w:kern w:val="2"/>
        </w:rPr>
        <w:t>庫收支短絀與歲入歲出短絀審定數差異8</w:t>
      </w:r>
      <w:r w:rsidRPr="00B54F71">
        <w:rPr>
          <w:rFonts w:hAnsi="標楷體"/>
          <w:spacing w:val="0"/>
          <w:kern w:val="2"/>
        </w:rPr>
        <w:t>,928</w:t>
      </w:r>
      <w:r w:rsidRPr="00B54F71">
        <w:rPr>
          <w:rFonts w:hAnsi="標楷體" w:hint="eastAsia"/>
          <w:spacing w:val="0"/>
          <w:kern w:val="2"/>
        </w:rPr>
        <w:t>萬餘元，其差異情形分析如次：</w:t>
      </w:r>
    </w:p>
    <w:p w14:paraId="1BFD5CE7" w14:textId="77777777" w:rsidR="003E3C77" w:rsidRPr="00863EF2" w:rsidRDefault="003E3C77" w:rsidP="005F4F8C">
      <w:pPr>
        <w:autoSpaceDE w:val="0"/>
        <w:snapToGrid w:val="0"/>
        <w:spacing w:line="500" w:lineRule="exact"/>
        <w:ind w:firstLineChars="100" w:firstLine="240"/>
        <w:jc w:val="both"/>
        <w:rPr>
          <w:rFonts w:ascii="標楷體" w:eastAsia="標楷體" w:hAnsi="標楷體"/>
        </w:rPr>
      </w:pPr>
      <w:r w:rsidRPr="00863EF2">
        <w:rPr>
          <w:rFonts w:ascii="標楷體" w:eastAsia="標楷體" w:hAnsi="標楷體" w:hint="eastAsia"/>
        </w:rPr>
        <w:t>（一）加項</w:t>
      </w:r>
      <w:r w:rsidRPr="00863EF2">
        <w:rPr>
          <w:rFonts w:ascii="標楷體" w:eastAsia="標楷體" w:hAnsi="標楷體"/>
        </w:rPr>
        <w:t>13</w:t>
      </w:r>
      <w:r w:rsidRPr="00863EF2">
        <w:rPr>
          <w:rFonts w:ascii="標楷體" w:eastAsia="標楷體" w:hAnsi="標楷體" w:hint="eastAsia"/>
        </w:rPr>
        <w:t>億</w:t>
      </w:r>
      <w:r>
        <w:rPr>
          <w:rFonts w:ascii="標楷體" w:eastAsia="標楷體" w:hAnsi="標楷體" w:hint="eastAsia"/>
        </w:rPr>
        <w:t>4</w:t>
      </w:r>
      <w:r>
        <w:rPr>
          <w:rFonts w:ascii="標楷體" w:eastAsia="標楷體" w:hAnsi="標楷體"/>
        </w:rPr>
        <w:t>,681</w:t>
      </w:r>
      <w:r w:rsidRPr="00863EF2">
        <w:rPr>
          <w:rFonts w:ascii="標楷體" w:eastAsia="標楷體" w:hAnsi="標楷體" w:hint="eastAsia"/>
        </w:rPr>
        <w:t>萬餘元，包括：</w:t>
      </w:r>
    </w:p>
    <w:p w14:paraId="61E1B812" w14:textId="77777777" w:rsidR="003E3C77" w:rsidRPr="00B54F71"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B54F71">
        <w:rPr>
          <w:rFonts w:hAnsi="標楷體"/>
          <w:spacing w:val="0"/>
          <w:kern w:val="2"/>
        </w:rPr>
        <w:t>1</w:t>
      </w:r>
      <w:r w:rsidRPr="00B54F71">
        <w:rPr>
          <w:rFonts w:hAnsi="標楷體" w:hint="eastAsia"/>
          <w:spacing w:val="0"/>
          <w:kern w:val="2"/>
        </w:rPr>
        <w:t>.1</w:t>
      </w:r>
      <w:r w:rsidRPr="00B54F71">
        <w:rPr>
          <w:rFonts w:hAnsi="標楷體"/>
          <w:spacing w:val="0"/>
          <w:kern w:val="2"/>
        </w:rPr>
        <w:t>09</w:t>
      </w:r>
      <w:r w:rsidRPr="00B54F71">
        <w:rPr>
          <w:rFonts w:hAnsi="標楷體" w:hint="eastAsia"/>
          <w:spacing w:val="0"/>
          <w:kern w:val="2"/>
        </w:rPr>
        <w:t>年度</w:t>
      </w:r>
      <w:r>
        <w:rPr>
          <w:rFonts w:hAnsi="標楷體" w:hint="eastAsia"/>
          <w:spacing w:val="0"/>
          <w:kern w:val="2"/>
        </w:rPr>
        <w:t>縣</w:t>
      </w:r>
      <w:r w:rsidRPr="00B54F71">
        <w:rPr>
          <w:rFonts w:hAnsi="標楷體" w:hint="eastAsia"/>
          <w:spacing w:val="0"/>
          <w:kern w:val="2"/>
        </w:rPr>
        <w:t>庫已列支，而不屬1</w:t>
      </w:r>
      <w:r w:rsidRPr="00B54F71">
        <w:rPr>
          <w:rFonts w:hAnsi="標楷體"/>
          <w:spacing w:val="0"/>
          <w:kern w:val="2"/>
        </w:rPr>
        <w:t>09</w:t>
      </w:r>
      <w:r w:rsidRPr="00B54F71">
        <w:rPr>
          <w:rFonts w:hAnsi="標楷體" w:hint="eastAsia"/>
          <w:spacing w:val="0"/>
          <w:kern w:val="2"/>
        </w:rPr>
        <w:t>年度總決算歲出部分</w:t>
      </w:r>
      <w:r>
        <w:rPr>
          <w:rFonts w:hAnsi="標楷體" w:hint="eastAsia"/>
          <w:spacing w:val="0"/>
          <w:kern w:val="2"/>
        </w:rPr>
        <w:t>4</w:t>
      </w:r>
      <w:r w:rsidRPr="00B54F71">
        <w:rPr>
          <w:rFonts w:hAnsi="標楷體" w:hint="eastAsia"/>
          <w:spacing w:val="0"/>
          <w:kern w:val="2"/>
        </w:rPr>
        <w:t>億</w:t>
      </w:r>
      <w:r>
        <w:rPr>
          <w:rFonts w:hAnsi="標楷體" w:hint="eastAsia"/>
          <w:spacing w:val="0"/>
          <w:kern w:val="2"/>
        </w:rPr>
        <w:t>2</w:t>
      </w:r>
      <w:r>
        <w:rPr>
          <w:rFonts w:hAnsi="標楷體"/>
          <w:spacing w:val="0"/>
          <w:kern w:val="2"/>
        </w:rPr>
        <w:t>,930</w:t>
      </w:r>
      <w:r w:rsidRPr="00B54F71">
        <w:rPr>
          <w:rFonts w:hAnsi="標楷體" w:hint="eastAsia"/>
          <w:spacing w:val="0"/>
          <w:kern w:val="2"/>
        </w:rPr>
        <w:t>萬餘元。</w:t>
      </w:r>
    </w:p>
    <w:p w14:paraId="2B5F868C" w14:textId="77777777" w:rsidR="003E3C77" w:rsidRPr="00B54F71" w:rsidRDefault="003E3C77" w:rsidP="005F4F8C">
      <w:pPr>
        <w:snapToGrid w:val="0"/>
        <w:spacing w:line="500" w:lineRule="exact"/>
        <w:ind w:firstLineChars="300" w:firstLine="720"/>
        <w:jc w:val="both"/>
        <w:rPr>
          <w:rFonts w:ascii="標楷體" w:eastAsia="標楷體" w:hAnsi="標楷體"/>
        </w:rPr>
      </w:pPr>
      <w:r w:rsidRPr="00B54F71">
        <w:rPr>
          <w:rFonts w:ascii="標楷體" w:eastAsia="標楷體" w:hAnsi="標楷體" w:hint="eastAsia"/>
        </w:rPr>
        <w:t>（1）支付各機關以前年度支出4億7</w:t>
      </w:r>
      <w:r w:rsidRPr="00B54F71">
        <w:rPr>
          <w:rFonts w:ascii="標楷體" w:eastAsia="標楷體" w:hAnsi="標楷體"/>
        </w:rPr>
        <w:t>,605</w:t>
      </w:r>
      <w:r w:rsidRPr="00B54F71">
        <w:rPr>
          <w:rFonts w:ascii="標楷體" w:eastAsia="標楷體" w:hAnsi="標楷體" w:hint="eastAsia"/>
        </w:rPr>
        <w:t>萬餘元。</w:t>
      </w:r>
    </w:p>
    <w:p w14:paraId="0AB973F1" w14:textId="77777777" w:rsidR="003E3C77" w:rsidRDefault="003E3C77" w:rsidP="005F4F8C">
      <w:pPr>
        <w:snapToGrid w:val="0"/>
        <w:spacing w:line="500" w:lineRule="exact"/>
        <w:ind w:firstLineChars="300" w:firstLine="720"/>
        <w:jc w:val="both"/>
        <w:rPr>
          <w:rFonts w:ascii="標楷體" w:eastAsia="標楷體" w:hAnsi="標楷體"/>
        </w:rPr>
      </w:pPr>
      <w:r w:rsidRPr="00B54F71">
        <w:rPr>
          <w:rFonts w:ascii="標楷體" w:eastAsia="標楷體" w:hAnsi="標楷體" w:hint="eastAsia"/>
        </w:rPr>
        <w:t>（2）退還以前年度歲入4</w:t>
      </w:r>
      <w:r w:rsidRPr="00B54F71">
        <w:rPr>
          <w:rFonts w:ascii="標楷體" w:eastAsia="標楷體" w:hAnsi="標楷體"/>
        </w:rPr>
        <w:t>70</w:t>
      </w:r>
      <w:r w:rsidRPr="00B54F71">
        <w:rPr>
          <w:rFonts w:ascii="標楷體" w:eastAsia="標楷體" w:hAnsi="標楷體" w:hint="eastAsia"/>
        </w:rPr>
        <w:t>萬餘元。</w:t>
      </w:r>
    </w:p>
    <w:p w14:paraId="07A1982E" w14:textId="77777777" w:rsidR="003E3C77" w:rsidRPr="00B54F71" w:rsidRDefault="003E3C77" w:rsidP="005F4F8C">
      <w:pPr>
        <w:snapToGrid w:val="0"/>
        <w:spacing w:line="500" w:lineRule="exact"/>
        <w:ind w:firstLineChars="300" w:firstLine="720"/>
        <w:jc w:val="both"/>
        <w:rPr>
          <w:rFonts w:ascii="標楷體" w:eastAsia="標楷體" w:hAnsi="標楷體"/>
        </w:rPr>
      </w:pPr>
      <w:r w:rsidRPr="00B54F71">
        <w:rPr>
          <w:rFonts w:ascii="標楷體" w:eastAsia="標楷體" w:hAnsi="標楷體" w:hint="eastAsia"/>
        </w:rPr>
        <w:t>（</w:t>
      </w:r>
      <w:r>
        <w:rPr>
          <w:rFonts w:ascii="標楷體" w:eastAsia="標楷體" w:hAnsi="標楷體"/>
        </w:rPr>
        <w:t>3</w:t>
      </w:r>
      <w:r w:rsidRPr="00B54F71">
        <w:rPr>
          <w:rFonts w:ascii="標楷體" w:eastAsia="標楷體" w:hAnsi="標楷體" w:hint="eastAsia"/>
        </w:rPr>
        <w:t>）</w:t>
      </w:r>
      <w:r>
        <w:rPr>
          <w:rFonts w:ascii="標楷體" w:eastAsia="標楷體" w:hAnsi="標楷體" w:hint="eastAsia"/>
        </w:rPr>
        <w:t>墊付款負5</w:t>
      </w:r>
      <w:r>
        <w:rPr>
          <w:rFonts w:ascii="標楷體" w:eastAsia="標楷體" w:hAnsi="標楷體"/>
        </w:rPr>
        <w:t>,145</w:t>
      </w:r>
      <w:r w:rsidRPr="00B54F71">
        <w:rPr>
          <w:rFonts w:ascii="標楷體" w:eastAsia="標楷體" w:hAnsi="標楷體" w:hint="eastAsia"/>
        </w:rPr>
        <w:t>萬餘元。</w:t>
      </w:r>
    </w:p>
    <w:p w14:paraId="5D57D5F4" w14:textId="77777777" w:rsidR="003E3C77" w:rsidRPr="00863EF2"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863EF2">
        <w:rPr>
          <w:rFonts w:hAnsi="標楷體"/>
          <w:spacing w:val="0"/>
          <w:kern w:val="2"/>
        </w:rPr>
        <w:t>2</w:t>
      </w:r>
      <w:r w:rsidRPr="00863EF2">
        <w:rPr>
          <w:rFonts w:hAnsi="標楷體" w:hint="eastAsia"/>
          <w:spacing w:val="0"/>
          <w:kern w:val="2"/>
        </w:rPr>
        <w:t>.總決算列</w:t>
      </w:r>
      <w:r>
        <w:rPr>
          <w:rFonts w:hAnsi="標楷體" w:hint="eastAsia"/>
          <w:spacing w:val="0"/>
          <w:kern w:val="2"/>
        </w:rPr>
        <w:t>縣</w:t>
      </w:r>
      <w:r w:rsidRPr="00863EF2">
        <w:rPr>
          <w:rFonts w:hAnsi="標楷體" w:hint="eastAsia"/>
          <w:spacing w:val="0"/>
          <w:kern w:val="2"/>
        </w:rPr>
        <w:t>庫尚未收到之應收歲入款8億7</w:t>
      </w:r>
      <w:r w:rsidRPr="00863EF2">
        <w:rPr>
          <w:rFonts w:hAnsi="標楷體"/>
          <w:spacing w:val="0"/>
          <w:kern w:val="2"/>
        </w:rPr>
        <w:t>,722</w:t>
      </w:r>
      <w:r w:rsidRPr="00863EF2">
        <w:rPr>
          <w:rFonts w:hAnsi="標楷體" w:hint="eastAsia"/>
          <w:spacing w:val="0"/>
          <w:kern w:val="2"/>
        </w:rPr>
        <w:t>萬餘元。</w:t>
      </w:r>
    </w:p>
    <w:p w14:paraId="0DB7E928" w14:textId="77777777" w:rsidR="003E3C77" w:rsidRPr="00863EF2"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863EF2">
        <w:rPr>
          <w:rFonts w:hAnsi="標楷體" w:hint="eastAsia"/>
          <w:spacing w:val="0"/>
          <w:kern w:val="2"/>
        </w:rPr>
        <w:t>3.各機關尚未繳庫款3</w:t>
      </w:r>
      <w:r w:rsidRPr="00863EF2">
        <w:rPr>
          <w:rFonts w:hAnsi="標楷體"/>
          <w:spacing w:val="0"/>
          <w:kern w:val="2"/>
        </w:rPr>
        <w:t>,947</w:t>
      </w:r>
      <w:r w:rsidRPr="00863EF2">
        <w:rPr>
          <w:rFonts w:hAnsi="標楷體" w:hint="eastAsia"/>
          <w:spacing w:val="0"/>
          <w:kern w:val="2"/>
        </w:rPr>
        <w:t>萬餘元。</w:t>
      </w:r>
    </w:p>
    <w:p w14:paraId="63784C24" w14:textId="77777777" w:rsidR="003E3C77" w:rsidRPr="004810CC"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4810CC">
        <w:rPr>
          <w:rFonts w:hAnsi="標楷體" w:hint="eastAsia"/>
          <w:spacing w:val="0"/>
          <w:kern w:val="2"/>
        </w:rPr>
        <w:t>4.本室修正數</w:t>
      </w:r>
      <w:r w:rsidRPr="004810CC">
        <w:rPr>
          <w:rFonts w:hAnsi="標楷體"/>
          <w:spacing w:val="0"/>
          <w:kern w:val="2"/>
        </w:rPr>
        <w:t>80</w:t>
      </w:r>
      <w:r w:rsidRPr="004810CC">
        <w:rPr>
          <w:rFonts w:hAnsi="標楷體" w:hint="eastAsia"/>
          <w:spacing w:val="0"/>
          <w:kern w:val="2"/>
        </w:rPr>
        <w:t>萬餘元。</w:t>
      </w:r>
    </w:p>
    <w:p w14:paraId="190DEC27" w14:textId="77777777" w:rsidR="003E3C77" w:rsidRPr="004810CC" w:rsidRDefault="003E3C77" w:rsidP="005F4F8C">
      <w:pPr>
        <w:autoSpaceDE w:val="0"/>
        <w:snapToGrid w:val="0"/>
        <w:spacing w:line="500" w:lineRule="exact"/>
        <w:ind w:firstLineChars="100" w:firstLine="240"/>
        <w:jc w:val="both"/>
        <w:rPr>
          <w:rFonts w:ascii="標楷體" w:eastAsia="標楷體" w:hAnsi="標楷體"/>
        </w:rPr>
      </w:pPr>
      <w:r w:rsidRPr="004810CC">
        <w:rPr>
          <w:rFonts w:ascii="標楷體" w:eastAsia="標楷體" w:hAnsi="標楷體" w:hint="eastAsia"/>
        </w:rPr>
        <w:t>（二）減項</w:t>
      </w:r>
      <w:r w:rsidRPr="004810CC">
        <w:rPr>
          <w:rFonts w:ascii="標楷體" w:eastAsia="標楷體" w:hAnsi="標楷體"/>
        </w:rPr>
        <w:t>1</w:t>
      </w:r>
      <w:r>
        <w:rPr>
          <w:rFonts w:ascii="標楷體" w:eastAsia="標楷體" w:hAnsi="標楷體"/>
        </w:rPr>
        <w:t>2</w:t>
      </w:r>
      <w:r w:rsidRPr="004810CC">
        <w:rPr>
          <w:rFonts w:ascii="標楷體" w:eastAsia="標楷體" w:hAnsi="標楷體" w:hint="eastAsia"/>
        </w:rPr>
        <w:t>億</w:t>
      </w:r>
      <w:r>
        <w:rPr>
          <w:rFonts w:ascii="標楷體" w:eastAsia="標楷體" w:hAnsi="標楷體" w:hint="eastAsia"/>
        </w:rPr>
        <w:t>5</w:t>
      </w:r>
      <w:r>
        <w:rPr>
          <w:rFonts w:ascii="標楷體" w:eastAsia="標楷體" w:hAnsi="標楷體"/>
        </w:rPr>
        <w:t>,752</w:t>
      </w:r>
      <w:r w:rsidRPr="004810CC">
        <w:rPr>
          <w:rFonts w:ascii="標楷體" w:eastAsia="標楷體" w:hAnsi="標楷體" w:hint="eastAsia"/>
        </w:rPr>
        <w:t>萬餘元，包括：</w:t>
      </w:r>
    </w:p>
    <w:p w14:paraId="46295D4C" w14:textId="77777777" w:rsidR="003E3C77" w:rsidRPr="004810CC"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4810CC">
        <w:rPr>
          <w:rFonts w:hAnsi="標楷體"/>
          <w:spacing w:val="0"/>
          <w:kern w:val="2"/>
        </w:rPr>
        <w:t>1</w:t>
      </w:r>
      <w:r w:rsidRPr="004810CC">
        <w:rPr>
          <w:rFonts w:hAnsi="標楷體" w:hint="eastAsia"/>
          <w:spacing w:val="0"/>
          <w:kern w:val="2"/>
        </w:rPr>
        <w:t>.1</w:t>
      </w:r>
      <w:r w:rsidRPr="004810CC">
        <w:rPr>
          <w:rFonts w:hAnsi="標楷體"/>
          <w:spacing w:val="0"/>
          <w:kern w:val="2"/>
        </w:rPr>
        <w:t>09</w:t>
      </w:r>
      <w:r w:rsidRPr="004810CC">
        <w:rPr>
          <w:rFonts w:hAnsi="標楷體" w:hint="eastAsia"/>
          <w:spacing w:val="0"/>
          <w:kern w:val="2"/>
        </w:rPr>
        <w:t>年度</w:t>
      </w:r>
      <w:r>
        <w:rPr>
          <w:rFonts w:hAnsi="標楷體" w:hint="eastAsia"/>
          <w:spacing w:val="0"/>
          <w:kern w:val="2"/>
        </w:rPr>
        <w:t>縣</w:t>
      </w:r>
      <w:r w:rsidRPr="004810CC">
        <w:rPr>
          <w:rFonts w:hAnsi="標楷體" w:hint="eastAsia"/>
          <w:spacing w:val="0"/>
          <w:kern w:val="2"/>
        </w:rPr>
        <w:t>庫已列收，而不屬1</w:t>
      </w:r>
      <w:r w:rsidRPr="004810CC">
        <w:rPr>
          <w:rFonts w:hAnsi="標楷體"/>
          <w:spacing w:val="0"/>
          <w:kern w:val="2"/>
        </w:rPr>
        <w:t>09</w:t>
      </w:r>
      <w:r w:rsidRPr="004810CC">
        <w:rPr>
          <w:rFonts w:hAnsi="標楷體" w:hint="eastAsia"/>
          <w:spacing w:val="0"/>
          <w:kern w:val="2"/>
        </w:rPr>
        <w:t>年度總決算歲入部分</w:t>
      </w:r>
      <w:r>
        <w:rPr>
          <w:rFonts w:hAnsi="標楷體" w:hint="eastAsia"/>
          <w:spacing w:val="0"/>
          <w:kern w:val="2"/>
        </w:rPr>
        <w:t>4</w:t>
      </w:r>
      <w:r w:rsidRPr="004810CC">
        <w:rPr>
          <w:rFonts w:hAnsi="標楷體" w:hint="eastAsia"/>
          <w:spacing w:val="0"/>
          <w:kern w:val="2"/>
        </w:rPr>
        <w:t>億</w:t>
      </w:r>
      <w:r>
        <w:rPr>
          <w:rFonts w:hAnsi="標楷體" w:hint="eastAsia"/>
          <w:spacing w:val="0"/>
          <w:kern w:val="2"/>
        </w:rPr>
        <w:t>5</w:t>
      </w:r>
      <w:r>
        <w:rPr>
          <w:rFonts w:hAnsi="標楷體"/>
          <w:spacing w:val="0"/>
          <w:kern w:val="2"/>
        </w:rPr>
        <w:t>,769</w:t>
      </w:r>
      <w:r w:rsidRPr="004810CC">
        <w:rPr>
          <w:rFonts w:hAnsi="標楷體" w:hint="eastAsia"/>
          <w:spacing w:val="0"/>
          <w:kern w:val="2"/>
        </w:rPr>
        <w:t>萬餘元。</w:t>
      </w:r>
    </w:p>
    <w:p w14:paraId="3BED113D" w14:textId="77777777" w:rsidR="003E3C77" w:rsidRPr="004810CC" w:rsidRDefault="003E3C77" w:rsidP="005F4F8C">
      <w:pPr>
        <w:snapToGrid w:val="0"/>
        <w:spacing w:line="500" w:lineRule="exact"/>
        <w:ind w:firstLineChars="300" w:firstLine="720"/>
        <w:jc w:val="both"/>
        <w:rPr>
          <w:rFonts w:ascii="標楷體" w:eastAsia="標楷體" w:hAnsi="標楷體"/>
        </w:rPr>
      </w:pPr>
      <w:r w:rsidRPr="004810CC">
        <w:rPr>
          <w:rFonts w:ascii="標楷體" w:eastAsia="標楷體" w:hAnsi="標楷體" w:hint="eastAsia"/>
        </w:rPr>
        <w:t>（1）各機關解繳以前年度歲入4億</w:t>
      </w:r>
      <w:r w:rsidRPr="004810CC">
        <w:rPr>
          <w:rFonts w:ascii="標楷體" w:eastAsia="標楷體" w:hAnsi="標楷體"/>
        </w:rPr>
        <w:t>5,573</w:t>
      </w:r>
      <w:r w:rsidRPr="004810CC">
        <w:rPr>
          <w:rFonts w:ascii="標楷體" w:eastAsia="標楷體" w:hAnsi="標楷體" w:hint="eastAsia"/>
        </w:rPr>
        <w:t>萬餘元。</w:t>
      </w:r>
    </w:p>
    <w:p w14:paraId="10BB28D4" w14:textId="7446D7D1" w:rsidR="003E3C77" w:rsidRDefault="003E3C77" w:rsidP="005F4F8C">
      <w:pPr>
        <w:snapToGrid w:val="0"/>
        <w:spacing w:line="500" w:lineRule="exact"/>
        <w:ind w:firstLineChars="300" w:firstLine="720"/>
        <w:jc w:val="both"/>
        <w:rPr>
          <w:rFonts w:ascii="標楷體" w:eastAsia="標楷體" w:hAnsi="標楷體"/>
        </w:rPr>
      </w:pPr>
      <w:r w:rsidRPr="004810CC">
        <w:rPr>
          <w:rFonts w:ascii="標楷體" w:eastAsia="標楷體" w:hAnsi="標楷體" w:hint="eastAsia"/>
        </w:rPr>
        <w:t>（2）各機關解繳以前年度</w:t>
      </w:r>
      <w:r w:rsidR="0081557C">
        <w:rPr>
          <w:rFonts w:ascii="標楷體" w:eastAsia="標楷體" w:hAnsi="標楷體" w:hint="eastAsia"/>
        </w:rPr>
        <w:t>經費</w:t>
      </w:r>
      <w:r w:rsidRPr="004810CC">
        <w:rPr>
          <w:rFonts w:ascii="標楷體" w:eastAsia="標楷體" w:hAnsi="標楷體" w:hint="eastAsia"/>
        </w:rPr>
        <w:t>賸餘1</w:t>
      </w:r>
      <w:r w:rsidRPr="004810CC">
        <w:rPr>
          <w:rFonts w:ascii="標楷體" w:eastAsia="標楷體" w:hAnsi="標楷體"/>
        </w:rPr>
        <w:t>96</w:t>
      </w:r>
      <w:r w:rsidRPr="004810CC">
        <w:rPr>
          <w:rFonts w:ascii="標楷體" w:eastAsia="標楷體" w:hAnsi="標楷體" w:hint="eastAsia"/>
        </w:rPr>
        <w:t>萬餘元。</w:t>
      </w:r>
    </w:p>
    <w:p w14:paraId="771A146B" w14:textId="77777777" w:rsidR="003E3C77" w:rsidRPr="004810CC"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pPr>
      <w:r w:rsidRPr="004810CC">
        <w:rPr>
          <w:rFonts w:hAnsi="標楷體"/>
          <w:spacing w:val="0"/>
          <w:kern w:val="2"/>
        </w:rPr>
        <w:t>2</w:t>
      </w:r>
      <w:r w:rsidRPr="004810CC">
        <w:rPr>
          <w:rFonts w:hAnsi="標楷體" w:hint="eastAsia"/>
          <w:spacing w:val="0"/>
          <w:kern w:val="2"/>
        </w:rPr>
        <w:t>.總決算列</w:t>
      </w:r>
      <w:r>
        <w:rPr>
          <w:rFonts w:hAnsi="標楷體" w:hint="eastAsia"/>
          <w:spacing w:val="0"/>
          <w:kern w:val="2"/>
        </w:rPr>
        <w:t>縣</w:t>
      </w:r>
      <w:r w:rsidRPr="004810CC">
        <w:rPr>
          <w:rFonts w:hAnsi="標楷體" w:hint="eastAsia"/>
          <w:spacing w:val="0"/>
          <w:kern w:val="2"/>
        </w:rPr>
        <w:t>庫尚未撥付之應付歲出款7億9</w:t>
      </w:r>
      <w:r w:rsidRPr="004810CC">
        <w:rPr>
          <w:rFonts w:hAnsi="標楷體"/>
          <w:spacing w:val="0"/>
          <w:kern w:val="2"/>
        </w:rPr>
        <w:t>,983</w:t>
      </w:r>
      <w:r w:rsidRPr="004810CC">
        <w:rPr>
          <w:rFonts w:hAnsi="標楷體" w:hint="eastAsia"/>
          <w:spacing w:val="0"/>
          <w:kern w:val="2"/>
        </w:rPr>
        <w:t>萬餘元。</w:t>
      </w:r>
    </w:p>
    <w:p w14:paraId="3E8E510C" w14:textId="77777777" w:rsidR="003E3C77" w:rsidRPr="006A6BBB" w:rsidRDefault="003E3C77" w:rsidP="005F4F8C">
      <w:pPr>
        <w:autoSpaceDE w:val="0"/>
        <w:snapToGrid w:val="0"/>
        <w:spacing w:line="500" w:lineRule="exact"/>
        <w:ind w:firstLineChars="100" w:firstLine="240"/>
        <w:jc w:val="both"/>
        <w:rPr>
          <w:rFonts w:ascii="標楷體" w:eastAsia="標楷體" w:hAnsi="標楷體"/>
        </w:rPr>
      </w:pPr>
      <w:r w:rsidRPr="006A6BBB">
        <w:rPr>
          <w:rFonts w:ascii="標楷體" w:eastAsia="標楷體" w:hAnsi="標楷體" w:hint="eastAsia"/>
        </w:rPr>
        <w:t>（三）上述加項與減項數額相抵後，差額8</w:t>
      </w:r>
      <w:r w:rsidRPr="006A6BBB">
        <w:rPr>
          <w:rFonts w:ascii="標楷體" w:eastAsia="標楷體" w:hAnsi="標楷體"/>
        </w:rPr>
        <w:t>,928</w:t>
      </w:r>
      <w:r w:rsidRPr="006A6BBB">
        <w:rPr>
          <w:rFonts w:ascii="標楷體" w:eastAsia="標楷體" w:hAnsi="標楷體" w:hint="eastAsia"/>
        </w:rPr>
        <w:t>萬餘元，即為</w:t>
      </w:r>
      <w:r>
        <w:rPr>
          <w:rFonts w:ascii="標楷體" w:eastAsia="標楷體" w:hAnsi="標楷體" w:hint="eastAsia"/>
        </w:rPr>
        <w:t>縣</w:t>
      </w:r>
      <w:r w:rsidRPr="006A6BBB">
        <w:rPr>
          <w:rFonts w:ascii="標楷體" w:eastAsia="標楷體" w:hAnsi="標楷體" w:hint="eastAsia"/>
        </w:rPr>
        <w:t>庫收支</w:t>
      </w:r>
      <w:r>
        <w:rPr>
          <w:rFonts w:ascii="標楷體" w:eastAsia="標楷體" w:hAnsi="標楷體" w:hint="eastAsia"/>
        </w:rPr>
        <w:t>短絀</w:t>
      </w:r>
      <w:r w:rsidRPr="006A6BBB">
        <w:rPr>
          <w:rFonts w:ascii="標楷體" w:eastAsia="標楷體" w:hAnsi="標楷體" w:hint="eastAsia"/>
        </w:rPr>
        <w:t>與歲入歲出</w:t>
      </w:r>
      <w:r>
        <w:rPr>
          <w:rFonts w:ascii="標楷體" w:eastAsia="標楷體" w:hAnsi="標楷體" w:hint="eastAsia"/>
        </w:rPr>
        <w:t>短絀</w:t>
      </w:r>
      <w:r w:rsidRPr="006A6BBB">
        <w:rPr>
          <w:rFonts w:ascii="標楷體" w:eastAsia="標楷體" w:hAnsi="標楷體" w:hint="eastAsia"/>
        </w:rPr>
        <w:t>審定數之差額。</w:t>
      </w:r>
    </w:p>
    <w:p w14:paraId="74C7FCB8" w14:textId="77777777" w:rsidR="003E3C77" w:rsidRPr="00024DE2" w:rsidRDefault="003E3C77" w:rsidP="005F4F8C">
      <w:pPr>
        <w:pStyle w:val="ab"/>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adjustRightInd/>
        <w:snapToGrid w:val="0"/>
        <w:spacing w:line="500" w:lineRule="exact"/>
        <w:ind w:firstLineChars="200" w:firstLine="480"/>
        <w:textAlignment w:val="auto"/>
        <w:rPr>
          <w:rFonts w:hAnsi="標楷體"/>
          <w:spacing w:val="0"/>
          <w:kern w:val="2"/>
        </w:rPr>
        <w:sectPr w:rsidR="003E3C77" w:rsidRPr="00024DE2" w:rsidSect="00A620B1">
          <w:footerReference w:type="even" r:id="rId8"/>
          <w:footerReference w:type="default" r:id="rId9"/>
          <w:pgSz w:w="11906" w:h="16838" w:code="9"/>
          <w:pgMar w:top="1418" w:right="1134" w:bottom="1418" w:left="851" w:header="1021" w:footer="737" w:gutter="0"/>
          <w:pgNumType w:start="1"/>
          <w:cols w:space="425"/>
          <w:docGrid w:linePitch="360"/>
        </w:sectPr>
      </w:pPr>
      <w:r w:rsidRPr="006A6BBB">
        <w:rPr>
          <w:rFonts w:hAnsi="標楷體" w:hint="eastAsia"/>
          <w:spacing w:val="0"/>
          <w:kern w:val="2"/>
        </w:rPr>
        <w:t>茲將1</w:t>
      </w:r>
      <w:r w:rsidRPr="006A6BBB">
        <w:rPr>
          <w:rFonts w:hAnsi="標楷體"/>
          <w:spacing w:val="0"/>
          <w:kern w:val="2"/>
        </w:rPr>
        <w:t>09</w:t>
      </w:r>
      <w:r w:rsidRPr="006A6BBB">
        <w:rPr>
          <w:rFonts w:hAnsi="標楷體" w:hint="eastAsia"/>
          <w:spacing w:val="0"/>
          <w:kern w:val="2"/>
        </w:rPr>
        <w:t>年度收入實現審定數與繳付公庫數、支出實現審定數與公庫撥入數、</w:t>
      </w:r>
      <w:r>
        <w:rPr>
          <w:rFonts w:hAnsi="標楷體" w:hint="eastAsia"/>
          <w:spacing w:val="0"/>
          <w:kern w:val="2"/>
        </w:rPr>
        <w:t>縣</w:t>
      </w:r>
      <w:r w:rsidRPr="006A6BBB">
        <w:rPr>
          <w:rFonts w:hAnsi="標楷體" w:hint="eastAsia"/>
          <w:spacing w:val="0"/>
          <w:kern w:val="2"/>
        </w:rPr>
        <w:t>庫餘絀與總決算餘絀審定數差額，列表分析如次：</w:t>
      </w:r>
    </w:p>
    <w:tbl>
      <w:tblPr>
        <w:tblW w:w="9925" w:type="dxa"/>
        <w:jc w:val="center"/>
        <w:tblLayout w:type="fixed"/>
        <w:tblCellMar>
          <w:left w:w="0" w:type="dxa"/>
          <w:right w:w="0" w:type="dxa"/>
        </w:tblCellMar>
        <w:tblLook w:val="0000" w:firstRow="0" w:lastRow="0" w:firstColumn="0" w:lastColumn="0" w:noHBand="0" w:noVBand="0"/>
      </w:tblPr>
      <w:tblGrid>
        <w:gridCol w:w="3230"/>
        <w:gridCol w:w="2440"/>
        <w:gridCol w:w="2127"/>
        <w:gridCol w:w="2128"/>
      </w:tblGrid>
      <w:tr w:rsidR="00A620B1" w:rsidRPr="006A71DB" w14:paraId="38703C31" w14:textId="77777777" w:rsidTr="00A620B1">
        <w:trPr>
          <w:trHeight w:hRule="exact" w:val="567"/>
          <w:jc w:val="center"/>
        </w:trPr>
        <w:tc>
          <w:tcPr>
            <w:tcW w:w="9925" w:type="dxa"/>
            <w:gridSpan w:val="4"/>
            <w:tcBorders>
              <w:top w:val="nil"/>
              <w:left w:val="nil"/>
              <w:right w:val="nil"/>
            </w:tcBorders>
            <w:noWrap/>
            <w:tcMar>
              <w:top w:w="13" w:type="dxa"/>
              <w:left w:w="13" w:type="dxa"/>
              <w:bottom w:w="0" w:type="dxa"/>
              <w:right w:w="13" w:type="dxa"/>
            </w:tcMar>
            <w:vAlign w:val="bottom"/>
          </w:tcPr>
          <w:p w14:paraId="33FAD2A8" w14:textId="77777777" w:rsidR="00A620B1" w:rsidRPr="006A71DB" w:rsidRDefault="00A620B1" w:rsidP="00A620B1">
            <w:pPr>
              <w:widowControl/>
              <w:jc w:val="right"/>
              <w:rPr>
                <w:rFonts w:eastAsia="標楷體"/>
                <w:b/>
                <w:sz w:val="36"/>
                <w:szCs w:val="36"/>
                <w:u w:val="single"/>
              </w:rPr>
            </w:pPr>
            <w:r w:rsidRPr="006A71DB">
              <w:rPr>
                <w:rFonts w:eastAsia="標楷體"/>
              </w:rPr>
              <w:lastRenderedPageBreak/>
              <w:br w:type="page"/>
            </w:r>
            <w:r w:rsidRPr="006A71DB">
              <w:rPr>
                <w:rFonts w:eastAsia="標楷體"/>
              </w:rPr>
              <w:br w:type="page"/>
            </w:r>
            <w:r w:rsidRPr="006A71DB">
              <w:rPr>
                <w:rFonts w:eastAsia="標楷體"/>
                <w:b/>
                <w:sz w:val="28"/>
                <w:szCs w:val="28"/>
              </w:rPr>
              <w:br w:type="page"/>
            </w:r>
            <w:r w:rsidRPr="006A71DB">
              <w:rPr>
                <w:rFonts w:eastAsia="標楷體" w:hint="eastAsia"/>
                <w:b/>
                <w:sz w:val="36"/>
                <w:szCs w:val="36"/>
                <w:u w:val="single"/>
              </w:rPr>
              <w:t>收入實現審定數與</w:t>
            </w:r>
          </w:p>
        </w:tc>
      </w:tr>
      <w:tr w:rsidR="00A620B1" w:rsidRPr="006A71DB" w14:paraId="5F2F8524" w14:textId="77777777" w:rsidTr="00A620B1">
        <w:trPr>
          <w:trHeight w:hRule="exact" w:val="567"/>
          <w:jc w:val="center"/>
        </w:trPr>
        <w:tc>
          <w:tcPr>
            <w:tcW w:w="9925" w:type="dxa"/>
            <w:gridSpan w:val="4"/>
            <w:tcBorders>
              <w:left w:val="nil"/>
              <w:bottom w:val="single" w:sz="6" w:space="0" w:color="auto"/>
              <w:right w:val="nil"/>
            </w:tcBorders>
            <w:noWrap/>
            <w:tcMar>
              <w:top w:w="13" w:type="dxa"/>
              <w:left w:w="13" w:type="dxa"/>
              <w:bottom w:w="0" w:type="dxa"/>
              <w:right w:w="13" w:type="dxa"/>
            </w:tcMar>
            <w:vAlign w:val="center"/>
          </w:tcPr>
          <w:p w14:paraId="44C1F061" w14:textId="77777777" w:rsidR="00A620B1" w:rsidRPr="008E0EE8" w:rsidRDefault="00A620B1" w:rsidP="00A620B1">
            <w:pPr>
              <w:spacing w:line="300" w:lineRule="exact"/>
              <w:jc w:val="right"/>
              <w:rPr>
                <w:rFonts w:eastAsia="標楷體"/>
                <w:sz w:val="20"/>
                <w:szCs w:val="20"/>
              </w:rPr>
            </w:pPr>
            <w:r w:rsidRPr="008E0EE8">
              <w:rPr>
                <w:rFonts w:eastAsia="標楷體" w:hint="eastAsia"/>
                <w:sz w:val="20"/>
                <w:szCs w:val="20"/>
              </w:rPr>
              <w:t>中華</w:t>
            </w:r>
            <w:r>
              <w:rPr>
                <w:rFonts w:eastAsia="標楷體" w:hint="eastAsia"/>
                <w:sz w:val="20"/>
                <w:szCs w:val="20"/>
              </w:rPr>
              <w:t>民國</w:t>
            </w:r>
          </w:p>
        </w:tc>
      </w:tr>
      <w:tr w:rsidR="00A620B1" w:rsidRPr="006A71DB" w14:paraId="75FBF364" w14:textId="77777777" w:rsidTr="00A620B1">
        <w:trPr>
          <w:trHeight w:hRule="exact" w:val="624"/>
          <w:jc w:val="center"/>
        </w:trPr>
        <w:tc>
          <w:tcPr>
            <w:tcW w:w="3230" w:type="dxa"/>
            <w:vMerge w:val="restart"/>
            <w:tcBorders>
              <w:top w:val="single" w:sz="6" w:space="0" w:color="auto"/>
              <w:left w:val="nil"/>
              <w:bottom w:val="single" w:sz="4" w:space="0" w:color="auto"/>
              <w:right w:val="single" w:sz="4" w:space="0" w:color="auto"/>
            </w:tcBorders>
            <w:tcMar>
              <w:top w:w="13" w:type="dxa"/>
              <w:left w:w="13" w:type="dxa"/>
              <w:bottom w:w="0" w:type="dxa"/>
              <w:right w:w="13" w:type="dxa"/>
            </w:tcMar>
            <w:vAlign w:val="center"/>
          </w:tcPr>
          <w:p w14:paraId="3D138FFE" w14:textId="77777777" w:rsidR="00A620B1" w:rsidRPr="008E0EE8" w:rsidRDefault="00A620B1" w:rsidP="00A620B1">
            <w:pPr>
              <w:spacing w:line="300" w:lineRule="exact"/>
              <w:ind w:leftChars="10" w:left="24" w:rightChars="77" w:right="185" w:firstLineChars="66" w:firstLine="132"/>
              <w:jc w:val="distribute"/>
              <w:rPr>
                <w:rFonts w:eastAsia="標楷體"/>
                <w:sz w:val="20"/>
                <w:szCs w:val="20"/>
              </w:rPr>
            </w:pPr>
            <w:r>
              <w:rPr>
                <w:rFonts w:eastAsia="標楷體" w:hint="eastAsia"/>
                <w:sz w:val="20"/>
                <w:szCs w:val="20"/>
              </w:rPr>
              <w:t>項</w:t>
            </w:r>
            <w:r w:rsidRPr="008E0EE8">
              <w:rPr>
                <w:rFonts w:eastAsia="標楷體" w:hint="eastAsia"/>
                <w:sz w:val="20"/>
                <w:szCs w:val="20"/>
              </w:rPr>
              <w:t>目</w:t>
            </w:r>
          </w:p>
        </w:tc>
        <w:tc>
          <w:tcPr>
            <w:tcW w:w="2440" w:type="dxa"/>
            <w:vMerge w:val="restart"/>
            <w:tcBorders>
              <w:top w:val="single" w:sz="6" w:space="0" w:color="auto"/>
              <w:left w:val="single" w:sz="4" w:space="0" w:color="auto"/>
              <w:bottom w:val="single" w:sz="4" w:space="0" w:color="auto"/>
              <w:right w:val="single" w:sz="4" w:space="0" w:color="auto"/>
            </w:tcBorders>
            <w:tcMar>
              <w:top w:w="13" w:type="dxa"/>
              <w:left w:w="13" w:type="dxa"/>
              <w:bottom w:w="0" w:type="dxa"/>
              <w:right w:w="13" w:type="dxa"/>
            </w:tcMar>
            <w:vAlign w:val="center"/>
          </w:tcPr>
          <w:p w14:paraId="3287DBEA" w14:textId="77777777" w:rsidR="00A620B1" w:rsidRPr="008E0EE8" w:rsidRDefault="00A620B1" w:rsidP="00912FFB">
            <w:pPr>
              <w:spacing w:line="320" w:lineRule="exact"/>
              <w:ind w:leftChars="50" w:left="120" w:rightChars="50" w:right="120"/>
              <w:jc w:val="distribute"/>
              <w:rPr>
                <w:rFonts w:eastAsia="標楷體"/>
                <w:sz w:val="20"/>
                <w:szCs w:val="20"/>
              </w:rPr>
            </w:pPr>
            <w:r w:rsidRPr="008E0EE8">
              <w:rPr>
                <w:rFonts w:eastAsia="標楷體" w:hint="eastAsia"/>
                <w:sz w:val="20"/>
                <w:szCs w:val="20"/>
              </w:rPr>
              <w:t>收入實現審定數</w:t>
            </w:r>
          </w:p>
        </w:tc>
        <w:tc>
          <w:tcPr>
            <w:tcW w:w="4255" w:type="dxa"/>
            <w:gridSpan w:val="2"/>
            <w:tcBorders>
              <w:top w:val="single" w:sz="6" w:space="0" w:color="auto"/>
              <w:left w:val="nil"/>
              <w:bottom w:val="single" w:sz="4" w:space="0" w:color="auto"/>
              <w:right w:val="single" w:sz="6" w:space="0" w:color="auto"/>
            </w:tcBorders>
            <w:vAlign w:val="center"/>
          </w:tcPr>
          <w:p w14:paraId="210C7547" w14:textId="77777777" w:rsidR="00A620B1" w:rsidRPr="008E0EE8" w:rsidRDefault="00A620B1" w:rsidP="00A620B1">
            <w:pPr>
              <w:spacing w:line="300" w:lineRule="exact"/>
              <w:ind w:leftChars="50" w:left="120" w:rightChars="50" w:right="120"/>
              <w:jc w:val="distribute"/>
              <w:rPr>
                <w:rFonts w:eastAsia="標楷體"/>
                <w:sz w:val="20"/>
                <w:szCs w:val="20"/>
              </w:rPr>
            </w:pPr>
            <w:r>
              <w:rPr>
                <w:rFonts w:eastAsia="標楷體" w:hint="eastAsia"/>
                <w:sz w:val="20"/>
                <w:szCs w:val="20"/>
              </w:rPr>
              <w:t>減項</w:t>
            </w:r>
          </w:p>
        </w:tc>
      </w:tr>
      <w:tr w:rsidR="00A620B1" w:rsidRPr="000A41CB" w14:paraId="6ED67503" w14:textId="77777777" w:rsidTr="00A620B1">
        <w:trPr>
          <w:trHeight w:hRule="exact" w:val="907"/>
          <w:jc w:val="center"/>
        </w:trPr>
        <w:tc>
          <w:tcPr>
            <w:tcW w:w="3230" w:type="dxa"/>
            <w:vMerge/>
            <w:tcBorders>
              <w:top w:val="single" w:sz="4" w:space="0" w:color="auto"/>
              <w:left w:val="nil"/>
              <w:bottom w:val="single" w:sz="6" w:space="0" w:color="auto"/>
              <w:right w:val="single" w:sz="4" w:space="0" w:color="auto"/>
            </w:tcBorders>
            <w:vAlign w:val="center"/>
          </w:tcPr>
          <w:p w14:paraId="5DB531EC" w14:textId="77777777" w:rsidR="00A620B1" w:rsidRPr="008E0EE8" w:rsidRDefault="00A620B1" w:rsidP="00A620B1">
            <w:pPr>
              <w:spacing w:line="240" w:lineRule="exact"/>
              <w:ind w:leftChars="24" w:left="58" w:rightChars="27" w:right="65"/>
              <w:jc w:val="distribute"/>
              <w:rPr>
                <w:rFonts w:eastAsia="標楷體"/>
                <w:sz w:val="20"/>
                <w:szCs w:val="20"/>
              </w:rPr>
            </w:pPr>
          </w:p>
        </w:tc>
        <w:tc>
          <w:tcPr>
            <w:tcW w:w="2440" w:type="dxa"/>
            <w:vMerge/>
            <w:tcBorders>
              <w:top w:val="single" w:sz="4" w:space="0" w:color="auto"/>
              <w:left w:val="single" w:sz="4" w:space="0" w:color="auto"/>
              <w:bottom w:val="single" w:sz="6" w:space="0" w:color="auto"/>
              <w:right w:val="single" w:sz="4" w:space="0" w:color="auto"/>
            </w:tcBorders>
            <w:vAlign w:val="center"/>
          </w:tcPr>
          <w:p w14:paraId="0B490879" w14:textId="77777777" w:rsidR="00A620B1" w:rsidRPr="008E0EE8" w:rsidRDefault="00A620B1" w:rsidP="00A620B1">
            <w:pPr>
              <w:spacing w:line="240" w:lineRule="exact"/>
              <w:ind w:leftChars="24" w:left="58" w:rightChars="27" w:right="65"/>
              <w:jc w:val="distribute"/>
              <w:rPr>
                <w:rFonts w:eastAsia="標楷體"/>
                <w:sz w:val="20"/>
                <w:szCs w:val="20"/>
              </w:rPr>
            </w:pPr>
          </w:p>
        </w:tc>
        <w:tc>
          <w:tcPr>
            <w:tcW w:w="2127" w:type="dxa"/>
            <w:tcBorders>
              <w:top w:val="single" w:sz="4" w:space="0" w:color="auto"/>
              <w:left w:val="nil"/>
              <w:bottom w:val="single" w:sz="4" w:space="0" w:color="auto"/>
              <w:right w:val="single" w:sz="4" w:space="0" w:color="auto"/>
            </w:tcBorders>
            <w:vAlign w:val="center"/>
          </w:tcPr>
          <w:p w14:paraId="0BD6C65A" w14:textId="77777777" w:rsidR="00A620B1" w:rsidRPr="008E0EE8" w:rsidRDefault="00A620B1" w:rsidP="00A620B1">
            <w:pPr>
              <w:spacing w:line="240" w:lineRule="exact"/>
              <w:ind w:leftChars="24" w:left="58" w:rightChars="27" w:right="65"/>
              <w:jc w:val="distribute"/>
              <w:rPr>
                <w:rFonts w:eastAsia="標楷體"/>
                <w:sz w:val="20"/>
                <w:szCs w:val="20"/>
              </w:rPr>
            </w:pPr>
            <w:r w:rsidRPr="000A41CB">
              <w:rPr>
                <w:rFonts w:eastAsia="標楷體" w:hint="eastAsia"/>
                <w:sz w:val="20"/>
                <w:szCs w:val="20"/>
              </w:rPr>
              <w:t>修正數</w:t>
            </w:r>
          </w:p>
        </w:tc>
        <w:tc>
          <w:tcPr>
            <w:tcW w:w="2128" w:type="dxa"/>
            <w:tcBorders>
              <w:top w:val="single" w:sz="4" w:space="0" w:color="auto"/>
              <w:left w:val="nil"/>
              <w:bottom w:val="single" w:sz="4" w:space="0" w:color="auto"/>
              <w:right w:val="single" w:sz="4" w:space="0" w:color="auto"/>
            </w:tcBorders>
            <w:tcMar>
              <w:top w:w="13" w:type="dxa"/>
              <w:left w:w="13" w:type="dxa"/>
              <w:bottom w:w="0" w:type="dxa"/>
              <w:right w:w="13" w:type="dxa"/>
            </w:tcMar>
            <w:vAlign w:val="center"/>
          </w:tcPr>
          <w:p w14:paraId="49842D9B" w14:textId="77777777" w:rsidR="00A620B1" w:rsidRPr="008E0EE8" w:rsidRDefault="00A620B1" w:rsidP="00A620B1">
            <w:pPr>
              <w:spacing w:line="240" w:lineRule="exact"/>
              <w:ind w:leftChars="24" w:left="58" w:rightChars="27" w:right="65"/>
              <w:jc w:val="distribute"/>
              <w:rPr>
                <w:rFonts w:eastAsia="標楷體"/>
                <w:sz w:val="20"/>
                <w:szCs w:val="20"/>
              </w:rPr>
            </w:pPr>
            <w:r>
              <w:rPr>
                <w:rFonts w:eastAsia="標楷體" w:hint="eastAsia"/>
                <w:sz w:val="20"/>
                <w:szCs w:val="20"/>
              </w:rPr>
              <w:t>小計</w:t>
            </w:r>
          </w:p>
        </w:tc>
      </w:tr>
      <w:tr w:rsidR="003E3C77" w:rsidRPr="000A41CB" w14:paraId="7D18AA8F" w14:textId="77777777" w:rsidTr="00A620B1">
        <w:trPr>
          <w:trHeight w:val="794"/>
          <w:jc w:val="center"/>
        </w:trPr>
        <w:tc>
          <w:tcPr>
            <w:tcW w:w="3230" w:type="dxa"/>
            <w:tcBorders>
              <w:top w:val="single" w:sz="6" w:space="0" w:color="auto"/>
              <w:left w:val="nil"/>
              <w:bottom w:val="nil"/>
              <w:right w:val="nil"/>
            </w:tcBorders>
            <w:noWrap/>
            <w:tcMar>
              <w:top w:w="13" w:type="dxa"/>
              <w:left w:w="13" w:type="dxa"/>
              <w:bottom w:w="0" w:type="dxa"/>
              <w:right w:w="13" w:type="dxa"/>
            </w:tcMar>
            <w:vAlign w:val="center"/>
          </w:tcPr>
          <w:p w14:paraId="3453EEE6" w14:textId="77777777" w:rsidR="003E3C77" w:rsidRPr="000A41CB" w:rsidRDefault="003E3C77" w:rsidP="003E3C77">
            <w:pPr>
              <w:snapToGrid w:val="0"/>
              <w:ind w:leftChars="5" w:left="12" w:rightChars="50" w:right="120"/>
              <w:jc w:val="distribute"/>
              <w:rPr>
                <w:rFonts w:eastAsia="標楷體"/>
                <w:b/>
                <w:sz w:val="20"/>
                <w:szCs w:val="20"/>
              </w:rPr>
            </w:pPr>
            <w:r w:rsidRPr="000A41CB">
              <w:rPr>
                <w:rFonts w:eastAsia="標楷體" w:hint="eastAsia"/>
                <w:b/>
                <w:sz w:val="20"/>
                <w:szCs w:val="20"/>
              </w:rPr>
              <w:t>收入合計數</w:t>
            </w:r>
          </w:p>
        </w:tc>
        <w:tc>
          <w:tcPr>
            <w:tcW w:w="2440" w:type="dxa"/>
            <w:tcBorders>
              <w:top w:val="single" w:sz="6" w:space="0" w:color="auto"/>
              <w:left w:val="single" w:sz="4" w:space="0" w:color="auto"/>
              <w:bottom w:val="nil"/>
              <w:right w:val="single" w:sz="4" w:space="0" w:color="auto"/>
            </w:tcBorders>
            <w:noWrap/>
            <w:tcMar>
              <w:top w:w="13" w:type="dxa"/>
              <w:left w:w="13" w:type="dxa"/>
              <w:bottom w:w="0" w:type="dxa"/>
              <w:right w:w="13" w:type="dxa"/>
            </w:tcMar>
            <w:vAlign w:val="center"/>
          </w:tcPr>
          <w:p w14:paraId="1300BC4F" w14:textId="406E9972" w:rsidR="003E3C77" w:rsidRPr="003E3C77" w:rsidRDefault="003E3C77" w:rsidP="003E3C77">
            <w:pPr>
              <w:widowControl/>
              <w:ind w:rightChars="15" w:right="36"/>
              <w:jc w:val="right"/>
              <w:rPr>
                <w:rFonts w:ascii="細明體" w:eastAsia="細明體" w:hAnsi="細明體"/>
                <w:b/>
                <w:bCs/>
                <w:kern w:val="0"/>
                <w:sz w:val="18"/>
                <w:szCs w:val="18"/>
              </w:rPr>
            </w:pPr>
            <w:r w:rsidRPr="003E3C77">
              <w:rPr>
                <w:rFonts w:ascii="細明體" w:eastAsia="細明體" w:hAnsi="細明體"/>
                <w:b/>
                <w:bCs/>
                <w:sz w:val="18"/>
                <w:szCs w:val="18"/>
              </w:rPr>
              <w:t>4,612,852,129</w:t>
            </w:r>
          </w:p>
        </w:tc>
        <w:tc>
          <w:tcPr>
            <w:tcW w:w="2127" w:type="dxa"/>
            <w:tcBorders>
              <w:top w:val="single" w:sz="4" w:space="0" w:color="auto"/>
              <w:left w:val="nil"/>
              <w:right w:val="single" w:sz="4" w:space="0" w:color="auto"/>
            </w:tcBorders>
            <w:vAlign w:val="center"/>
          </w:tcPr>
          <w:p w14:paraId="1E44D281" w14:textId="4AEB06E8" w:rsidR="003E3C77" w:rsidRPr="003E3C77" w:rsidRDefault="003E3C77" w:rsidP="003E3C77">
            <w:pPr>
              <w:snapToGrid w:val="0"/>
              <w:ind w:rightChars="15" w:right="36"/>
              <w:jc w:val="right"/>
              <w:rPr>
                <w:rFonts w:ascii="細明體" w:eastAsia="細明體" w:hAnsi="細明體"/>
                <w:b/>
                <w:bCs/>
                <w:kern w:val="0"/>
                <w:sz w:val="18"/>
                <w:szCs w:val="18"/>
              </w:rPr>
            </w:pPr>
            <w:r w:rsidRPr="003E3C77">
              <w:rPr>
                <w:rFonts w:ascii="細明體" w:eastAsia="細明體" w:hAnsi="細明體"/>
                <w:b/>
                <w:sz w:val="18"/>
                <w:szCs w:val="18"/>
              </w:rPr>
              <w:t>445,450</w:t>
            </w:r>
          </w:p>
        </w:tc>
        <w:tc>
          <w:tcPr>
            <w:tcW w:w="2128" w:type="dxa"/>
            <w:tcBorders>
              <w:top w:val="single" w:sz="4" w:space="0" w:color="auto"/>
              <w:left w:val="nil"/>
              <w:bottom w:val="nil"/>
              <w:right w:val="single" w:sz="4" w:space="0" w:color="auto"/>
            </w:tcBorders>
            <w:noWrap/>
            <w:tcMar>
              <w:top w:w="13" w:type="dxa"/>
              <w:left w:w="13" w:type="dxa"/>
              <w:bottom w:w="0" w:type="dxa"/>
              <w:right w:w="13" w:type="dxa"/>
            </w:tcMar>
            <w:vAlign w:val="center"/>
          </w:tcPr>
          <w:p w14:paraId="514C745B" w14:textId="5CC792EF" w:rsidR="003E3C77" w:rsidRPr="003E3C77" w:rsidRDefault="003E3C77" w:rsidP="003E3C77">
            <w:pPr>
              <w:snapToGrid w:val="0"/>
              <w:ind w:rightChars="15" w:right="36"/>
              <w:jc w:val="right"/>
              <w:rPr>
                <w:rFonts w:ascii="細明體" w:eastAsia="細明體" w:hAnsi="細明體"/>
                <w:b/>
                <w:bCs/>
                <w:kern w:val="0"/>
                <w:sz w:val="18"/>
                <w:szCs w:val="18"/>
              </w:rPr>
            </w:pPr>
            <w:r w:rsidRPr="003E3C77">
              <w:rPr>
                <w:rFonts w:ascii="細明體" w:eastAsia="細明體" w:hAnsi="細明體"/>
                <w:b/>
                <w:sz w:val="18"/>
                <w:szCs w:val="18"/>
              </w:rPr>
              <w:t>445,450</w:t>
            </w:r>
          </w:p>
        </w:tc>
      </w:tr>
      <w:tr w:rsidR="003E3C77" w:rsidRPr="000A41CB" w14:paraId="0479D912" w14:textId="77777777" w:rsidTr="00A620B1">
        <w:trPr>
          <w:trHeight w:val="794"/>
          <w:jc w:val="center"/>
        </w:trPr>
        <w:tc>
          <w:tcPr>
            <w:tcW w:w="3230" w:type="dxa"/>
            <w:tcBorders>
              <w:left w:val="nil"/>
              <w:bottom w:val="nil"/>
              <w:right w:val="nil"/>
            </w:tcBorders>
            <w:noWrap/>
            <w:tcMar>
              <w:top w:w="13" w:type="dxa"/>
              <w:left w:w="13" w:type="dxa"/>
              <w:bottom w:w="0" w:type="dxa"/>
              <w:right w:w="13" w:type="dxa"/>
            </w:tcMar>
            <w:vAlign w:val="center"/>
          </w:tcPr>
          <w:p w14:paraId="3654388B" w14:textId="2C446898" w:rsidR="003E3C77" w:rsidRPr="000A41CB" w:rsidRDefault="003E3C77" w:rsidP="003E3C77">
            <w:pPr>
              <w:snapToGrid w:val="0"/>
              <w:ind w:leftChars="50" w:left="120" w:rightChars="50" w:right="120"/>
              <w:jc w:val="distribute"/>
              <w:rPr>
                <w:rFonts w:eastAsia="標楷體"/>
                <w:b/>
                <w:sz w:val="20"/>
                <w:szCs w:val="20"/>
              </w:rPr>
            </w:pPr>
            <w:r w:rsidRPr="003E3C77">
              <w:rPr>
                <w:rFonts w:ascii="標楷體" w:eastAsia="標楷體" w:hAnsi="標楷體" w:hint="eastAsia"/>
                <w:b/>
                <w:sz w:val="20"/>
                <w:szCs w:val="20"/>
              </w:rPr>
              <w:t>1</w:t>
            </w:r>
            <w:r w:rsidRPr="003E3C77">
              <w:rPr>
                <w:rFonts w:ascii="標楷體" w:eastAsia="標楷體" w:hAnsi="標楷體"/>
                <w:b/>
                <w:sz w:val="20"/>
                <w:szCs w:val="20"/>
              </w:rPr>
              <w:t>09</w:t>
            </w:r>
            <w:r w:rsidRPr="000A41CB">
              <w:rPr>
                <w:rFonts w:eastAsia="標楷體" w:hint="eastAsia"/>
                <w:b/>
                <w:sz w:val="20"/>
                <w:szCs w:val="20"/>
              </w:rPr>
              <w:t>年度收入</w:t>
            </w:r>
          </w:p>
        </w:tc>
        <w:tc>
          <w:tcPr>
            <w:tcW w:w="2440" w:type="dxa"/>
            <w:tcBorders>
              <w:left w:val="single" w:sz="4" w:space="0" w:color="auto"/>
              <w:bottom w:val="nil"/>
              <w:right w:val="single" w:sz="4" w:space="0" w:color="auto"/>
            </w:tcBorders>
            <w:noWrap/>
            <w:tcMar>
              <w:top w:w="13" w:type="dxa"/>
              <w:left w:w="13" w:type="dxa"/>
              <w:bottom w:w="0" w:type="dxa"/>
              <w:right w:w="13" w:type="dxa"/>
            </w:tcMar>
            <w:vAlign w:val="center"/>
          </w:tcPr>
          <w:p w14:paraId="580A0B6E" w14:textId="527A7034"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b/>
                <w:bCs/>
                <w:sz w:val="18"/>
                <w:szCs w:val="18"/>
              </w:rPr>
              <w:t>4,157,117,024</w:t>
            </w:r>
          </w:p>
        </w:tc>
        <w:tc>
          <w:tcPr>
            <w:tcW w:w="2127" w:type="dxa"/>
            <w:tcBorders>
              <w:left w:val="nil"/>
              <w:right w:val="single" w:sz="4" w:space="0" w:color="auto"/>
            </w:tcBorders>
            <w:vAlign w:val="center"/>
          </w:tcPr>
          <w:p w14:paraId="14655A1F" w14:textId="3C75B1B4" w:rsidR="003E3C77" w:rsidRPr="003E3C77" w:rsidRDefault="003E3C77" w:rsidP="003E3C77">
            <w:pPr>
              <w:snapToGrid w:val="0"/>
              <w:ind w:rightChars="15" w:right="36"/>
              <w:jc w:val="right"/>
              <w:rPr>
                <w:rFonts w:ascii="細明體" w:eastAsia="細明體" w:hAnsi="細明體"/>
                <w:b/>
                <w:bCs/>
                <w:kern w:val="0"/>
                <w:sz w:val="18"/>
                <w:szCs w:val="18"/>
              </w:rPr>
            </w:pPr>
            <w:r w:rsidRPr="003E3C77">
              <w:rPr>
                <w:rFonts w:ascii="細明體" w:eastAsia="細明體" w:hAnsi="細明體"/>
                <w:b/>
                <w:sz w:val="18"/>
                <w:szCs w:val="18"/>
              </w:rPr>
              <w:t>445,450</w:t>
            </w:r>
          </w:p>
        </w:tc>
        <w:tc>
          <w:tcPr>
            <w:tcW w:w="2128" w:type="dxa"/>
            <w:tcBorders>
              <w:left w:val="nil"/>
              <w:bottom w:val="nil"/>
              <w:right w:val="single" w:sz="4" w:space="0" w:color="auto"/>
            </w:tcBorders>
            <w:noWrap/>
            <w:tcMar>
              <w:top w:w="13" w:type="dxa"/>
              <w:left w:w="13" w:type="dxa"/>
              <w:bottom w:w="0" w:type="dxa"/>
              <w:right w:w="13" w:type="dxa"/>
            </w:tcMar>
            <w:vAlign w:val="center"/>
          </w:tcPr>
          <w:p w14:paraId="0F3F24F7" w14:textId="4E027CF3" w:rsidR="003E3C77" w:rsidRPr="003E3C77" w:rsidRDefault="003E3C77" w:rsidP="003E3C77">
            <w:pPr>
              <w:snapToGrid w:val="0"/>
              <w:ind w:rightChars="15" w:right="36"/>
              <w:jc w:val="right"/>
              <w:rPr>
                <w:rFonts w:ascii="細明體" w:eastAsia="細明體" w:hAnsi="細明體"/>
                <w:b/>
                <w:bCs/>
                <w:kern w:val="0"/>
                <w:sz w:val="18"/>
                <w:szCs w:val="18"/>
              </w:rPr>
            </w:pPr>
            <w:r w:rsidRPr="003E3C77">
              <w:rPr>
                <w:rFonts w:ascii="細明體" w:eastAsia="細明體" w:hAnsi="細明體"/>
                <w:b/>
                <w:sz w:val="18"/>
                <w:szCs w:val="18"/>
              </w:rPr>
              <w:t>445,450</w:t>
            </w:r>
          </w:p>
        </w:tc>
      </w:tr>
      <w:tr w:rsidR="003E3C77" w:rsidRPr="00915207" w14:paraId="58445AC3" w14:textId="77777777" w:rsidTr="00A620B1">
        <w:trPr>
          <w:trHeight w:val="794"/>
          <w:jc w:val="center"/>
        </w:trPr>
        <w:tc>
          <w:tcPr>
            <w:tcW w:w="3230" w:type="dxa"/>
            <w:tcBorders>
              <w:left w:val="nil"/>
              <w:bottom w:val="nil"/>
              <w:right w:val="nil"/>
            </w:tcBorders>
            <w:noWrap/>
            <w:tcMar>
              <w:top w:w="13" w:type="dxa"/>
              <w:left w:w="13" w:type="dxa"/>
              <w:bottom w:w="0" w:type="dxa"/>
              <w:right w:w="13" w:type="dxa"/>
            </w:tcMar>
            <w:vAlign w:val="center"/>
          </w:tcPr>
          <w:p w14:paraId="51894A00" w14:textId="77777777" w:rsidR="003E3C77" w:rsidRPr="008E0EE8" w:rsidRDefault="003E3C77" w:rsidP="003E3C77">
            <w:pPr>
              <w:snapToGrid w:val="0"/>
              <w:ind w:leftChars="100" w:left="240" w:rightChars="50" w:right="120"/>
              <w:jc w:val="distribute"/>
              <w:rPr>
                <w:rFonts w:eastAsia="標楷體"/>
                <w:sz w:val="20"/>
                <w:szCs w:val="20"/>
              </w:rPr>
            </w:pPr>
            <w:r w:rsidRPr="008E0EE8">
              <w:rPr>
                <w:rFonts w:eastAsia="標楷體" w:hint="eastAsia"/>
                <w:sz w:val="20"/>
                <w:szCs w:val="20"/>
              </w:rPr>
              <w:t>稅課收入</w:t>
            </w:r>
          </w:p>
        </w:tc>
        <w:tc>
          <w:tcPr>
            <w:tcW w:w="2440" w:type="dxa"/>
            <w:tcBorders>
              <w:left w:val="single" w:sz="4" w:space="0" w:color="auto"/>
              <w:bottom w:val="nil"/>
              <w:right w:val="single" w:sz="4" w:space="0" w:color="auto"/>
            </w:tcBorders>
            <w:noWrap/>
            <w:tcMar>
              <w:top w:w="13" w:type="dxa"/>
              <w:left w:w="13" w:type="dxa"/>
              <w:bottom w:w="0" w:type="dxa"/>
              <w:right w:w="13" w:type="dxa"/>
            </w:tcMar>
            <w:vAlign w:val="center"/>
          </w:tcPr>
          <w:p w14:paraId="1AE8C043" w14:textId="64ED67D0"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574,248,157</w:t>
            </w:r>
          </w:p>
        </w:tc>
        <w:tc>
          <w:tcPr>
            <w:tcW w:w="2127" w:type="dxa"/>
            <w:tcBorders>
              <w:left w:val="nil"/>
              <w:right w:val="single" w:sz="4" w:space="0" w:color="auto"/>
            </w:tcBorders>
            <w:vAlign w:val="center"/>
          </w:tcPr>
          <w:p w14:paraId="6E249125" w14:textId="5F4EB0D4"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sz w:val="18"/>
                <w:szCs w:val="18"/>
              </w:rPr>
              <w:t>－</w:t>
            </w:r>
          </w:p>
        </w:tc>
        <w:tc>
          <w:tcPr>
            <w:tcW w:w="2128" w:type="dxa"/>
            <w:tcBorders>
              <w:left w:val="nil"/>
              <w:bottom w:val="nil"/>
              <w:right w:val="single" w:sz="4" w:space="0" w:color="auto"/>
            </w:tcBorders>
            <w:noWrap/>
            <w:tcMar>
              <w:top w:w="13" w:type="dxa"/>
              <w:left w:w="13" w:type="dxa"/>
              <w:bottom w:w="0" w:type="dxa"/>
              <w:right w:w="13" w:type="dxa"/>
            </w:tcMar>
            <w:vAlign w:val="center"/>
          </w:tcPr>
          <w:p w14:paraId="0BE12B3C" w14:textId="5B019D05"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sz w:val="18"/>
                <w:szCs w:val="18"/>
              </w:rPr>
              <w:t>－</w:t>
            </w:r>
          </w:p>
        </w:tc>
      </w:tr>
      <w:tr w:rsidR="003E3C77" w:rsidRPr="00915207" w14:paraId="2D0E44B6" w14:textId="77777777" w:rsidTr="00A620B1">
        <w:trPr>
          <w:trHeight w:val="794"/>
          <w:jc w:val="center"/>
        </w:trPr>
        <w:tc>
          <w:tcPr>
            <w:tcW w:w="3230" w:type="dxa"/>
            <w:tcBorders>
              <w:top w:val="nil"/>
              <w:left w:val="nil"/>
              <w:bottom w:val="nil"/>
              <w:right w:val="nil"/>
            </w:tcBorders>
            <w:noWrap/>
            <w:tcMar>
              <w:top w:w="13" w:type="dxa"/>
              <w:left w:w="13" w:type="dxa"/>
              <w:bottom w:w="0" w:type="dxa"/>
              <w:right w:w="13" w:type="dxa"/>
            </w:tcMar>
            <w:vAlign w:val="center"/>
          </w:tcPr>
          <w:p w14:paraId="515ACCFF" w14:textId="77777777" w:rsidR="003E3C77" w:rsidRPr="008E0EE8" w:rsidRDefault="003E3C77" w:rsidP="003E3C77">
            <w:pPr>
              <w:snapToGrid w:val="0"/>
              <w:ind w:leftChars="100" w:left="240" w:rightChars="50" w:right="120"/>
              <w:jc w:val="distribute"/>
              <w:rPr>
                <w:rFonts w:eastAsia="標楷體"/>
                <w:sz w:val="20"/>
                <w:szCs w:val="20"/>
              </w:rPr>
            </w:pPr>
            <w:r w:rsidRPr="008E0EE8">
              <w:rPr>
                <w:rFonts w:eastAsia="標楷體" w:hint="eastAsia"/>
                <w:sz w:val="20"/>
                <w:szCs w:val="20"/>
              </w:rPr>
              <w:t>罰款及賠償收入</w:t>
            </w:r>
          </w:p>
        </w:tc>
        <w:tc>
          <w:tcPr>
            <w:tcW w:w="2440" w:type="dxa"/>
            <w:tcBorders>
              <w:top w:val="nil"/>
              <w:left w:val="single" w:sz="4" w:space="0" w:color="auto"/>
              <w:bottom w:val="nil"/>
              <w:right w:val="single" w:sz="4" w:space="0" w:color="auto"/>
            </w:tcBorders>
            <w:noWrap/>
            <w:tcMar>
              <w:top w:w="13" w:type="dxa"/>
              <w:left w:w="13" w:type="dxa"/>
              <w:bottom w:w="0" w:type="dxa"/>
              <w:right w:w="13" w:type="dxa"/>
            </w:tcMar>
            <w:vAlign w:val="center"/>
          </w:tcPr>
          <w:p w14:paraId="23772A88" w14:textId="3D332A9B"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3,474,389</w:t>
            </w:r>
          </w:p>
        </w:tc>
        <w:tc>
          <w:tcPr>
            <w:tcW w:w="2127" w:type="dxa"/>
            <w:tcBorders>
              <w:left w:val="nil"/>
              <w:right w:val="single" w:sz="4" w:space="0" w:color="auto"/>
            </w:tcBorders>
            <w:vAlign w:val="center"/>
          </w:tcPr>
          <w:p w14:paraId="2DA7595B" w14:textId="7CEECEFB"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081BC982" w14:textId="15404749"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sz w:val="18"/>
                <w:szCs w:val="18"/>
              </w:rPr>
              <w:t>－</w:t>
            </w:r>
          </w:p>
        </w:tc>
      </w:tr>
      <w:tr w:rsidR="003E3C77" w:rsidRPr="000A41CB" w14:paraId="0C7F5669" w14:textId="77777777" w:rsidTr="00A620B1">
        <w:trPr>
          <w:trHeight w:val="794"/>
          <w:jc w:val="center"/>
        </w:trPr>
        <w:tc>
          <w:tcPr>
            <w:tcW w:w="3230" w:type="dxa"/>
            <w:tcBorders>
              <w:top w:val="nil"/>
              <w:left w:val="nil"/>
              <w:bottom w:val="nil"/>
              <w:right w:val="nil"/>
            </w:tcBorders>
            <w:noWrap/>
            <w:tcMar>
              <w:top w:w="13" w:type="dxa"/>
              <w:left w:w="13" w:type="dxa"/>
              <w:bottom w:w="0" w:type="dxa"/>
              <w:right w:w="13" w:type="dxa"/>
            </w:tcMar>
            <w:vAlign w:val="center"/>
          </w:tcPr>
          <w:p w14:paraId="176ED4B5" w14:textId="77777777" w:rsidR="003E3C77" w:rsidRPr="000A41CB" w:rsidRDefault="003E3C77" w:rsidP="003E3C77">
            <w:pPr>
              <w:snapToGrid w:val="0"/>
              <w:ind w:leftChars="100" w:left="240" w:rightChars="50" w:right="120"/>
              <w:jc w:val="distribute"/>
              <w:rPr>
                <w:rFonts w:eastAsia="標楷體"/>
                <w:sz w:val="20"/>
                <w:szCs w:val="20"/>
              </w:rPr>
            </w:pPr>
            <w:r w:rsidRPr="000A41CB">
              <w:rPr>
                <w:rFonts w:eastAsia="標楷體" w:hint="eastAsia"/>
                <w:sz w:val="20"/>
                <w:szCs w:val="20"/>
              </w:rPr>
              <w:t>規費收入</w:t>
            </w:r>
          </w:p>
        </w:tc>
        <w:tc>
          <w:tcPr>
            <w:tcW w:w="2440" w:type="dxa"/>
            <w:tcBorders>
              <w:top w:val="nil"/>
              <w:left w:val="single" w:sz="4" w:space="0" w:color="auto"/>
              <w:bottom w:val="nil"/>
              <w:right w:val="single" w:sz="4" w:space="0" w:color="auto"/>
            </w:tcBorders>
            <w:noWrap/>
            <w:tcMar>
              <w:top w:w="13" w:type="dxa"/>
              <w:left w:w="13" w:type="dxa"/>
              <w:bottom w:w="0" w:type="dxa"/>
              <w:right w:w="13" w:type="dxa"/>
            </w:tcMar>
            <w:vAlign w:val="center"/>
          </w:tcPr>
          <w:p w14:paraId="11E2EE63" w14:textId="153697C6"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35,880,646</w:t>
            </w:r>
          </w:p>
        </w:tc>
        <w:tc>
          <w:tcPr>
            <w:tcW w:w="2127" w:type="dxa"/>
            <w:tcBorders>
              <w:left w:val="nil"/>
              <w:right w:val="single" w:sz="4" w:space="0" w:color="auto"/>
            </w:tcBorders>
            <w:vAlign w:val="center"/>
          </w:tcPr>
          <w:p w14:paraId="49DFFC25" w14:textId="61CFFB0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30D8E96A" w14:textId="7C00DD32"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sz w:val="18"/>
                <w:szCs w:val="18"/>
              </w:rPr>
              <w:t>－</w:t>
            </w:r>
          </w:p>
        </w:tc>
      </w:tr>
      <w:tr w:rsidR="003E3C77" w:rsidRPr="000A41CB" w14:paraId="73F2480E" w14:textId="77777777" w:rsidTr="00A620B1">
        <w:trPr>
          <w:trHeight w:val="794"/>
          <w:jc w:val="center"/>
        </w:trPr>
        <w:tc>
          <w:tcPr>
            <w:tcW w:w="3230" w:type="dxa"/>
            <w:tcBorders>
              <w:top w:val="nil"/>
              <w:left w:val="nil"/>
              <w:right w:val="nil"/>
            </w:tcBorders>
            <w:noWrap/>
            <w:tcMar>
              <w:top w:w="13" w:type="dxa"/>
              <w:left w:w="13" w:type="dxa"/>
              <w:bottom w:w="0" w:type="dxa"/>
              <w:right w:w="13" w:type="dxa"/>
            </w:tcMar>
            <w:vAlign w:val="center"/>
          </w:tcPr>
          <w:p w14:paraId="0C22B7E4" w14:textId="77777777" w:rsidR="003E3C77" w:rsidRPr="000A41CB" w:rsidRDefault="003E3C77" w:rsidP="003E3C77">
            <w:pPr>
              <w:snapToGrid w:val="0"/>
              <w:ind w:leftChars="100" w:left="240" w:rightChars="50" w:right="120"/>
              <w:jc w:val="distribute"/>
              <w:rPr>
                <w:rFonts w:eastAsia="標楷體"/>
                <w:sz w:val="20"/>
                <w:szCs w:val="20"/>
              </w:rPr>
            </w:pPr>
            <w:r w:rsidRPr="000A41CB">
              <w:rPr>
                <w:rFonts w:eastAsia="標楷體" w:hint="eastAsia"/>
                <w:sz w:val="20"/>
                <w:szCs w:val="20"/>
              </w:rPr>
              <w:t>財產收入</w:t>
            </w:r>
          </w:p>
        </w:tc>
        <w:tc>
          <w:tcPr>
            <w:tcW w:w="2440" w:type="dxa"/>
            <w:tcBorders>
              <w:top w:val="nil"/>
              <w:left w:val="single" w:sz="4" w:space="0" w:color="auto"/>
              <w:right w:val="single" w:sz="4" w:space="0" w:color="auto"/>
            </w:tcBorders>
            <w:noWrap/>
            <w:tcMar>
              <w:top w:w="13" w:type="dxa"/>
              <w:left w:w="13" w:type="dxa"/>
              <w:bottom w:w="0" w:type="dxa"/>
              <w:right w:w="13" w:type="dxa"/>
            </w:tcMar>
            <w:vAlign w:val="center"/>
          </w:tcPr>
          <w:p w14:paraId="2AF54CB8" w14:textId="5D905B69"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13,108,991</w:t>
            </w:r>
          </w:p>
        </w:tc>
        <w:tc>
          <w:tcPr>
            <w:tcW w:w="2127" w:type="dxa"/>
            <w:tcBorders>
              <w:left w:val="nil"/>
              <w:right w:val="single" w:sz="4" w:space="0" w:color="auto"/>
            </w:tcBorders>
            <w:vAlign w:val="center"/>
          </w:tcPr>
          <w:p w14:paraId="1F8CECBD" w14:textId="234CF14C"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sz w:val="18"/>
                <w:szCs w:val="18"/>
              </w:rPr>
              <w:t>－</w:t>
            </w:r>
          </w:p>
        </w:tc>
        <w:tc>
          <w:tcPr>
            <w:tcW w:w="2128" w:type="dxa"/>
            <w:tcBorders>
              <w:top w:val="nil"/>
              <w:left w:val="nil"/>
              <w:right w:val="single" w:sz="4" w:space="0" w:color="auto"/>
            </w:tcBorders>
            <w:noWrap/>
            <w:tcMar>
              <w:top w:w="13" w:type="dxa"/>
              <w:left w:w="13" w:type="dxa"/>
              <w:bottom w:w="0" w:type="dxa"/>
              <w:right w:w="13" w:type="dxa"/>
            </w:tcMar>
            <w:vAlign w:val="center"/>
          </w:tcPr>
          <w:p w14:paraId="7C62C37B" w14:textId="5B3A4A08"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sz w:val="18"/>
                <w:szCs w:val="18"/>
              </w:rPr>
              <w:t>－</w:t>
            </w:r>
          </w:p>
        </w:tc>
      </w:tr>
      <w:tr w:rsidR="003E3C77" w:rsidRPr="000A41CB" w14:paraId="7A2540B8" w14:textId="77777777" w:rsidTr="00A620B1">
        <w:trPr>
          <w:trHeight w:val="794"/>
          <w:jc w:val="center"/>
        </w:trPr>
        <w:tc>
          <w:tcPr>
            <w:tcW w:w="3230" w:type="dxa"/>
            <w:tcBorders>
              <w:top w:val="nil"/>
              <w:left w:val="nil"/>
              <w:bottom w:val="nil"/>
              <w:right w:val="nil"/>
            </w:tcBorders>
            <w:noWrap/>
            <w:tcMar>
              <w:top w:w="13" w:type="dxa"/>
              <w:left w:w="13" w:type="dxa"/>
              <w:bottom w:w="0" w:type="dxa"/>
              <w:right w:w="13" w:type="dxa"/>
            </w:tcMar>
            <w:vAlign w:val="center"/>
          </w:tcPr>
          <w:p w14:paraId="30C34363" w14:textId="77777777" w:rsidR="003E3C77" w:rsidRPr="000A41CB" w:rsidRDefault="003E3C77" w:rsidP="003E3C77">
            <w:pPr>
              <w:snapToGrid w:val="0"/>
              <w:ind w:leftChars="100" w:left="240" w:rightChars="50" w:right="120"/>
              <w:jc w:val="distribute"/>
              <w:rPr>
                <w:rFonts w:eastAsia="標楷體"/>
                <w:sz w:val="20"/>
                <w:szCs w:val="20"/>
              </w:rPr>
            </w:pPr>
            <w:r w:rsidRPr="000A41CB">
              <w:rPr>
                <w:rFonts w:eastAsia="標楷體" w:hint="eastAsia"/>
                <w:sz w:val="20"/>
                <w:szCs w:val="20"/>
              </w:rPr>
              <w:t>營業盈餘及事業收入</w:t>
            </w:r>
          </w:p>
        </w:tc>
        <w:tc>
          <w:tcPr>
            <w:tcW w:w="2440" w:type="dxa"/>
            <w:tcBorders>
              <w:top w:val="nil"/>
              <w:left w:val="single" w:sz="4" w:space="0" w:color="auto"/>
              <w:bottom w:val="nil"/>
              <w:right w:val="single" w:sz="4" w:space="0" w:color="auto"/>
            </w:tcBorders>
            <w:noWrap/>
            <w:tcMar>
              <w:top w:w="13" w:type="dxa"/>
              <w:left w:w="13" w:type="dxa"/>
              <w:bottom w:w="0" w:type="dxa"/>
              <w:right w:w="13" w:type="dxa"/>
            </w:tcMar>
            <w:vAlign w:val="center"/>
          </w:tcPr>
          <w:p w14:paraId="4DFD0202" w14:textId="682F1BFE"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10,000,000</w:t>
            </w:r>
          </w:p>
        </w:tc>
        <w:tc>
          <w:tcPr>
            <w:tcW w:w="2127" w:type="dxa"/>
            <w:tcBorders>
              <w:left w:val="nil"/>
              <w:right w:val="single" w:sz="4" w:space="0" w:color="auto"/>
            </w:tcBorders>
            <w:vAlign w:val="center"/>
          </w:tcPr>
          <w:p w14:paraId="7E42E6C8" w14:textId="457670DA"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679C819D" w14:textId="4765278B"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r>
      <w:tr w:rsidR="003E3C77" w:rsidRPr="000A41CB" w14:paraId="7C27241E" w14:textId="77777777" w:rsidTr="00A620B1">
        <w:trPr>
          <w:trHeight w:val="794"/>
          <w:jc w:val="center"/>
        </w:trPr>
        <w:tc>
          <w:tcPr>
            <w:tcW w:w="3230" w:type="dxa"/>
            <w:tcBorders>
              <w:top w:val="nil"/>
              <w:left w:val="nil"/>
              <w:bottom w:val="nil"/>
              <w:right w:val="nil"/>
            </w:tcBorders>
            <w:noWrap/>
            <w:tcMar>
              <w:top w:w="13" w:type="dxa"/>
              <w:left w:w="13" w:type="dxa"/>
              <w:bottom w:w="0" w:type="dxa"/>
              <w:right w:w="13" w:type="dxa"/>
            </w:tcMar>
            <w:vAlign w:val="center"/>
          </w:tcPr>
          <w:p w14:paraId="0230C723" w14:textId="77777777" w:rsidR="003E3C77" w:rsidRPr="000A41CB" w:rsidRDefault="003E3C77" w:rsidP="003E3C77">
            <w:pPr>
              <w:snapToGrid w:val="0"/>
              <w:ind w:leftChars="100" w:left="240" w:rightChars="50" w:right="120"/>
              <w:jc w:val="distribute"/>
              <w:rPr>
                <w:rFonts w:eastAsia="標楷體"/>
                <w:sz w:val="20"/>
                <w:szCs w:val="20"/>
              </w:rPr>
            </w:pPr>
            <w:r w:rsidRPr="000A41CB">
              <w:rPr>
                <w:rFonts w:eastAsia="標楷體" w:hint="eastAsia"/>
                <w:sz w:val="20"/>
                <w:szCs w:val="20"/>
              </w:rPr>
              <w:t>補助及協助收入</w:t>
            </w:r>
          </w:p>
        </w:tc>
        <w:tc>
          <w:tcPr>
            <w:tcW w:w="2440" w:type="dxa"/>
            <w:tcBorders>
              <w:top w:val="nil"/>
              <w:left w:val="single" w:sz="4" w:space="0" w:color="auto"/>
              <w:bottom w:val="nil"/>
              <w:right w:val="single" w:sz="4" w:space="0" w:color="auto"/>
            </w:tcBorders>
            <w:noWrap/>
            <w:tcMar>
              <w:top w:w="13" w:type="dxa"/>
              <w:left w:w="13" w:type="dxa"/>
              <w:bottom w:w="0" w:type="dxa"/>
              <w:right w:w="13" w:type="dxa"/>
            </w:tcMar>
            <w:vAlign w:val="center"/>
          </w:tcPr>
          <w:p w14:paraId="24543999" w14:textId="4D4EF3AB"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3,471,939,504</w:t>
            </w:r>
          </w:p>
        </w:tc>
        <w:tc>
          <w:tcPr>
            <w:tcW w:w="2127" w:type="dxa"/>
            <w:tcBorders>
              <w:left w:val="nil"/>
              <w:right w:val="single" w:sz="4" w:space="0" w:color="auto"/>
            </w:tcBorders>
            <w:vAlign w:val="center"/>
          </w:tcPr>
          <w:p w14:paraId="4E3258AF" w14:textId="7A768D27"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7C810198" w14:textId="1C4B459B"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r>
      <w:tr w:rsidR="003E3C77" w:rsidRPr="000A41CB" w14:paraId="221418F0" w14:textId="77777777" w:rsidTr="00A620B1">
        <w:trPr>
          <w:trHeight w:val="794"/>
          <w:jc w:val="center"/>
        </w:trPr>
        <w:tc>
          <w:tcPr>
            <w:tcW w:w="3230" w:type="dxa"/>
            <w:tcBorders>
              <w:top w:val="nil"/>
              <w:left w:val="nil"/>
              <w:bottom w:val="nil"/>
              <w:right w:val="nil"/>
            </w:tcBorders>
            <w:noWrap/>
            <w:tcMar>
              <w:top w:w="13" w:type="dxa"/>
              <w:left w:w="13" w:type="dxa"/>
              <w:bottom w:w="0" w:type="dxa"/>
              <w:right w:w="13" w:type="dxa"/>
            </w:tcMar>
            <w:vAlign w:val="center"/>
          </w:tcPr>
          <w:p w14:paraId="04A19581" w14:textId="77777777" w:rsidR="003E3C77" w:rsidRPr="000A41CB" w:rsidRDefault="003E3C77" w:rsidP="003E3C77">
            <w:pPr>
              <w:snapToGrid w:val="0"/>
              <w:ind w:leftChars="100" w:left="240" w:rightChars="50" w:right="120"/>
              <w:jc w:val="distribute"/>
              <w:rPr>
                <w:rFonts w:eastAsia="標楷體"/>
                <w:sz w:val="20"/>
                <w:szCs w:val="20"/>
              </w:rPr>
            </w:pPr>
            <w:r w:rsidRPr="000A41CB">
              <w:rPr>
                <w:rFonts w:eastAsia="標楷體" w:hint="eastAsia"/>
                <w:sz w:val="20"/>
                <w:szCs w:val="20"/>
              </w:rPr>
              <w:t>捐獻及贈與收入</w:t>
            </w:r>
          </w:p>
        </w:tc>
        <w:tc>
          <w:tcPr>
            <w:tcW w:w="2440" w:type="dxa"/>
            <w:tcBorders>
              <w:top w:val="nil"/>
              <w:left w:val="single" w:sz="4" w:space="0" w:color="auto"/>
              <w:bottom w:val="nil"/>
              <w:right w:val="single" w:sz="4" w:space="0" w:color="auto"/>
            </w:tcBorders>
            <w:noWrap/>
            <w:tcMar>
              <w:top w:w="13" w:type="dxa"/>
              <w:left w:w="13" w:type="dxa"/>
              <w:bottom w:w="0" w:type="dxa"/>
              <w:right w:w="13" w:type="dxa"/>
            </w:tcMar>
            <w:vAlign w:val="center"/>
          </w:tcPr>
          <w:p w14:paraId="45F11A0E" w14:textId="14D42421"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8,100,000</w:t>
            </w:r>
          </w:p>
        </w:tc>
        <w:tc>
          <w:tcPr>
            <w:tcW w:w="2127" w:type="dxa"/>
            <w:tcBorders>
              <w:left w:val="nil"/>
              <w:right w:val="single" w:sz="4" w:space="0" w:color="auto"/>
            </w:tcBorders>
            <w:vAlign w:val="center"/>
          </w:tcPr>
          <w:p w14:paraId="4D815AA9" w14:textId="6415BCCE"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767FDB7C" w14:textId="6076A18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r>
      <w:tr w:rsidR="003E3C77" w:rsidRPr="000A41CB" w14:paraId="405BE12A" w14:textId="77777777" w:rsidTr="00A620B1">
        <w:trPr>
          <w:trHeight w:val="794"/>
          <w:jc w:val="center"/>
        </w:trPr>
        <w:tc>
          <w:tcPr>
            <w:tcW w:w="3230" w:type="dxa"/>
            <w:tcBorders>
              <w:top w:val="nil"/>
              <w:left w:val="nil"/>
              <w:bottom w:val="nil"/>
              <w:right w:val="nil"/>
            </w:tcBorders>
            <w:noWrap/>
            <w:tcMar>
              <w:top w:w="13" w:type="dxa"/>
              <w:left w:w="13" w:type="dxa"/>
              <w:bottom w:w="0" w:type="dxa"/>
              <w:right w:w="13" w:type="dxa"/>
            </w:tcMar>
            <w:vAlign w:val="center"/>
          </w:tcPr>
          <w:p w14:paraId="780D7072" w14:textId="77777777" w:rsidR="003E3C77" w:rsidRPr="000A41CB" w:rsidRDefault="003E3C77" w:rsidP="003E3C77">
            <w:pPr>
              <w:snapToGrid w:val="0"/>
              <w:ind w:leftChars="100" w:left="240" w:rightChars="50" w:right="120"/>
              <w:jc w:val="distribute"/>
              <w:rPr>
                <w:rFonts w:eastAsia="標楷體"/>
                <w:sz w:val="20"/>
                <w:szCs w:val="20"/>
              </w:rPr>
            </w:pPr>
            <w:r w:rsidRPr="000A41CB">
              <w:rPr>
                <w:rFonts w:eastAsia="標楷體" w:hint="eastAsia"/>
                <w:sz w:val="20"/>
                <w:szCs w:val="20"/>
              </w:rPr>
              <w:t>其他收入</w:t>
            </w:r>
          </w:p>
        </w:tc>
        <w:tc>
          <w:tcPr>
            <w:tcW w:w="2440" w:type="dxa"/>
            <w:tcBorders>
              <w:top w:val="nil"/>
              <w:left w:val="single" w:sz="4" w:space="0" w:color="auto"/>
              <w:bottom w:val="nil"/>
              <w:right w:val="single" w:sz="4" w:space="0" w:color="auto"/>
            </w:tcBorders>
            <w:noWrap/>
            <w:tcMar>
              <w:top w:w="13" w:type="dxa"/>
              <w:left w:w="13" w:type="dxa"/>
              <w:bottom w:w="0" w:type="dxa"/>
              <w:right w:w="13" w:type="dxa"/>
            </w:tcMar>
            <w:vAlign w:val="center"/>
          </w:tcPr>
          <w:p w14:paraId="369FCDA2" w14:textId="2F4337D4"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40,365,337</w:t>
            </w:r>
          </w:p>
        </w:tc>
        <w:tc>
          <w:tcPr>
            <w:tcW w:w="2127" w:type="dxa"/>
            <w:tcBorders>
              <w:left w:val="nil"/>
              <w:right w:val="single" w:sz="4" w:space="0" w:color="auto"/>
            </w:tcBorders>
            <w:vAlign w:val="center"/>
          </w:tcPr>
          <w:p w14:paraId="2BA0A262" w14:textId="5D4F62B4"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445,450</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4C825DF8" w14:textId="6283F474"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445,450</w:t>
            </w:r>
          </w:p>
        </w:tc>
      </w:tr>
      <w:tr w:rsidR="003E3C77" w:rsidRPr="000A41CB" w14:paraId="3224C302" w14:textId="77777777" w:rsidTr="00A620B1">
        <w:trPr>
          <w:trHeight w:val="794"/>
          <w:jc w:val="center"/>
        </w:trPr>
        <w:tc>
          <w:tcPr>
            <w:tcW w:w="3230" w:type="dxa"/>
            <w:tcBorders>
              <w:top w:val="nil"/>
              <w:left w:val="nil"/>
              <w:bottom w:val="nil"/>
              <w:right w:val="single" w:sz="4" w:space="0" w:color="auto"/>
            </w:tcBorders>
            <w:noWrap/>
            <w:tcMar>
              <w:top w:w="13" w:type="dxa"/>
              <w:left w:w="13" w:type="dxa"/>
              <w:bottom w:w="0" w:type="dxa"/>
              <w:right w:w="13" w:type="dxa"/>
            </w:tcMar>
            <w:vAlign w:val="center"/>
          </w:tcPr>
          <w:p w14:paraId="1FD9DB95" w14:textId="77777777" w:rsidR="003E3C77" w:rsidRPr="000A41CB" w:rsidRDefault="003E3C77" w:rsidP="003E3C77">
            <w:pPr>
              <w:snapToGrid w:val="0"/>
              <w:ind w:leftChars="5" w:left="12" w:rightChars="50" w:right="120"/>
              <w:jc w:val="distribute"/>
              <w:rPr>
                <w:rFonts w:eastAsia="標楷體"/>
                <w:b/>
                <w:bCs/>
                <w:sz w:val="20"/>
                <w:szCs w:val="20"/>
              </w:rPr>
            </w:pPr>
            <w:r w:rsidRPr="000A41CB">
              <w:rPr>
                <w:rFonts w:eastAsia="標楷體" w:hint="eastAsia"/>
                <w:b/>
                <w:bCs/>
                <w:sz w:val="20"/>
                <w:szCs w:val="20"/>
              </w:rPr>
              <w:t>以前年度收入</w:t>
            </w:r>
          </w:p>
        </w:tc>
        <w:tc>
          <w:tcPr>
            <w:tcW w:w="2440" w:type="dxa"/>
            <w:tcBorders>
              <w:top w:val="nil"/>
              <w:left w:val="nil"/>
              <w:bottom w:val="nil"/>
              <w:right w:val="single" w:sz="4" w:space="0" w:color="auto"/>
            </w:tcBorders>
            <w:noWrap/>
            <w:tcMar>
              <w:top w:w="13" w:type="dxa"/>
              <w:left w:w="13" w:type="dxa"/>
              <w:bottom w:w="0" w:type="dxa"/>
              <w:right w:w="13" w:type="dxa"/>
            </w:tcMar>
            <w:vAlign w:val="center"/>
          </w:tcPr>
          <w:p w14:paraId="03C99602" w14:textId="43130D54"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b/>
                <w:bCs/>
                <w:sz w:val="18"/>
                <w:szCs w:val="18"/>
              </w:rPr>
              <w:t>455,735,105</w:t>
            </w:r>
          </w:p>
        </w:tc>
        <w:tc>
          <w:tcPr>
            <w:tcW w:w="2127" w:type="dxa"/>
            <w:tcBorders>
              <w:left w:val="nil"/>
              <w:right w:val="single" w:sz="4" w:space="0" w:color="auto"/>
            </w:tcBorders>
            <w:vAlign w:val="center"/>
          </w:tcPr>
          <w:p w14:paraId="678C8B03" w14:textId="28D98A79"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b/>
                <w:kern w:val="0"/>
                <w:sz w:val="18"/>
                <w:szCs w:val="18"/>
              </w:rPr>
              <w:t>－</w:t>
            </w:r>
          </w:p>
        </w:tc>
        <w:tc>
          <w:tcPr>
            <w:tcW w:w="2128" w:type="dxa"/>
            <w:tcBorders>
              <w:top w:val="nil"/>
              <w:left w:val="nil"/>
              <w:bottom w:val="nil"/>
              <w:right w:val="single" w:sz="4" w:space="0" w:color="auto"/>
            </w:tcBorders>
            <w:noWrap/>
            <w:tcMar>
              <w:top w:w="13" w:type="dxa"/>
              <w:left w:w="13" w:type="dxa"/>
              <w:bottom w:w="0" w:type="dxa"/>
              <w:right w:w="13" w:type="dxa"/>
            </w:tcMar>
            <w:vAlign w:val="center"/>
          </w:tcPr>
          <w:p w14:paraId="15BDEC73" w14:textId="2E6A1A4E"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b/>
                <w:kern w:val="0"/>
                <w:sz w:val="18"/>
                <w:szCs w:val="18"/>
              </w:rPr>
              <w:t>－</w:t>
            </w:r>
          </w:p>
        </w:tc>
      </w:tr>
      <w:tr w:rsidR="003E3C77" w:rsidRPr="00915207" w14:paraId="44E11586" w14:textId="77777777" w:rsidTr="00A620B1">
        <w:trPr>
          <w:trHeight w:val="794"/>
          <w:jc w:val="center"/>
        </w:trPr>
        <w:tc>
          <w:tcPr>
            <w:tcW w:w="3230" w:type="dxa"/>
            <w:tcBorders>
              <w:top w:val="nil"/>
              <w:left w:val="nil"/>
              <w:right w:val="single" w:sz="4" w:space="0" w:color="auto"/>
            </w:tcBorders>
            <w:noWrap/>
            <w:tcMar>
              <w:top w:w="13" w:type="dxa"/>
              <w:left w:w="13" w:type="dxa"/>
              <w:bottom w:w="0" w:type="dxa"/>
              <w:right w:w="13" w:type="dxa"/>
            </w:tcMar>
            <w:vAlign w:val="center"/>
          </w:tcPr>
          <w:p w14:paraId="4759E54A" w14:textId="77777777" w:rsidR="003E3C77" w:rsidRPr="008E0EE8" w:rsidRDefault="003E3C77" w:rsidP="003E3C77">
            <w:pPr>
              <w:snapToGrid w:val="0"/>
              <w:ind w:leftChars="100" w:left="240" w:rightChars="50" w:right="120"/>
              <w:jc w:val="distribute"/>
              <w:rPr>
                <w:rFonts w:eastAsia="標楷體"/>
                <w:sz w:val="20"/>
                <w:szCs w:val="20"/>
              </w:rPr>
            </w:pPr>
            <w:r w:rsidRPr="008E0EE8">
              <w:rPr>
                <w:rFonts w:eastAsia="標楷體" w:hint="eastAsia"/>
                <w:sz w:val="20"/>
                <w:szCs w:val="20"/>
              </w:rPr>
              <w:t>以前年度</w:t>
            </w:r>
            <w:r>
              <w:rPr>
                <w:rFonts w:eastAsia="標楷體" w:hint="eastAsia"/>
                <w:sz w:val="20"/>
                <w:szCs w:val="20"/>
              </w:rPr>
              <w:t>應收（保留）數</w:t>
            </w:r>
          </w:p>
        </w:tc>
        <w:tc>
          <w:tcPr>
            <w:tcW w:w="2440" w:type="dxa"/>
            <w:tcBorders>
              <w:top w:val="nil"/>
              <w:left w:val="nil"/>
              <w:right w:val="single" w:sz="4" w:space="0" w:color="auto"/>
            </w:tcBorders>
            <w:noWrap/>
            <w:tcMar>
              <w:top w:w="13" w:type="dxa"/>
              <w:left w:w="13" w:type="dxa"/>
              <w:bottom w:w="0" w:type="dxa"/>
              <w:right w:w="13" w:type="dxa"/>
            </w:tcMar>
            <w:vAlign w:val="center"/>
          </w:tcPr>
          <w:p w14:paraId="5EBE1F3F" w14:textId="42D4E936"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455,735,105</w:t>
            </w:r>
          </w:p>
        </w:tc>
        <w:tc>
          <w:tcPr>
            <w:tcW w:w="2127" w:type="dxa"/>
            <w:tcBorders>
              <w:left w:val="nil"/>
              <w:right w:val="single" w:sz="4" w:space="0" w:color="auto"/>
            </w:tcBorders>
            <w:vAlign w:val="center"/>
          </w:tcPr>
          <w:p w14:paraId="3EC1AC26" w14:textId="0D5F5BCD"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8" w:type="dxa"/>
            <w:tcBorders>
              <w:top w:val="nil"/>
              <w:left w:val="nil"/>
              <w:right w:val="single" w:sz="4" w:space="0" w:color="auto"/>
            </w:tcBorders>
            <w:noWrap/>
            <w:tcMar>
              <w:top w:w="13" w:type="dxa"/>
              <w:left w:w="13" w:type="dxa"/>
              <w:bottom w:w="0" w:type="dxa"/>
              <w:right w:w="13" w:type="dxa"/>
            </w:tcMar>
            <w:vAlign w:val="center"/>
          </w:tcPr>
          <w:p w14:paraId="26F5F5BD" w14:textId="36E68DF3"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r>
      <w:tr w:rsidR="003E3C77" w:rsidRPr="00915207" w14:paraId="6C697284" w14:textId="77777777" w:rsidTr="00A620B1">
        <w:trPr>
          <w:trHeight w:val="794"/>
          <w:jc w:val="center"/>
        </w:trPr>
        <w:tc>
          <w:tcPr>
            <w:tcW w:w="3230" w:type="dxa"/>
            <w:tcBorders>
              <w:top w:val="nil"/>
              <w:left w:val="nil"/>
              <w:right w:val="single" w:sz="4" w:space="0" w:color="auto"/>
            </w:tcBorders>
            <w:noWrap/>
            <w:tcMar>
              <w:top w:w="13" w:type="dxa"/>
              <w:left w:w="13" w:type="dxa"/>
              <w:bottom w:w="0" w:type="dxa"/>
              <w:right w:w="13" w:type="dxa"/>
            </w:tcMar>
            <w:vAlign w:val="center"/>
          </w:tcPr>
          <w:p w14:paraId="0A03828F" w14:textId="77777777" w:rsidR="003E3C77" w:rsidRPr="008E0EE8" w:rsidRDefault="003E3C77" w:rsidP="003E3C77">
            <w:pPr>
              <w:snapToGrid w:val="0"/>
              <w:ind w:leftChars="100" w:left="240" w:rightChars="50" w:right="120"/>
              <w:jc w:val="distribute"/>
              <w:rPr>
                <w:rFonts w:eastAsia="標楷體"/>
                <w:b/>
                <w:bCs/>
                <w:sz w:val="20"/>
                <w:szCs w:val="20"/>
              </w:rPr>
            </w:pPr>
            <w:r>
              <w:rPr>
                <w:rFonts w:eastAsia="標楷體" w:hint="eastAsia"/>
                <w:sz w:val="20"/>
                <w:szCs w:val="20"/>
              </w:rPr>
              <w:t>以前年度收入納庫款</w:t>
            </w:r>
          </w:p>
        </w:tc>
        <w:tc>
          <w:tcPr>
            <w:tcW w:w="2440" w:type="dxa"/>
            <w:tcBorders>
              <w:top w:val="nil"/>
              <w:left w:val="nil"/>
              <w:right w:val="single" w:sz="4" w:space="0" w:color="auto"/>
            </w:tcBorders>
            <w:noWrap/>
            <w:tcMar>
              <w:top w:w="13" w:type="dxa"/>
              <w:left w:w="13" w:type="dxa"/>
              <w:bottom w:w="0" w:type="dxa"/>
              <w:right w:w="13" w:type="dxa"/>
            </w:tcMar>
            <w:vAlign w:val="center"/>
          </w:tcPr>
          <w:p w14:paraId="43B4695D" w14:textId="501B7A58" w:rsidR="003E3C77" w:rsidRPr="003E3C77" w:rsidRDefault="003E3C77" w:rsidP="003E3C77">
            <w:pPr>
              <w:snapToGrid w:val="0"/>
              <w:ind w:rightChars="15" w:right="36"/>
              <w:jc w:val="right"/>
              <w:rPr>
                <w:rFonts w:ascii="細明體" w:eastAsia="細明體" w:hAnsi="細明體"/>
                <w:bCs/>
                <w:kern w:val="0"/>
                <w:sz w:val="18"/>
                <w:szCs w:val="18"/>
              </w:rPr>
            </w:pPr>
            <w:r w:rsidRPr="003E3C77">
              <w:rPr>
                <w:rFonts w:ascii="細明體" w:eastAsia="細明體" w:hAnsi="細明體"/>
                <w:bCs/>
                <w:kern w:val="0"/>
                <w:sz w:val="18"/>
                <w:szCs w:val="18"/>
              </w:rPr>
              <w:t>－</w:t>
            </w:r>
          </w:p>
        </w:tc>
        <w:tc>
          <w:tcPr>
            <w:tcW w:w="2127" w:type="dxa"/>
            <w:tcBorders>
              <w:left w:val="nil"/>
              <w:right w:val="single" w:sz="4" w:space="0" w:color="auto"/>
            </w:tcBorders>
            <w:vAlign w:val="center"/>
          </w:tcPr>
          <w:p w14:paraId="7B3ADE36" w14:textId="093F3BF9"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8" w:type="dxa"/>
            <w:tcBorders>
              <w:top w:val="nil"/>
              <w:left w:val="nil"/>
              <w:right w:val="single" w:sz="4" w:space="0" w:color="auto"/>
            </w:tcBorders>
            <w:noWrap/>
            <w:tcMar>
              <w:top w:w="13" w:type="dxa"/>
              <w:left w:w="13" w:type="dxa"/>
              <w:bottom w:w="0" w:type="dxa"/>
              <w:right w:w="13" w:type="dxa"/>
            </w:tcMar>
            <w:vAlign w:val="center"/>
          </w:tcPr>
          <w:p w14:paraId="1C6BBE1F" w14:textId="60104056"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r>
      <w:tr w:rsidR="003E3C77" w:rsidRPr="00915207" w14:paraId="2DFF15AF" w14:textId="77777777" w:rsidTr="00A620B1">
        <w:trPr>
          <w:trHeight w:val="794"/>
          <w:jc w:val="center"/>
        </w:trPr>
        <w:tc>
          <w:tcPr>
            <w:tcW w:w="3230" w:type="dxa"/>
            <w:tcBorders>
              <w:left w:val="nil"/>
              <w:bottom w:val="single" w:sz="6" w:space="0" w:color="auto"/>
              <w:right w:val="single" w:sz="4" w:space="0" w:color="auto"/>
            </w:tcBorders>
            <w:noWrap/>
            <w:tcMar>
              <w:top w:w="13" w:type="dxa"/>
              <w:left w:w="13" w:type="dxa"/>
              <w:bottom w:w="0" w:type="dxa"/>
              <w:right w:w="13" w:type="dxa"/>
            </w:tcMar>
            <w:vAlign w:val="center"/>
          </w:tcPr>
          <w:p w14:paraId="245B2831" w14:textId="77777777" w:rsidR="003E3C77" w:rsidRPr="008E0EE8" w:rsidRDefault="003E3C77" w:rsidP="003E3C77">
            <w:pPr>
              <w:snapToGrid w:val="0"/>
              <w:ind w:leftChars="100" w:left="240" w:rightChars="50" w:right="120"/>
              <w:jc w:val="distribute"/>
              <w:rPr>
                <w:rFonts w:eastAsia="標楷體"/>
                <w:b/>
                <w:bCs/>
                <w:sz w:val="20"/>
                <w:szCs w:val="20"/>
              </w:rPr>
            </w:pPr>
            <w:r w:rsidRPr="008E0EE8">
              <w:rPr>
                <w:rFonts w:eastAsia="標楷體" w:hint="eastAsia"/>
                <w:sz w:val="20"/>
                <w:szCs w:val="20"/>
              </w:rPr>
              <w:t>收回以前年度</w:t>
            </w:r>
            <w:r>
              <w:rPr>
                <w:rFonts w:eastAsia="標楷體" w:hint="eastAsia"/>
                <w:sz w:val="20"/>
                <w:szCs w:val="20"/>
              </w:rPr>
              <w:t>支出賸餘款</w:t>
            </w:r>
          </w:p>
        </w:tc>
        <w:tc>
          <w:tcPr>
            <w:tcW w:w="2440" w:type="dxa"/>
            <w:tcBorders>
              <w:left w:val="nil"/>
              <w:bottom w:val="single" w:sz="6" w:space="0" w:color="auto"/>
              <w:right w:val="single" w:sz="4" w:space="0" w:color="auto"/>
            </w:tcBorders>
            <w:noWrap/>
            <w:tcMar>
              <w:top w:w="13" w:type="dxa"/>
              <w:left w:w="13" w:type="dxa"/>
              <w:bottom w:w="0" w:type="dxa"/>
              <w:right w:w="13" w:type="dxa"/>
            </w:tcMar>
            <w:vAlign w:val="center"/>
          </w:tcPr>
          <w:p w14:paraId="5821AB8D" w14:textId="7698A553" w:rsidR="003E3C77" w:rsidRPr="003E3C77" w:rsidRDefault="003E3C77" w:rsidP="003E3C77">
            <w:pPr>
              <w:snapToGrid w:val="0"/>
              <w:ind w:rightChars="15" w:right="36"/>
              <w:jc w:val="right"/>
              <w:rPr>
                <w:rFonts w:ascii="細明體" w:eastAsia="細明體" w:hAnsi="細明體"/>
                <w:bCs/>
                <w:kern w:val="0"/>
                <w:sz w:val="18"/>
                <w:szCs w:val="18"/>
              </w:rPr>
            </w:pPr>
            <w:r w:rsidRPr="003E3C77">
              <w:rPr>
                <w:rFonts w:ascii="細明體" w:eastAsia="細明體" w:hAnsi="細明體"/>
                <w:bCs/>
                <w:kern w:val="0"/>
                <w:sz w:val="18"/>
                <w:szCs w:val="18"/>
              </w:rPr>
              <w:t>－</w:t>
            </w:r>
          </w:p>
        </w:tc>
        <w:tc>
          <w:tcPr>
            <w:tcW w:w="2127" w:type="dxa"/>
            <w:tcBorders>
              <w:left w:val="nil"/>
              <w:bottom w:val="single" w:sz="6" w:space="0" w:color="auto"/>
              <w:right w:val="single" w:sz="4" w:space="0" w:color="auto"/>
            </w:tcBorders>
            <w:vAlign w:val="center"/>
          </w:tcPr>
          <w:p w14:paraId="1EBF3291" w14:textId="24A8718C"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8" w:type="dxa"/>
            <w:tcBorders>
              <w:left w:val="nil"/>
              <w:bottom w:val="single" w:sz="6" w:space="0" w:color="auto"/>
              <w:right w:val="single" w:sz="4" w:space="0" w:color="auto"/>
            </w:tcBorders>
            <w:noWrap/>
            <w:tcMar>
              <w:top w:w="13" w:type="dxa"/>
              <w:left w:w="13" w:type="dxa"/>
              <w:bottom w:w="0" w:type="dxa"/>
              <w:right w:w="13" w:type="dxa"/>
            </w:tcMar>
            <w:vAlign w:val="center"/>
          </w:tcPr>
          <w:p w14:paraId="28039F32" w14:textId="6E5544AC"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r>
    </w:tbl>
    <w:p w14:paraId="2DEFB038" w14:textId="77777777" w:rsidR="00A620B1" w:rsidRPr="00915207" w:rsidRDefault="00A620B1" w:rsidP="00A620B1">
      <w:pPr>
        <w:widowControl/>
        <w:jc w:val="both"/>
        <w:rPr>
          <w:color w:val="FF0000"/>
        </w:rPr>
        <w:sectPr w:rsidR="00A620B1" w:rsidRPr="00915207" w:rsidSect="006A37AE">
          <w:footerReference w:type="even" r:id="rId10"/>
          <w:footerReference w:type="default" r:id="rId11"/>
          <w:pgSz w:w="11906" w:h="16838" w:code="9"/>
          <w:pgMar w:top="1418" w:right="1134" w:bottom="1418" w:left="851" w:header="1021" w:footer="737" w:gutter="0"/>
          <w:cols w:space="425"/>
          <w:docGrid w:linePitch="360"/>
        </w:sectPr>
      </w:pPr>
    </w:p>
    <w:tbl>
      <w:tblPr>
        <w:tblW w:w="9911" w:type="dxa"/>
        <w:jc w:val="center"/>
        <w:tblLayout w:type="fixed"/>
        <w:tblCellMar>
          <w:left w:w="28" w:type="dxa"/>
          <w:right w:w="28" w:type="dxa"/>
        </w:tblCellMar>
        <w:tblLook w:val="0000" w:firstRow="0" w:lastRow="0" w:firstColumn="0" w:lastColumn="0" w:noHBand="0" w:noVBand="0"/>
      </w:tblPr>
      <w:tblGrid>
        <w:gridCol w:w="1843"/>
        <w:gridCol w:w="2126"/>
        <w:gridCol w:w="2127"/>
        <w:gridCol w:w="1985"/>
        <w:gridCol w:w="10"/>
        <w:gridCol w:w="1820"/>
      </w:tblGrid>
      <w:tr w:rsidR="00A620B1" w:rsidRPr="00915207" w14:paraId="6CEA4C39" w14:textId="77777777" w:rsidTr="00A620B1">
        <w:trPr>
          <w:trHeight w:hRule="exact" w:val="567"/>
          <w:jc w:val="center"/>
        </w:trPr>
        <w:tc>
          <w:tcPr>
            <w:tcW w:w="9911" w:type="dxa"/>
            <w:gridSpan w:val="6"/>
            <w:tcBorders>
              <w:top w:val="nil"/>
              <w:left w:val="nil"/>
              <w:right w:val="nil"/>
            </w:tcBorders>
            <w:noWrap/>
            <w:vAlign w:val="bottom"/>
          </w:tcPr>
          <w:p w14:paraId="5F481F6C" w14:textId="77777777" w:rsidR="00A620B1" w:rsidRPr="00F6168E" w:rsidRDefault="00A620B1" w:rsidP="00A620B1">
            <w:pPr>
              <w:widowControl/>
              <w:jc w:val="both"/>
              <w:rPr>
                <w:rFonts w:eastAsia="標楷體"/>
                <w:b/>
                <w:sz w:val="36"/>
                <w:szCs w:val="36"/>
                <w:u w:val="single"/>
              </w:rPr>
            </w:pPr>
            <w:r w:rsidRPr="00F6168E">
              <w:lastRenderedPageBreak/>
              <w:br w:type="page"/>
            </w:r>
            <w:r w:rsidRPr="00F6168E">
              <w:br w:type="page"/>
            </w:r>
            <w:r>
              <w:rPr>
                <w:rFonts w:eastAsia="標楷體" w:hint="eastAsia"/>
                <w:b/>
                <w:sz w:val="36"/>
                <w:szCs w:val="36"/>
                <w:u w:val="single"/>
              </w:rPr>
              <w:t>繳付公</w:t>
            </w:r>
            <w:r w:rsidRPr="00F6168E">
              <w:rPr>
                <w:rFonts w:eastAsia="標楷體" w:hint="eastAsia"/>
                <w:b/>
                <w:sz w:val="36"/>
                <w:szCs w:val="36"/>
                <w:u w:val="single"/>
              </w:rPr>
              <w:t>庫數</w:t>
            </w:r>
            <w:r>
              <w:rPr>
                <w:rFonts w:eastAsia="標楷體" w:hint="eastAsia"/>
                <w:b/>
                <w:sz w:val="36"/>
                <w:szCs w:val="36"/>
                <w:u w:val="single"/>
              </w:rPr>
              <w:t>分析表</w:t>
            </w:r>
          </w:p>
        </w:tc>
      </w:tr>
      <w:tr w:rsidR="00A620B1" w:rsidRPr="00915207" w14:paraId="20713074" w14:textId="77777777" w:rsidTr="00A620B1">
        <w:trPr>
          <w:trHeight w:hRule="exact" w:val="567"/>
          <w:jc w:val="center"/>
        </w:trPr>
        <w:tc>
          <w:tcPr>
            <w:tcW w:w="8081" w:type="dxa"/>
            <w:gridSpan w:val="4"/>
            <w:tcBorders>
              <w:left w:val="nil"/>
              <w:bottom w:val="single" w:sz="6" w:space="0" w:color="auto"/>
              <w:right w:val="nil"/>
            </w:tcBorders>
            <w:noWrap/>
            <w:vAlign w:val="center"/>
          </w:tcPr>
          <w:p w14:paraId="737B0650" w14:textId="6310069B" w:rsidR="00A620B1" w:rsidRPr="008E0EE8" w:rsidRDefault="00A620B1" w:rsidP="00A620B1">
            <w:pPr>
              <w:spacing w:line="300" w:lineRule="exact"/>
              <w:jc w:val="both"/>
              <w:rPr>
                <w:rFonts w:ascii="標楷體" w:eastAsia="標楷體" w:hAnsi="標楷體"/>
                <w:sz w:val="20"/>
                <w:szCs w:val="20"/>
              </w:rPr>
            </w:pPr>
            <w:r>
              <w:rPr>
                <w:rFonts w:ascii="標楷體" w:eastAsia="標楷體" w:hAnsi="標楷體" w:hint="eastAsia"/>
                <w:sz w:val="20"/>
                <w:szCs w:val="20"/>
              </w:rPr>
              <w:t>10</w:t>
            </w:r>
            <w:r w:rsidR="003E3C77">
              <w:rPr>
                <w:rFonts w:ascii="標楷體" w:eastAsia="標楷體" w:hAnsi="標楷體"/>
                <w:sz w:val="20"/>
                <w:szCs w:val="20"/>
              </w:rPr>
              <w:t>9</w:t>
            </w:r>
            <w:r>
              <w:rPr>
                <w:rFonts w:ascii="標楷體" w:eastAsia="標楷體" w:hAnsi="標楷體" w:hint="eastAsia"/>
                <w:sz w:val="20"/>
                <w:szCs w:val="20"/>
              </w:rPr>
              <w:t>年</w:t>
            </w:r>
            <w:r w:rsidRPr="008E0EE8">
              <w:rPr>
                <w:rFonts w:ascii="標楷體" w:eastAsia="標楷體" w:hAnsi="標楷體" w:hint="eastAsia"/>
                <w:sz w:val="20"/>
                <w:szCs w:val="20"/>
              </w:rPr>
              <w:t>度</w:t>
            </w:r>
          </w:p>
        </w:tc>
        <w:tc>
          <w:tcPr>
            <w:tcW w:w="1830" w:type="dxa"/>
            <w:gridSpan w:val="2"/>
            <w:tcBorders>
              <w:left w:val="nil"/>
              <w:bottom w:val="single" w:sz="6" w:space="0" w:color="auto"/>
              <w:right w:val="nil"/>
            </w:tcBorders>
            <w:noWrap/>
            <w:vAlign w:val="bottom"/>
          </w:tcPr>
          <w:p w14:paraId="51AE2293" w14:textId="77777777" w:rsidR="00A620B1" w:rsidRPr="00F6168E" w:rsidRDefault="00A620B1" w:rsidP="00A620B1">
            <w:pPr>
              <w:spacing w:line="300" w:lineRule="exact"/>
              <w:jc w:val="right"/>
              <w:rPr>
                <w:rFonts w:ascii="標楷體" w:eastAsia="標楷體" w:hAnsi="標楷體"/>
                <w:sz w:val="20"/>
              </w:rPr>
            </w:pPr>
            <w:r w:rsidRPr="00F6168E">
              <w:rPr>
                <w:rFonts w:ascii="標楷體" w:eastAsia="標楷體" w:hAnsi="標楷體" w:hint="eastAsia"/>
                <w:sz w:val="20"/>
              </w:rPr>
              <w:t>單位：新臺幣元</w:t>
            </w:r>
          </w:p>
        </w:tc>
      </w:tr>
      <w:tr w:rsidR="00A620B1" w:rsidRPr="00915207" w14:paraId="4FD8B69D" w14:textId="77777777" w:rsidTr="00A620B1">
        <w:trPr>
          <w:trHeight w:hRule="exact" w:val="624"/>
          <w:jc w:val="center"/>
        </w:trPr>
        <w:tc>
          <w:tcPr>
            <w:tcW w:w="8081" w:type="dxa"/>
            <w:gridSpan w:val="4"/>
            <w:tcBorders>
              <w:top w:val="single" w:sz="6" w:space="0" w:color="auto"/>
              <w:bottom w:val="single" w:sz="4" w:space="0" w:color="auto"/>
              <w:right w:val="single" w:sz="4" w:space="0" w:color="auto"/>
            </w:tcBorders>
            <w:noWrap/>
            <w:vAlign w:val="center"/>
          </w:tcPr>
          <w:p w14:paraId="315C9DD2" w14:textId="77777777" w:rsidR="00A620B1" w:rsidRPr="008E0EE8" w:rsidRDefault="00A620B1" w:rsidP="00A620B1">
            <w:pPr>
              <w:spacing w:line="300" w:lineRule="exact"/>
              <w:ind w:leftChars="10" w:left="24" w:rightChars="266" w:right="638" w:firstLineChars="300" w:firstLine="600"/>
              <w:jc w:val="distribute"/>
              <w:rPr>
                <w:rFonts w:eastAsia="標楷體"/>
                <w:sz w:val="20"/>
                <w:szCs w:val="20"/>
              </w:rPr>
            </w:pPr>
            <w:r>
              <w:rPr>
                <w:rFonts w:eastAsia="標楷體" w:hint="eastAsia"/>
                <w:sz w:val="20"/>
                <w:szCs w:val="20"/>
              </w:rPr>
              <w:t>加項</w:t>
            </w:r>
          </w:p>
        </w:tc>
        <w:tc>
          <w:tcPr>
            <w:tcW w:w="1830" w:type="dxa"/>
            <w:gridSpan w:val="2"/>
            <w:vMerge w:val="restart"/>
            <w:tcBorders>
              <w:top w:val="single" w:sz="6" w:space="0" w:color="auto"/>
              <w:left w:val="single" w:sz="4" w:space="0" w:color="auto"/>
              <w:right w:val="nil"/>
            </w:tcBorders>
            <w:vAlign w:val="center"/>
          </w:tcPr>
          <w:p w14:paraId="491F464C" w14:textId="77777777" w:rsidR="00A620B1" w:rsidRPr="008E0EE8" w:rsidRDefault="00A620B1" w:rsidP="00A620B1">
            <w:pPr>
              <w:spacing w:line="300" w:lineRule="exact"/>
              <w:ind w:leftChars="55" w:left="132" w:rightChars="39" w:right="94"/>
              <w:jc w:val="distribute"/>
              <w:rPr>
                <w:rFonts w:eastAsia="標楷體"/>
                <w:sz w:val="20"/>
                <w:szCs w:val="20"/>
              </w:rPr>
            </w:pPr>
            <w:r>
              <w:rPr>
                <w:rFonts w:eastAsia="標楷體" w:hint="eastAsia"/>
                <w:sz w:val="20"/>
                <w:szCs w:val="20"/>
              </w:rPr>
              <w:t>繳付公</w:t>
            </w:r>
            <w:r w:rsidRPr="008E0EE8">
              <w:rPr>
                <w:rFonts w:eastAsia="標楷體" w:hint="eastAsia"/>
                <w:sz w:val="20"/>
                <w:szCs w:val="20"/>
              </w:rPr>
              <w:t>庫數</w:t>
            </w:r>
          </w:p>
        </w:tc>
      </w:tr>
      <w:tr w:rsidR="00A620B1" w:rsidRPr="00915207" w14:paraId="5D1C0D7D" w14:textId="77777777" w:rsidTr="00A620B1">
        <w:trPr>
          <w:trHeight w:val="450"/>
          <w:jc w:val="center"/>
        </w:trPr>
        <w:tc>
          <w:tcPr>
            <w:tcW w:w="1843" w:type="dxa"/>
            <w:vMerge w:val="restart"/>
            <w:tcBorders>
              <w:top w:val="single" w:sz="4" w:space="0" w:color="auto"/>
              <w:right w:val="single" w:sz="4" w:space="0" w:color="auto"/>
            </w:tcBorders>
            <w:vAlign w:val="center"/>
          </w:tcPr>
          <w:p w14:paraId="47E2792E" w14:textId="77777777" w:rsidR="00A620B1" w:rsidRDefault="00A620B1" w:rsidP="00A620B1">
            <w:pPr>
              <w:snapToGrid w:val="0"/>
              <w:ind w:leftChars="24" w:left="58" w:rightChars="27" w:right="65"/>
              <w:jc w:val="distribute"/>
              <w:rPr>
                <w:rFonts w:eastAsia="標楷體"/>
                <w:sz w:val="20"/>
                <w:szCs w:val="20"/>
              </w:rPr>
            </w:pPr>
            <w:r>
              <w:rPr>
                <w:rFonts w:eastAsia="標楷體" w:hint="eastAsia"/>
                <w:sz w:val="20"/>
                <w:szCs w:val="20"/>
              </w:rPr>
              <w:t>以前年度</w:t>
            </w:r>
          </w:p>
          <w:p w14:paraId="564FB2E0" w14:textId="77777777" w:rsidR="00A620B1" w:rsidRPr="008E0EE8" w:rsidRDefault="00A620B1" w:rsidP="00A620B1">
            <w:pPr>
              <w:snapToGrid w:val="0"/>
              <w:ind w:leftChars="24" w:left="58" w:rightChars="27" w:right="65"/>
              <w:jc w:val="distribute"/>
              <w:rPr>
                <w:rFonts w:eastAsia="標楷體"/>
                <w:sz w:val="20"/>
                <w:szCs w:val="20"/>
              </w:rPr>
            </w:pPr>
            <w:r>
              <w:rPr>
                <w:rFonts w:eastAsia="標楷體" w:hint="eastAsia"/>
                <w:sz w:val="20"/>
                <w:szCs w:val="20"/>
              </w:rPr>
              <w:t>待納庫繳庫數</w:t>
            </w:r>
          </w:p>
        </w:tc>
        <w:tc>
          <w:tcPr>
            <w:tcW w:w="4253" w:type="dxa"/>
            <w:gridSpan w:val="2"/>
            <w:tcBorders>
              <w:top w:val="single" w:sz="4" w:space="0" w:color="auto"/>
              <w:left w:val="nil"/>
              <w:right w:val="single" w:sz="4" w:space="0" w:color="auto"/>
            </w:tcBorders>
            <w:vAlign w:val="center"/>
          </w:tcPr>
          <w:p w14:paraId="4A8E1B0F" w14:textId="52C7E4FD" w:rsidR="00A620B1" w:rsidRPr="008E0EE8" w:rsidRDefault="00A620B1" w:rsidP="00A620B1">
            <w:pPr>
              <w:snapToGrid w:val="0"/>
              <w:jc w:val="distribute"/>
              <w:rPr>
                <w:rFonts w:eastAsia="標楷體"/>
                <w:sz w:val="20"/>
                <w:szCs w:val="20"/>
              </w:rPr>
            </w:pPr>
            <w:r>
              <w:rPr>
                <w:rFonts w:eastAsia="標楷體" w:hint="eastAsia"/>
                <w:sz w:val="20"/>
                <w:szCs w:val="20"/>
              </w:rPr>
              <w:t>以前年度撥款於</w:t>
            </w:r>
            <w:r w:rsidR="003E3C77" w:rsidRPr="003E3C77">
              <w:rPr>
                <w:rFonts w:ascii="標楷體" w:eastAsia="標楷體" w:hAnsi="標楷體" w:hint="eastAsia"/>
                <w:sz w:val="20"/>
                <w:szCs w:val="20"/>
              </w:rPr>
              <w:t>1</w:t>
            </w:r>
            <w:r w:rsidR="003E3C77" w:rsidRPr="003E3C77">
              <w:rPr>
                <w:rFonts w:ascii="標楷體" w:eastAsia="標楷體" w:hAnsi="標楷體"/>
                <w:sz w:val="20"/>
                <w:szCs w:val="20"/>
              </w:rPr>
              <w:t>09</w:t>
            </w:r>
            <w:r>
              <w:rPr>
                <w:rFonts w:eastAsia="標楷體" w:hint="eastAsia"/>
                <w:sz w:val="20"/>
                <w:szCs w:val="20"/>
              </w:rPr>
              <w:t>年度繳還數</w:t>
            </w:r>
          </w:p>
        </w:tc>
        <w:tc>
          <w:tcPr>
            <w:tcW w:w="1985" w:type="dxa"/>
            <w:vMerge w:val="restart"/>
            <w:tcBorders>
              <w:top w:val="single" w:sz="4" w:space="0" w:color="auto"/>
              <w:left w:val="nil"/>
              <w:right w:val="single" w:sz="4" w:space="0" w:color="auto"/>
            </w:tcBorders>
            <w:vAlign w:val="center"/>
          </w:tcPr>
          <w:p w14:paraId="48B0E691" w14:textId="77777777" w:rsidR="00A620B1" w:rsidRPr="008E0EE8" w:rsidRDefault="00A620B1" w:rsidP="00A620B1">
            <w:pPr>
              <w:snapToGrid w:val="0"/>
              <w:ind w:leftChars="10" w:left="24" w:rightChars="27" w:right="65" w:firstLineChars="13" w:firstLine="26"/>
              <w:jc w:val="distribute"/>
              <w:rPr>
                <w:rFonts w:eastAsia="標楷體"/>
                <w:sz w:val="20"/>
                <w:szCs w:val="20"/>
              </w:rPr>
            </w:pPr>
            <w:r>
              <w:rPr>
                <w:rFonts w:eastAsia="標楷體" w:hint="eastAsia"/>
                <w:sz w:val="20"/>
                <w:szCs w:val="20"/>
              </w:rPr>
              <w:t>小計</w:t>
            </w:r>
          </w:p>
        </w:tc>
        <w:tc>
          <w:tcPr>
            <w:tcW w:w="1830" w:type="dxa"/>
            <w:gridSpan w:val="2"/>
            <w:vMerge/>
            <w:tcBorders>
              <w:left w:val="single" w:sz="4" w:space="0" w:color="auto"/>
              <w:right w:val="nil"/>
            </w:tcBorders>
            <w:vAlign w:val="center"/>
          </w:tcPr>
          <w:p w14:paraId="458A1387" w14:textId="77777777" w:rsidR="00A620B1" w:rsidRPr="00915207" w:rsidRDefault="00A620B1" w:rsidP="00A620B1">
            <w:pPr>
              <w:snapToGrid w:val="0"/>
              <w:ind w:leftChars="10" w:left="24" w:rightChars="10" w:right="24"/>
              <w:jc w:val="distribute"/>
              <w:rPr>
                <w:rFonts w:eastAsia="標楷體"/>
                <w:color w:val="FF0000"/>
              </w:rPr>
            </w:pPr>
          </w:p>
        </w:tc>
      </w:tr>
      <w:tr w:rsidR="00A620B1" w:rsidRPr="00915207" w14:paraId="70ACA59C" w14:textId="77777777" w:rsidTr="00A620B1">
        <w:trPr>
          <w:trHeight w:val="450"/>
          <w:jc w:val="center"/>
        </w:trPr>
        <w:tc>
          <w:tcPr>
            <w:tcW w:w="1843" w:type="dxa"/>
            <w:vMerge/>
            <w:tcBorders>
              <w:right w:val="single" w:sz="4" w:space="0" w:color="auto"/>
            </w:tcBorders>
            <w:vAlign w:val="center"/>
          </w:tcPr>
          <w:p w14:paraId="183E6062" w14:textId="77777777" w:rsidR="00A620B1" w:rsidRDefault="00A620B1" w:rsidP="00A620B1">
            <w:pPr>
              <w:snapToGrid w:val="0"/>
              <w:ind w:leftChars="24" w:left="58" w:rightChars="27" w:right="65"/>
              <w:jc w:val="distribute"/>
              <w:rPr>
                <w:rFonts w:eastAsia="標楷體"/>
                <w:sz w:val="20"/>
                <w:szCs w:val="20"/>
              </w:rPr>
            </w:pPr>
          </w:p>
        </w:tc>
        <w:tc>
          <w:tcPr>
            <w:tcW w:w="2126" w:type="dxa"/>
            <w:tcBorders>
              <w:top w:val="single" w:sz="4" w:space="0" w:color="auto"/>
              <w:left w:val="nil"/>
              <w:right w:val="single" w:sz="4" w:space="0" w:color="auto"/>
            </w:tcBorders>
            <w:vAlign w:val="center"/>
          </w:tcPr>
          <w:p w14:paraId="2C045FA0" w14:textId="77777777" w:rsidR="00A620B1" w:rsidRPr="008E0EE8" w:rsidRDefault="00A620B1" w:rsidP="00A620B1">
            <w:pPr>
              <w:snapToGrid w:val="0"/>
              <w:jc w:val="distribute"/>
              <w:rPr>
                <w:rFonts w:eastAsia="標楷體"/>
                <w:sz w:val="20"/>
                <w:szCs w:val="20"/>
              </w:rPr>
            </w:pPr>
            <w:r>
              <w:rPr>
                <w:rFonts w:eastAsia="標楷體" w:hint="eastAsia"/>
                <w:sz w:val="20"/>
                <w:szCs w:val="20"/>
              </w:rPr>
              <w:t>存出保證金</w:t>
            </w:r>
          </w:p>
        </w:tc>
        <w:tc>
          <w:tcPr>
            <w:tcW w:w="2127" w:type="dxa"/>
            <w:tcBorders>
              <w:top w:val="single" w:sz="4" w:space="0" w:color="auto"/>
              <w:left w:val="nil"/>
              <w:right w:val="single" w:sz="4" w:space="0" w:color="auto"/>
            </w:tcBorders>
            <w:vAlign w:val="center"/>
          </w:tcPr>
          <w:p w14:paraId="3ED556AA" w14:textId="77777777" w:rsidR="00A620B1" w:rsidRPr="008E0EE8" w:rsidRDefault="00A620B1" w:rsidP="00A620B1">
            <w:pPr>
              <w:snapToGrid w:val="0"/>
              <w:jc w:val="distribute"/>
              <w:rPr>
                <w:rFonts w:eastAsia="標楷體"/>
                <w:sz w:val="20"/>
                <w:szCs w:val="20"/>
              </w:rPr>
            </w:pPr>
            <w:r>
              <w:rPr>
                <w:rFonts w:eastAsia="標楷體" w:hint="eastAsia"/>
                <w:sz w:val="20"/>
                <w:szCs w:val="20"/>
              </w:rPr>
              <w:t>其他應收款</w:t>
            </w:r>
          </w:p>
        </w:tc>
        <w:tc>
          <w:tcPr>
            <w:tcW w:w="1985" w:type="dxa"/>
            <w:vMerge/>
            <w:tcBorders>
              <w:left w:val="nil"/>
              <w:right w:val="single" w:sz="4" w:space="0" w:color="auto"/>
            </w:tcBorders>
            <w:vAlign w:val="center"/>
          </w:tcPr>
          <w:p w14:paraId="196A93EC" w14:textId="77777777" w:rsidR="00A620B1" w:rsidRDefault="00A620B1" w:rsidP="00A620B1">
            <w:pPr>
              <w:snapToGrid w:val="0"/>
              <w:ind w:leftChars="10" w:left="24" w:rightChars="27" w:right="65" w:firstLineChars="13" w:firstLine="26"/>
              <w:jc w:val="distribute"/>
              <w:rPr>
                <w:rFonts w:eastAsia="標楷體"/>
                <w:sz w:val="20"/>
                <w:szCs w:val="20"/>
              </w:rPr>
            </w:pPr>
          </w:p>
        </w:tc>
        <w:tc>
          <w:tcPr>
            <w:tcW w:w="1830" w:type="dxa"/>
            <w:gridSpan w:val="2"/>
            <w:vMerge/>
            <w:tcBorders>
              <w:left w:val="single" w:sz="4" w:space="0" w:color="auto"/>
              <w:right w:val="nil"/>
            </w:tcBorders>
            <w:vAlign w:val="center"/>
          </w:tcPr>
          <w:p w14:paraId="28B9883F" w14:textId="77777777" w:rsidR="00A620B1" w:rsidRPr="00915207" w:rsidRDefault="00A620B1" w:rsidP="00A620B1">
            <w:pPr>
              <w:snapToGrid w:val="0"/>
              <w:ind w:leftChars="10" w:left="24" w:rightChars="10" w:right="24"/>
              <w:jc w:val="distribute"/>
              <w:rPr>
                <w:rFonts w:eastAsia="標楷體"/>
                <w:color w:val="FF0000"/>
              </w:rPr>
            </w:pPr>
          </w:p>
        </w:tc>
      </w:tr>
      <w:tr w:rsidR="003E3C77" w:rsidRPr="004A21D3" w14:paraId="73FB18BF" w14:textId="77777777" w:rsidTr="00A620B1">
        <w:trPr>
          <w:trHeight w:val="806"/>
          <w:jc w:val="center"/>
        </w:trPr>
        <w:tc>
          <w:tcPr>
            <w:tcW w:w="1843" w:type="dxa"/>
            <w:tcBorders>
              <w:top w:val="single" w:sz="6" w:space="0" w:color="auto"/>
              <w:bottom w:val="nil"/>
              <w:right w:val="single" w:sz="4" w:space="0" w:color="auto"/>
            </w:tcBorders>
            <w:noWrap/>
            <w:vAlign w:val="center"/>
          </w:tcPr>
          <w:p w14:paraId="2A5A51E0" w14:textId="1DBB7FB9"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b/>
                <w:kern w:val="0"/>
                <w:sz w:val="18"/>
                <w:szCs w:val="18"/>
              </w:rPr>
              <w:t>1,704,114</w:t>
            </w:r>
          </w:p>
        </w:tc>
        <w:tc>
          <w:tcPr>
            <w:tcW w:w="2126" w:type="dxa"/>
            <w:tcBorders>
              <w:top w:val="single" w:sz="4" w:space="0" w:color="auto"/>
              <w:left w:val="nil"/>
              <w:right w:val="single" w:sz="4" w:space="0" w:color="auto"/>
            </w:tcBorders>
            <w:noWrap/>
            <w:vAlign w:val="center"/>
          </w:tcPr>
          <w:p w14:paraId="6603D01F" w14:textId="7F5F23AA"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17,900</w:t>
            </w:r>
          </w:p>
        </w:tc>
        <w:tc>
          <w:tcPr>
            <w:tcW w:w="2127" w:type="dxa"/>
            <w:tcBorders>
              <w:top w:val="single" w:sz="4" w:space="0" w:color="auto"/>
              <w:left w:val="nil"/>
              <w:right w:val="single" w:sz="4" w:space="0" w:color="auto"/>
            </w:tcBorders>
            <w:vAlign w:val="center"/>
          </w:tcPr>
          <w:p w14:paraId="3B54159F" w14:textId="0B8569B4"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240,582</w:t>
            </w:r>
          </w:p>
        </w:tc>
        <w:tc>
          <w:tcPr>
            <w:tcW w:w="1995" w:type="dxa"/>
            <w:gridSpan w:val="2"/>
            <w:tcBorders>
              <w:top w:val="single" w:sz="6" w:space="0" w:color="auto"/>
              <w:left w:val="nil"/>
              <w:bottom w:val="nil"/>
              <w:right w:val="single" w:sz="4" w:space="0" w:color="auto"/>
            </w:tcBorders>
            <w:noWrap/>
            <w:vAlign w:val="center"/>
          </w:tcPr>
          <w:p w14:paraId="23CE3EDE" w14:textId="3EEAF1BB" w:rsidR="003E3C77" w:rsidRPr="003E3C77" w:rsidRDefault="003E3C77" w:rsidP="003E3C77">
            <w:pPr>
              <w:widowControl/>
              <w:snapToGrid w:val="0"/>
              <w:ind w:rightChars="15" w:right="36"/>
              <w:jc w:val="right"/>
              <w:rPr>
                <w:rFonts w:ascii="細明體" w:eastAsia="細明體" w:hAnsi="細明體"/>
                <w:b/>
                <w:bCs/>
                <w:kern w:val="0"/>
                <w:sz w:val="18"/>
                <w:szCs w:val="18"/>
              </w:rPr>
            </w:pPr>
            <w:r w:rsidRPr="003E3C77">
              <w:rPr>
                <w:rFonts w:ascii="細明體" w:eastAsia="細明體" w:hAnsi="細明體"/>
                <w:b/>
                <w:bCs/>
                <w:kern w:val="0"/>
                <w:sz w:val="18"/>
                <w:szCs w:val="18"/>
              </w:rPr>
              <w:t>1,962,596</w:t>
            </w:r>
          </w:p>
        </w:tc>
        <w:tc>
          <w:tcPr>
            <w:tcW w:w="1820" w:type="dxa"/>
            <w:tcBorders>
              <w:top w:val="single" w:sz="6" w:space="0" w:color="auto"/>
              <w:left w:val="nil"/>
              <w:bottom w:val="nil"/>
              <w:right w:val="nil"/>
            </w:tcBorders>
            <w:noWrap/>
            <w:vAlign w:val="center"/>
          </w:tcPr>
          <w:p w14:paraId="3A4E96C7" w14:textId="35AF6083"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4,614,369,275</w:t>
            </w:r>
          </w:p>
        </w:tc>
      </w:tr>
      <w:tr w:rsidR="003E3C77" w:rsidRPr="004A21D3" w14:paraId="3C6AB6CB" w14:textId="77777777" w:rsidTr="00A620B1">
        <w:trPr>
          <w:trHeight w:val="806"/>
          <w:jc w:val="center"/>
        </w:trPr>
        <w:tc>
          <w:tcPr>
            <w:tcW w:w="1843" w:type="dxa"/>
            <w:tcBorders>
              <w:top w:val="nil"/>
              <w:bottom w:val="nil"/>
              <w:right w:val="single" w:sz="4" w:space="0" w:color="auto"/>
            </w:tcBorders>
            <w:noWrap/>
            <w:vAlign w:val="center"/>
          </w:tcPr>
          <w:p w14:paraId="02F14A08" w14:textId="0998D2CF"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hint="eastAsia"/>
                <w:b/>
                <w:kern w:val="0"/>
                <w:sz w:val="18"/>
                <w:szCs w:val="18"/>
              </w:rPr>
              <w:t>－</w:t>
            </w:r>
          </w:p>
        </w:tc>
        <w:tc>
          <w:tcPr>
            <w:tcW w:w="2126" w:type="dxa"/>
            <w:tcBorders>
              <w:left w:val="nil"/>
              <w:right w:val="single" w:sz="4" w:space="0" w:color="auto"/>
            </w:tcBorders>
            <w:noWrap/>
            <w:vAlign w:val="center"/>
          </w:tcPr>
          <w:p w14:paraId="7DB1C515" w14:textId="005CC42A"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b/>
                <w:kern w:val="0"/>
                <w:sz w:val="18"/>
                <w:szCs w:val="18"/>
              </w:rPr>
              <w:t>－</w:t>
            </w:r>
          </w:p>
        </w:tc>
        <w:tc>
          <w:tcPr>
            <w:tcW w:w="2127" w:type="dxa"/>
            <w:tcBorders>
              <w:left w:val="nil"/>
              <w:right w:val="single" w:sz="4" w:space="0" w:color="auto"/>
            </w:tcBorders>
            <w:vAlign w:val="center"/>
          </w:tcPr>
          <w:p w14:paraId="27E2AEF8" w14:textId="42533EBB"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b/>
                <w:kern w:val="0"/>
                <w:sz w:val="18"/>
                <w:szCs w:val="18"/>
              </w:rPr>
              <w:t>－</w:t>
            </w:r>
          </w:p>
        </w:tc>
        <w:tc>
          <w:tcPr>
            <w:tcW w:w="1995" w:type="dxa"/>
            <w:gridSpan w:val="2"/>
            <w:tcBorders>
              <w:top w:val="nil"/>
              <w:left w:val="nil"/>
              <w:bottom w:val="nil"/>
              <w:right w:val="single" w:sz="4" w:space="0" w:color="auto"/>
            </w:tcBorders>
            <w:noWrap/>
            <w:vAlign w:val="center"/>
          </w:tcPr>
          <w:p w14:paraId="3E5F1FB5" w14:textId="55CB69BD"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hint="eastAsia"/>
                <w:b/>
                <w:bCs/>
                <w:sz w:val="18"/>
                <w:szCs w:val="18"/>
              </w:rPr>
              <w:t>－</w:t>
            </w:r>
          </w:p>
        </w:tc>
        <w:tc>
          <w:tcPr>
            <w:tcW w:w="1820" w:type="dxa"/>
            <w:tcBorders>
              <w:top w:val="nil"/>
              <w:left w:val="nil"/>
              <w:bottom w:val="nil"/>
              <w:right w:val="nil"/>
            </w:tcBorders>
            <w:noWrap/>
            <w:vAlign w:val="center"/>
          </w:tcPr>
          <w:p w14:paraId="625044C2" w14:textId="77D43647"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4,156,671,574</w:t>
            </w:r>
          </w:p>
        </w:tc>
      </w:tr>
      <w:tr w:rsidR="003E3C77" w:rsidRPr="00915207" w14:paraId="46E4AE7E" w14:textId="77777777" w:rsidTr="00A620B1">
        <w:trPr>
          <w:trHeight w:val="806"/>
          <w:jc w:val="center"/>
        </w:trPr>
        <w:tc>
          <w:tcPr>
            <w:tcW w:w="1843" w:type="dxa"/>
            <w:tcBorders>
              <w:top w:val="nil"/>
              <w:bottom w:val="nil"/>
              <w:right w:val="single" w:sz="4" w:space="0" w:color="auto"/>
            </w:tcBorders>
            <w:noWrap/>
            <w:vAlign w:val="center"/>
          </w:tcPr>
          <w:p w14:paraId="64F36E4C" w14:textId="005526F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kern w:val="0"/>
                <w:sz w:val="18"/>
                <w:szCs w:val="18"/>
              </w:rPr>
              <w:t>－</w:t>
            </w:r>
          </w:p>
        </w:tc>
        <w:tc>
          <w:tcPr>
            <w:tcW w:w="2126" w:type="dxa"/>
            <w:tcBorders>
              <w:left w:val="nil"/>
              <w:right w:val="single" w:sz="4" w:space="0" w:color="auto"/>
            </w:tcBorders>
            <w:noWrap/>
            <w:vAlign w:val="center"/>
          </w:tcPr>
          <w:p w14:paraId="69DB50AB" w14:textId="319C650A"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1DB2A204" w14:textId="5696EDBD"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68FE2A86" w14:textId="54971455"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kern w:val="0"/>
                <w:sz w:val="18"/>
                <w:szCs w:val="18"/>
              </w:rPr>
              <w:t>－</w:t>
            </w:r>
          </w:p>
        </w:tc>
        <w:tc>
          <w:tcPr>
            <w:tcW w:w="1820" w:type="dxa"/>
            <w:tcBorders>
              <w:top w:val="nil"/>
              <w:left w:val="nil"/>
              <w:bottom w:val="nil"/>
              <w:right w:val="nil"/>
            </w:tcBorders>
            <w:noWrap/>
            <w:vAlign w:val="center"/>
          </w:tcPr>
          <w:p w14:paraId="79B243EC" w14:textId="204E5431"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574,248,157</w:t>
            </w:r>
          </w:p>
        </w:tc>
      </w:tr>
      <w:tr w:rsidR="003E3C77" w:rsidRPr="00915207" w14:paraId="098FD333" w14:textId="77777777" w:rsidTr="00A620B1">
        <w:trPr>
          <w:trHeight w:val="806"/>
          <w:jc w:val="center"/>
        </w:trPr>
        <w:tc>
          <w:tcPr>
            <w:tcW w:w="1843" w:type="dxa"/>
            <w:tcBorders>
              <w:top w:val="nil"/>
              <w:bottom w:val="nil"/>
              <w:right w:val="single" w:sz="4" w:space="0" w:color="auto"/>
            </w:tcBorders>
            <w:noWrap/>
            <w:vAlign w:val="center"/>
          </w:tcPr>
          <w:p w14:paraId="4E06F80E" w14:textId="48D5E4D8"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7C671A95" w14:textId="66030567"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1A73BCBE" w14:textId="3A22AF86"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651C8D2D" w14:textId="273646E4"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kern w:val="0"/>
                <w:sz w:val="18"/>
                <w:szCs w:val="18"/>
              </w:rPr>
              <w:t>－</w:t>
            </w:r>
          </w:p>
        </w:tc>
        <w:tc>
          <w:tcPr>
            <w:tcW w:w="1820" w:type="dxa"/>
            <w:tcBorders>
              <w:top w:val="nil"/>
              <w:left w:val="nil"/>
              <w:bottom w:val="nil"/>
              <w:right w:val="nil"/>
            </w:tcBorders>
            <w:noWrap/>
            <w:vAlign w:val="center"/>
          </w:tcPr>
          <w:p w14:paraId="1360F47B" w14:textId="09ED2981"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3,474,389</w:t>
            </w:r>
          </w:p>
        </w:tc>
      </w:tr>
      <w:tr w:rsidR="003E3C77" w:rsidRPr="00915207" w14:paraId="36929D67" w14:textId="77777777" w:rsidTr="00A620B1">
        <w:trPr>
          <w:trHeight w:val="806"/>
          <w:jc w:val="center"/>
        </w:trPr>
        <w:tc>
          <w:tcPr>
            <w:tcW w:w="1843" w:type="dxa"/>
            <w:tcBorders>
              <w:top w:val="nil"/>
              <w:bottom w:val="nil"/>
              <w:right w:val="single" w:sz="4" w:space="0" w:color="auto"/>
            </w:tcBorders>
            <w:noWrap/>
            <w:vAlign w:val="center"/>
          </w:tcPr>
          <w:p w14:paraId="6DA60E10" w14:textId="328EDB73"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1676610B" w14:textId="775FFD3A"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5675A5C2" w14:textId="0570C0AA"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7A64D73E" w14:textId="646A99AB"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820" w:type="dxa"/>
            <w:tcBorders>
              <w:top w:val="nil"/>
              <w:left w:val="nil"/>
              <w:bottom w:val="nil"/>
              <w:right w:val="nil"/>
            </w:tcBorders>
            <w:noWrap/>
            <w:vAlign w:val="center"/>
          </w:tcPr>
          <w:p w14:paraId="09A26894" w14:textId="615E12CD"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35,880,646</w:t>
            </w:r>
          </w:p>
        </w:tc>
      </w:tr>
      <w:tr w:rsidR="003E3C77" w:rsidRPr="00915207" w14:paraId="080F56E6" w14:textId="77777777" w:rsidTr="00A620B1">
        <w:trPr>
          <w:trHeight w:val="806"/>
          <w:jc w:val="center"/>
        </w:trPr>
        <w:tc>
          <w:tcPr>
            <w:tcW w:w="1843" w:type="dxa"/>
            <w:tcBorders>
              <w:top w:val="nil"/>
              <w:bottom w:val="nil"/>
              <w:right w:val="single" w:sz="4" w:space="0" w:color="auto"/>
            </w:tcBorders>
            <w:noWrap/>
            <w:vAlign w:val="center"/>
          </w:tcPr>
          <w:p w14:paraId="31AD55A1" w14:textId="4A95E2FF"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61BAD9D4" w14:textId="64CE306C"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584379C6" w14:textId="78CBDFF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2FA38004" w14:textId="03CD94D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1820" w:type="dxa"/>
            <w:tcBorders>
              <w:top w:val="nil"/>
              <w:left w:val="nil"/>
              <w:bottom w:val="nil"/>
              <w:right w:val="nil"/>
            </w:tcBorders>
            <w:noWrap/>
            <w:vAlign w:val="center"/>
          </w:tcPr>
          <w:p w14:paraId="2E72E030" w14:textId="29C2FF75"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13,108,991</w:t>
            </w:r>
          </w:p>
        </w:tc>
      </w:tr>
      <w:tr w:rsidR="003E3C77" w:rsidRPr="00915207" w14:paraId="0655082C" w14:textId="77777777" w:rsidTr="00A620B1">
        <w:trPr>
          <w:trHeight w:val="806"/>
          <w:jc w:val="center"/>
        </w:trPr>
        <w:tc>
          <w:tcPr>
            <w:tcW w:w="1843" w:type="dxa"/>
            <w:tcBorders>
              <w:top w:val="nil"/>
              <w:bottom w:val="nil"/>
              <w:right w:val="single" w:sz="4" w:space="0" w:color="auto"/>
            </w:tcBorders>
            <w:noWrap/>
            <w:vAlign w:val="center"/>
          </w:tcPr>
          <w:p w14:paraId="4F8577A4" w14:textId="748C3200"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4E4BB05C" w14:textId="2A9D632A"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48B994D6" w14:textId="49A9053C"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128FA04D" w14:textId="072B207F"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820" w:type="dxa"/>
            <w:tcBorders>
              <w:top w:val="nil"/>
              <w:left w:val="nil"/>
              <w:bottom w:val="nil"/>
              <w:right w:val="nil"/>
            </w:tcBorders>
            <w:noWrap/>
            <w:vAlign w:val="center"/>
          </w:tcPr>
          <w:p w14:paraId="2B05532F" w14:textId="0464D6A4"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10,000,000</w:t>
            </w:r>
          </w:p>
        </w:tc>
      </w:tr>
      <w:tr w:rsidR="003E3C77" w:rsidRPr="00915207" w14:paraId="0253CA61" w14:textId="77777777" w:rsidTr="00A620B1">
        <w:trPr>
          <w:trHeight w:val="806"/>
          <w:jc w:val="center"/>
        </w:trPr>
        <w:tc>
          <w:tcPr>
            <w:tcW w:w="1843" w:type="dxa"/>
            <w:tcBorders>
              <w:top w:val="nil"/>
              <w:bottom w:val="nil"/>
              <w:right w:val="single" w:sz="4" w:space="0" w:color="auto"/>
            </w:tcBorders>
            <w:noWrap/>
            <w:vAlign w:val="center"/>
          </w:tcPr>
          <w:p w14:paraId="07272826" w14:textId="0E34086F"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kern w:val="0"/>
                <w:sz w:val="18"/>
                <w:szCs w:val="18"/>
              </w:rPr>
              <w:t>－</w:t>
            </w:r>
          </w:p>
        </w:tc>
        <w:tc>
          <w:tcPr>
            <w:tcW w:w="2126" w:type="dxa"/>
            <w:tcBorders>
              <w:left w:val="nil"/>
              <w:right w:val="single" w:sz="4" w:space="0" w:color="auto"/>
            </w:tcBorders>
            <w:noWrap/>
            <w:vAlign w:val="center"/>
          </w:tcPr>
          <w:p w14:paraId="043BFB12" w14:textId="5B2A9100"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0C1B9D09" w14:textId="0B2A0DE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1A641E4A" w14:textId="627F577E"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kern w:val="0"/>
                <w:sz w:val="18"/>
                <w:szCs w:val="18"/>
              </w:rPr>
              <w:t>－</w:t>
            </w:r>
          </w:p>
        </w:tc>
        <w:tc>
          <w:tcPr>
            <w:tcW w:w="1820" w:type="dxa"/>
            <w:tcBorders>
              <w:top w:val="nil"/>
              <w:left w:val="nil"/>
              <w:bottom w:val="nil"/>
              <w:right w:val="nil"/>
            </w:tcBorders>
            <w:noWrap/>
            <w:vAlign w:val="center"/>
          </w:tcPr>
          <w:p w14:paraId="0DEAC352" w14:textId="72C25BBB"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3,471,939,504</w:t>
            </w:r>
          </w:p>
        </w:tc>
      </w:tr>
      <w:tr w:rsidR="003E3C77" w:rsidRPr="00915207" w14:paraId="779F1CBE" w14:textId="77777777" w:rsidTr="00A620B1">
        <w:trPr>
          <w:trHeight w:val="806"/>
          <w:jc w:val="center"/>
        </w:trPr>
        <w:tc>
          <w:tcPr>
            <w:tcW w:w="1843" w:type="dxa"/>
            <w:tcBorders>
              <w:top w:val="nil"/>
              <w:bottom w:val="nil"/>
              <w:right w:val="single" w:sz="4" w:space="0" w:color="auto"/>
            </w:tcBorders>
            <w:noWrap/>
            <w:vAlign w:val="center"/>
          </w:tcPr>
          <w:p w14:paraId="63879772" w14:textId="0CAB7135"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63C9D0B3" w14:textId="55C70794"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50583D2A" w14:textId="2EFA9797"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642F61CD" w14:textId="46E9D047"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820" w:type="dxa"/>
            <w:tcBorders>
              <w:top w:val="nil"/>
              <w:left w:val="nil"/>
              <w:bottom w:val="nil"/>
              <w:right w:val="nil"/>
            </w:tcBorders>
            <w:noWrap/>
            <w:vAlign w:val="center"/>
          </w:tcPr>
          <w:p w14:paraId="08C7E4BF" w14:textId="6BB8ED8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8,100,000</w:t>
            </w:r>
          </w:p>
        </w:tc>
      </w:tr>
      <w:tr w:rsidR="003E3C77" w:rsidRPr="00915207" w14:paraId="1571E659" w14:textId="77777777" w:rsidTr="00A620B1">
        <w:trPr>
          <w:trHeight w:val="806"/>
          <w:jc w:val="center"/>
        </w:trPr>
        <w:tc>
          <w:tcPr>
            <w:tcW w:w="1843" w:type="dxa"/>
            <w:tcBorders>
              <w:top w:val="nil"/>
              <w:bottom w:val="nil"/>
              <w:right w:val="single" w:sz="4" w:space="0" w:color="auto"/>
            </w:tcBorders>
            <w:noWrap/>
            <w:vAlign w:val="center"/>
          </w:tcPr>
          <w:p w14:paraId="2E1EAF6B" w14:textId="3A1FC60D"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6A3C623A" w14:textId="72B1A614"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29913A6A" w14:textId="5D171A4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bottom w:val="nil"/>
              <w:right w:val="single" w:sz="4" w:space="0" w:color="auto"/>
            </w:tcBorders>
            <w:noWrap/>
            <w:vAlign w:val="center"/>
          </w:tcPr>
          <w:p w14:paraId="437ACB33" w14:textId="5C2BA99B"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hint="eastAsia"/>
                <w:kern w:val="0"/>
                <w:sz w:val="18"/>
                <w:szCs w:val="18"/>
              </w:rPr>
              <w:t>－</w:t>
            </w:r>
          </w:p>
        </w:tc>
        <w:tc>
          <w:tcPr>
            <w:tcW w:w="1820" w:type="dxa"/>
            <w:tcBorders>
              <w:top w:val="nil"/>
              <w:left w:val="nil"/>
              <w:bottom w:val="nil"/>
              <w:right w:val="nil"/>
            </w:tcBorders>
            <w:noWrap/>
            <w:vAlign w:val="center"/>
          </w:tcPr>
          <w:p w14:paraId="58D2436F" w14:textId="07AD64E1"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39,919,887</w:t>
            </w:r>
          </w:p>
        </w:tc>
      </w:tr>
      <w:tr w:rsidR="003E3C77" w:rsidRPr="00940256" w14:paraId="0117CED7" w14:textId="77777777" w:rsidTr="00A620B1">
        <w:trPr>
          <w:trHeight w:val="806"/>
          <w:jc w:val="center"/>
        </w:trPr>
        <w:tc>
          <w:tcPr>
            <w:tcW w:w="1843" w:type="dxa"/>
            <w:tcBorders>
              <w:top w:val="nil"/>
              <w:bottom w:val="nil"/>
              <w:right w:val="single" w:sz="4" w:space="0" w:color="auto"/>
            </w:tcBorders>
            <w:noWrap/>
            <w:vAlign w:val="center"/>
          </w:tcPr>
          <w:p w14:paraId="4D9EA2D2" w14:textId="05864A40" w:rsidR="003E3C77" w:rsidRPr="003E3C77" w:rsidRDefault="003E3C77" w:rsidP="003E3C77">
            <w:pPr>
              <w:snapToGrid w:val="0"/>
              <w:ind w:rightChars="15" w:right="36"/>
              <w:jc w:val="right"/>
              <w:rPr>
                <w:rFonts w:ascii="細明體" w:eastAsia="細明體" w:hAnsi="細明體"/>
                <w:b/>
                <w:kern w:val="0"/>
                <w:sz w:val="18"/>
                <w:szCs w:val="18"/>
              </w:rPr>
            </w:pPr>
            <w:r w:rsidRPr="003E3C77">
              <w:rPr>
                <w:rFonts w:ascii="細明體" w:eastAsia="細明體" w:hAnsi="細明體"/>
                <w:b/>
                <w:kern w:val="0"/>
                <w:sz w:val="18"/>
                <w:szCs w:val="18"/>
              </w:rPr>
              <w:t>1,704,114</w:t>
            </w:r>
          </w:p>
        </w:tc>
        <w:tc>
          <w:tcPr>
            <w:tcW w:w="2126" w:type="dxa"/>
            <w:tcBorders>
              <w:left w:val="nil"/>
              <w:right w:val="single" w:sz="4" w:space="0" w:color="auto"/>
            </w:tcBorders>
            <w:noWrap/>
            <w:vAlign w:val="center"/>
          </w:tcPr>
          <w:p w14:paraId="59D93EDC" w14:textId="72584CDA"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17,900</w:t>
            </w:r>
          </w:p>
        </w:tc>
        <w:tc>
          <w:tcPr>
            <w:tcW w:w="2127" w:type="dxa"/>
            <w:tcBorders>
              <w:left w:val="nil"/>
              <w:right w:val="single" w:sz="4" w:space="0" w:color="auto"/>
            </w:tcBorders>
            <w:vAlign w:val="center"/>
          </w:tcPr>
          <w:p w14:paraId="7E4D5F53" w14:textId="6B995BD7"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240,582</w:t>
            </w:r>
          </w:p>
        </w:tc>
        <w:tc>
          <w:tcPr>
            <w:tcW w:w="1995" w:type="dxa"/>
            <w:gridSpan w:val="2"/>
            <w:tcBorders>
              <w:top w:val="nil"/>
              <w:left w:val="nil"/>
              <w:bottom w:val="nil"/>
              <w:right w:val="single" w:sz="4" w:space="0" w:color="auto"/>
            </w:tcBorders>
            <w:noWrap/>
            <w:vAlign w:val="center"/>
          </w:tcPr>
          <w:p w14:paraId="794EF872" w14:textId="45BBBE12"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1,962,596</w:t>
            </w:r>
          </w:p>
        </w:tc>
        <w:tc>
          <w:tcPr>
            <w:tcW w:w="1820" w:type="dxa"/>
            <w:tcBorders>
              <w:top w:val="nil"/>
              <w:left w:val="nil"/>
              <w:bottom w:val="nil"/>
              <w:right w:val="nil"/>
            </w:tcBorders>
            <w:noWrap/>
            <w:vAlign w:val="center"/>
          </w:tcPr>
          <w:p w14:paraId="659E3302" w14:textId="5A76F915"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457,697,701</w:t>
            </w:r>
          </w:p>
        </w:tc>
      </w:tr>
      <w:tr w:rsidR="003E3C77" w:rsidRPr="004A21D3" w14:paraId="379FB1E8" w14:textId="77777777" w:rsidTr="00A620B1">
        <w:trPr>
          <w:trHeight w:val="806"/>
          <w:jc w:val="center"/>
        </w:trPr>
        <w:tc>
          <w:tcPr>
            <w:tcW w:w="1843" w:type="dxa"/>
            <w:tcBorders>
              <w:top w:val="nil"/>
              <w:right w:val="single" w:sz="4" w:space="0" w:color="auto"/>
            </w:tcBorders>
            <w:noWrap/>
            <w:vAlign w:val="center"/>
          </w:tcPr>
          <w:p w14:paraId="0966ABEE" w14:textId="7850FFDC"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right w:val="single" w:sz="4" w:space="0" w:color="auto"/>
            </w:tcBorders>
            <w:noWrap/>
            <w:vAlign w:val="center"/>
          </w:tcPr>
          <w:p w14:paraId="42DE882D" w14:textId="522AEF7A"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6E1B0CF6" w14:textId="1A24284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right w:val="single" w:sz="4" w:space="0" w:color="auto"/>
            </w:tcBorders>
            <w:noWrap/>
            <w:vAlign w:val="center"/>
          </w:tcPr>
          <w:p w14:paraId="1ECD1D06" w14:textId="5605A33E"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kern w:val="0"/>
                <w:sz w:val="18"/>
                <w:szCs w:val="18"/>
              </w:rPr>
              <w:t>－</w:t>
            </w:r>
          </w:p>
        </w:tc>
        <w:tc>
          <w:tcPr>
            <w:tcW w:w="1820" w:type="dxa"/>
            <w:tcBorders>
              <w:top w:val="nil"/>
              <w:left w:val="nil"/>
              <w:right w:val="nil"/>
            </w:tcBorders>
            <w:noWrap/>
            <w:vAlign w:val="center"/>
          </w:tcPr>
          <w:p w14:paraId="3DDF3922" w14:textId="0EFF30E8"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455,735,105</w:t>
            </w:r>
          </w:p>
        </w:tc>
      </w:tr>
      <w:tr w:rsidR="003E3C77" w:rsidRPr="004A21D3" w14:paraId="7B4E821D" w14:textId="77777777" w:rsidTr="00A620B1">
        <w:trPr>
          <w:trHeight w:val="806"/>
          <w:jc w:val="center"/>
        </w:trPr>
        <w:tc>
          <w:tcPr>
            <w:tcW w:w="1843" w:type="dxa"/>
            <w:tcBorders>
              <w:top w:val="nil"/>
              <w:right w:val="single" w:sz="4" w:space="0" w:color="auto"/>
            </w:tcBorders>
            <w:noWrap/>
            <w:vAlign w:val="center"/>
          </w:tcPr>
          <w:p w14:paraId="0478E1FC" w14:textId="02971DE5"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1,704,114</w:t>
            </w:r>
          </w:p>
        </w:tc>
        <w:tc>
          <w:tcPr>
            <w:tcW w:w="2126" w:type="dxa"/>
            <w:tcBorders>
              <w:left w:val="nil"/>
              <w:right w:val="single" w:sz="4" w:space="0" w:color="auto"/>
            </w:tcBorders>
            <w:noWrap/>
            <w:vAlign w:val="center"/>
          </w:tcPr>
          <w:p w14:paraId="2C8225B6" w14:textId="333A9B47"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7" w:type="dxa"/>
            <w:tcBorders>
              <w:left w:val="nil"/>
              <w:right w:val="single" w:sz="4" w:space="0" w:color="auto"/>
            </w:tcBorders>
            <w:vAlign w:val="center"/>
          </w:tcPr>
          <w:p w14:paraId="17ED948E" w14:textId="0FF38871"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1995" w:type="dxa"/>
            <w:gridSpan w:val="2"/>
            <w:tcBorders>
              <w:top w:val="nil"/>
              <w:left w:val="nil"/>
              <w:right w:val="single" w:sz="4" w:space="0" w:color="auto"/>
            </w:tcBorders>
            <w:noWrap/>
            <w:vAlign w:val="center"/>
          </w:tcPr>
          <w:p w14:paraId="1068D279" w14:textId="279C8B8A"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1</w:t>
            </w:r>
            <w:r w:rsidRPr="003E3C77">
              <w:rPr>
                <w:rFonts w:ascii="細明體" w:eastAsia="細明體" w:hAnsi="細明體"/>
                <w:sz w:val="18"/>
                <w:szCs w:val="18"/>
              </w:rPr>
              <w:t>,704,114</w:t>
            </w:r>
          </w:p>
        </w:tc>
        <w:tc>
          <w:tcPr>
            <w:tcW w:w="1820" w:type="dxa"/>
            <w:tcBorders>
              <w:top w:val="nil"/>
              <w:left w:val="nil"/>
              <w:right w:val="nil"/>
            </w:tcBorders>
            <w:noWrap/>
            <w:vAlign w:val="center"/>
          </w:tcPr>
          <w:p w14:paraId="205F18FE" w14:textId="509F1F6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1,704,114</w:t>
            </w:r>
          </w:p>
        </w:tc>
      </w:tr>
      <w:tr w:rsidR="003E3C77" w:rsidRPr="004A21D3" w14:paraId="2A4DC27F" w14:textId="77777777" w:rsidTr="00A620B1">
        <w:trPr>
          <w:trHeight w:val="806"/>
          <w:jc w:val="center"/>
        </w:trPr>
        <w:tc>
          <w:tcPr>
            <w:tcW w:w="1843" w:type="dxa"/>
            <w:tcBorders>
              <w:top w:val="nil"/>
              <w:bottom w:val="single" w:sz="6" w:space="0" w:color="auto"/>
              <w:right w:val="single" w:sz="4" w:space="0" w:color="auto"/>
            </w:tcBorders>
            <w:noWrap/>
            <w:vAlign w:val="center"/>
          </w:tcPr>
          <w:p w14:paraId="0DE29B6F" w14:textId="7BD7EE89" w:rsidR="003E3C77" w:rsidRPr="003E3C77" w:rsidRDefault="003E3C77" w:rsidP="003E3C77">
            <w:pPr>
              <w:snapToGrid w:val="0"/>
              <w:ind w:rightChars="15" w:right="36"/>
              <w:jc w:val="right"/>
              <w:rPr>
                <w:rFonts w:ascii="細明體" w:eastAsia="細明體" w:hAnsi="細明體"/>
                <w:kern w:val="0"/>
                <w:sz w:val="18"/>
                <w:szCs w:val="18"/>
              </w:rPr>
            </w:pPr>
            <w:r w:rsidRPr="003E3C77">
              <w:rPr>
                <w:rFonts w:ascii="細明體" w:eastAsia="細明體" w:hAnsi="細明體"/>
                <w:kern w:val="0"/>
                <w:sz w:val="18"/>
                <w:szCs w:val="18"/>
              </w:rPr>
              <w:t>－</w:t>
            </w:r>
          </w:p>
        </w:tc>
        <w:tc>
          <w:tcPr>
            <w:tcW w:w="2126" w:type="dxa"/>
            <w:tcBorders>
              <w:left w:val="nil"/>
              <w:bottom w:val="single" w:sz="6" w:space="0" w:color="auto"/>
              <w:right w:val="single" w:sz="4" w:space="0" w:color="auto"/>
            </w:tcBorders>
            <w:noWrap/>
            <w:vAlign w:val="center"/>
          </w:tcPr>
          <w:p w14:paraId="49719F68" w14:textId="26966EA4" w:rsidR="003E3C77" w:rsidRPr="003E3C77" w:rsidRDefault="003E3C77" w:rsidP="003E3C77">
            <w:pPr>
              <w:snapToGrid w:val="0"/>
              <w:ind w:rightChars="15" w:right="36"/>
              <w:jc w:val="right"/>
              <w:rPr>
                <w:rFonts w:ascii="細明體" w:eastAsia="細明體" w:hAnsi="細明體"/>
                <w:bCs/>
                <w:sz w:val="18"/>
                <w:szCs w:val="18"/>
              </w:rPr>
            </w:pPr>
            <w:r w:rsidRPr="003E3C77">
              <w:rPr>
                <w:rFonts w:ascii="細明體" w:eastAsia="細明體" w:hAnsi="細明體"/>
                <w:bCs/>
                <w:sz w:val="18"/>
                <w:szCs w:val="18"/>
              </w:rPr>
              <w:t>17,900</w:t>
            </w:r>
          </w:p>
        </w:tc>
        <w:tc>
          <w:tcPr>
            <w:tcW w:w="2127" w:type="dxa"/>
            <w:tcBorders>
              <w:left w:val="nil"/>
              <w:bottom w:val="single" w:sz="6" w:space="0" w:color="auto"/>
              <w:right w:val="single" w:sz="4" w:space="0" w:color="auto"/>
            </w:tcBorders>
            <w:vAlign w:val="center"/>
          </w:tcPr>
          <w:p w14:paraId="26FD2775" w14:textId="70EE4BCB" w:rsidR="003E3C77" w:rsidRPr="003E3C77" w:rsidRDefault="003E3C77" w:rsidP="003E3C77">
            <w:pPr>
              <w:snapToGrid w:val="0"/>
              <w:ind w:rightChars="15" w:right="36"/>
              <w:jc w:val="right"/>
              <w:rPr>
                <w:rFonts w:ascii="細明體" w:eastAsia="細明體" w:hAnsi="細明體"/>
                <w:bCs/>
                <w:sz w:val="18"/>
                <w:szCs w:val="18"/>
              </w:rPr>
            </w:pPr>
            <w:r w:rsidRPr="003E3C77">
              <w:rPr>
                <w:rFonts w:ascii="細明體" w:eastAsia="細明體" w:hAnsi="細明體"/>
                <w:bCs/>
                <w:sz w:val="18"/>
                <w:szCs w:val="18"/>
              </w:rPr>
              <w:t>240,582</w:t>
            </w:r>
          </w:p>
        </w:tc>
        <w:tc>
          <w:tcPr>
            <w:tcW w:w="1995" w:type="dxa"/>
            <w:gridSpan w:val="2"/>
            <w:tcBorders>
              <w:top w:val="nil"/>
              <w:left w:val="nil"/>
              <w:bottom w:val="single" w:sz="6" w:space="0" w:color="auto"/>
              <w:right w:val="single" w:sz="4" w:space="0" w:color="auto"/>
            </w:tcBorders>
            <w:noWrap/>
            <w:vAlign w:val="center"/>
          </w:tcPr>
          <w:p w14:paraId="58DF82B4" w14:textId="78260B7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258,482</w:t>
            </w:r>
          </w:p>
        </w:tc>
        <w:tc>
          <w:tcPr>
            <w:tcW w:w="1820" w:type="dxa"/>
            <w:tcBorders>
              <w:top w:val="nil"/>
              <w:left w:val="nil"/>
              <w:bottom w:val="single" w:sz="6" w:space="0" w:color="auto"/>
              <w:right w:val="nil"/>
            </w:tcBorders>
            <w:noWrap/>
            <w:vAlign w:val="center"/>
          </w:tcPr>
          <w:p w14:paraId="11A60D02" w14:textId="31A34AB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258,482</w:t>
            </w:r>
          </w:p>
        </w:tc>
      </w:tr>
    </w:tbl>
    <w:p w14:paraId="042B4188" w14:textId="77777777" w:rsidR="00A620B1" w:rsidRPr="00915207" w:rsidRDefault="00A620B1" w:rsidP="00A620B1">
      <w:pPr>
        <w:widowControl/>
        <w:spacing w:line="460" w:lineRule="exact"/>
        <w:jc w:val="right"/>
        <w:rPr>
          <w:rFonts w:eastAsia="標楷體"/>
          <w:b/>
          <w:color w:val="FF0000"/>
          <w:sz w:val="36"/>
          <w:szCs w:val="36"/>
          <w:u w:val="single"/>
        </w:rPr>
        <w:sectPr w:rsidR="00A620B1" w:rsidRPr="00915207" w:rsidSect="006A37AE">
          <w:pgSz w:w="11906" w:h="16838" w:code="9"/>
          <w:pgMar w:top="1418" w:right="1134" w:bottom="1418" w:left="851" w:header="1021" w:footer="737" w:gutter="0"/>
          <w:cols w:space="425"/>
          <w:docGrid w:linePitch="360"/>
        </w:sectPr>
      </w:pPr>
    </w:p>
    <w:tbl>
      <w:tblPr>
        <w:tblW w:w="10217" w:type="dxa"/>
        <w:jc w:val="center"/>
        <w:tblLayout w:type="fixed"/>
        <w:tblCellMar>
          <w:left w:w="28" w:type="dxa"/>
          <w:right w:w="28" w:type="dxa"/>
        </w:tblCellMar>
        <w:tblLook w:val="0000" w:firstRow="0" w:lastRow="0" w:firstColumn="0" w:lastColumn="0" w:noHBand="0" w:noVBand="0"/>
      </w:tblPr>
      <w:tblGrid>
        <w:gridCol w:w="12"/>
        <w:gridCol w:w="1544"/>
        <w:gridCol w:w="505"/>
        <w:gridCol w:w="61"/>
        <w:gridCol w:w="76"/>
        <w:gridCol w:w="1027"/>
        <w:gridCol w:w="899"/>
        <w:gridCol w:w="1497"/>
        <w:gridCol w:w="51"/>
        <w:gridCol w:w="512"/>
        <w:gridCol w:w="963"/>
        <w:gridCol w:w="793"/>
        <w:gridCol w:w="304"/>
        <w:gridCol w:w="393"/>
        <w:gridCol w:w="1580"/>
      </w:tblGrid>
      <w:tr w:rsidR="00A620B1" w:rsidRPr="00905250" w14:paraId="113552C3" w14:textId="77777777" w:rsidTr="001C32BB">
        <w:trPr>
          <w:gridBefore w:val="1"/>
          <w:wBefore w:w="12" w:type="dxa"/>
          <w:trHeight w:val="567"/>
          <w:jc w:val="center"/>
        </w:trPr>
        <w:tc>
          <w:tcPr>
            <w:tcW w:w="10205" w:type="dxa"/>
            <w:gridSpan w:val="14"/>
            <w:tcBorders>
              <w:top w:val="nil"/>
              <w:left w:val="nil"/>
              <w:right w:val="nil"/>
            </w:tcBorders>
            <w:noWrap/>
            <w:vAlign w:val="center"/>
          </w:tcPr>
          <w:p w14:paraId="0A7DA526" w14:textId="77777777" w:rsidR="00A620B1" w:rsidRPr="00DD123C" w:rsidRDefault="00A620B1" w:rsidP="00A620B1">
            <w:pPr>
              <w:widowControl/>
              <w:spacing w:line="460" w:lineRule="exact"/>
              <w:jc w:val="right"/>
              <w:rPr>
                <w:rFonts w:eastAsia="標楷體"/>
                <w:b/>
                <w:sz w:val="36"/>
                <w:szCs w:val="36"/>
                <w:u w:val="single"/>
              </w:rPr>
            </w:pPr>
            <w:r w:rsidRPr="00DD123C">
              <w:rPr>
                <w:rFonts w:eastAsia="標楷體" w:hint="eastAsia"/>
                <w:b/>
                <w:sz w:val="36"/>
                <w:szCs w:val="36"/>
                <w:u w:val="single"/>
              </w:rPr>
              <w:lastRenderedPageBreak/>
              <w:t>支出實現審定數與</w:t>
            </w:r>
          </w:p>
        </w:tc>
      </w:tr>
      <w:tr w:rsidR="00A620B1" w:rsidRPr="00905250" w14:paraId="4233028B" w14:textId="77777777" w:rsidTr="001C32BB">
        <w:trPr>
          <w:gridBefore w:val="1"/>
          <w:wBefore w:w="12" w:type="dxa"/>
          <w:trHeight w:val="567"/>
          <w:jc w:val="center"/>
        </w:trPr>
        <w:tc>
          <w:tcPr>
            <w:tcW w:w="10205" w:type="dxa"/>
            <w:gridSpan w:val="14"/>
            <w:tcBorders>
              <w:top w:val="nil"/>
              <w:left w:val="nil"/>
              <w:bottom w:val="single" w:sz="6" w:space="0" w:color="auto"/>
              <w:right w:val="nil"/>
            </w:tcBorders>
            <w:noWrap/>
            <w:vAlign w:val="center"/>
          </w:tcPr>
          <w:p w14:paraId="45B4BFE8" w14:textId="77777777" w:rsidR="00A620B1" w:rsidRPr="00DD123C" w:rsidRDefault="00A620B1" w:rsidP="00A620B1">
            <w:pPr>
              <w:widowControl/>
              <w:spacing w:line="320" w:lineRule="exact"/>
              <w:jc w:val="right"/>
              <w:rPr>
                <w:rFonts w:eastAsia="標楷體"/>
                <w:sz w:val="20"/>
                <w:szCs w:val="20"/>
              </w:rPr>
            </w:pPr>
            <w:r w:rsidRPr="00DD123C">
              <w:rPr>
                <w:rFonts w:eastAsia="標楷體" w:hint="eastAsia"/>
                <w:sz w:val="20"/>
                <w:szCs w:val="20"/>
              </w:rPr>
              <w:t>中華民國</w:t>
            </w:r>
          </w:p>
        </w:tc>
      </w:tr>
      <w:tr w:rsidR="00A620B1" w:rsidRPr="00905250" w14:paraId="4ABBAE04" w14:textId="77777777" w:rsidTr="001C32BB">
        <w:trPr>
          <w:gridBefore w:val="1"/>
          <w:wBefore w:w="12" w:type="dxa"/>
          <w:trHeight w:hRule="exact" w:val="454"/>
          <w:jc w:val="center"/>
        </w:trPr>
        <w:tc>
          <w:tcPr>
            <w:tcW w:w="3213" w:type="dxa"/>
            <w:gridSpan w:val="5"/>
            <w:vMerge w:val="restart"/>
            <w:tcBorders>
              <w:top w:val="single" w:sz="6" w:space="0" w:color="auto"/>
              <w:left w:val="nil"/>
              <w:bottom w:val="single" w:sz="4" w:space="0" w:color="auto"/>
              <w:right w:val="single" w:sz="4" w:space="0" w:color="auto"/>
            </w:tcBorders>
            <w:vAlign w:val="center"/>
          </w:tcPr>
          <w:p w14:paraId="39F5717A" w14:textId="77777777" w:rsidR="00A620B1" w:rsidRPr="00DD123C" w:rsidRDefault="00A620B1" w:rsidP="00A620B1">
            <w:pPr>
              <w:widowControl/>
              <w:ind w:rightChars="40" w:right="96" w:firstLineChars="62" w:firstLine="124"/>
              <w:jc w:val="distribute"/>
              <w:rPr>
                <w:rFonts w:eastAsia="標楷體"/>
                <w:sz w:val="20"/>
                <w:szCs w:val="20"/>
              </w:rPr>
            </w:pPr>
            <w:r w:rsidRPr="00DD123C">
              <w:rPr>
                <w:rFonts w:eastAsia="標楷體" w:hint="eastAsia"/>
                <w:sz w:val="20"/>
                <w:szCs w:val="20"/>
              </w:rPr>
              <w:t>項目</w:t>
            </w:r>
          </w:p>
        </w:tc>
        <w:tc>
          <w:tcPr>
            <w:tcW w:w="2447" w:type="dxa"/>
            <w:gridSpan w:val="3"/>
            <w:vMerge w:val="restart"/>
            <w:tcBorders>
              <w:top w:val="single" w:sz="6" w:space="0" w:color="auto"/>
              <w:left w:val="single" w:sz="4" w:space="0" w:color="auto"/>
              <w:bottom w:val="single" w:sz="4" w:space="0" w:color="auto"/>
              <w:right w:val="single" w:sz="4" w:space="0" w:color="auto"/>
            </w:tcBorders>
            <w:vAlign w:val="center"/>
          </w:tcPr>
          <w:p w14:paraId="180F2D24" w14:textId="77777777" w:rsidR="00A620B1" w:rsidRPr="00DD123C" w:rsidRDefault="00A620B1" w:rsidP="00A620B1">
            <w:pPr>
              <w:widowControl/>
              <w:spacing w:line="320" w:lineRule="exact"/>
              <w:ind w:rightChars="27" w:right="65" w:firstLineChars="25" w:firstLine="50"/>
              <w:jc w:val="distribute"/>
              <w:rPr>
                <w:rFonts w:eastAsia="標楷體"/>
                <w:sz w:val="20"/>
                <w:szCs w:val="20"/>
              </w:rPr>
            </w:pPr>
            <w:r w:rsidRPr="00DD123C">
              <w:rPr>
                <w:rFonts w:eastAsia="標楷體" w:hint="eastAsia"/>
                <w:sz w:val="20"/>
                <w:szCs w:val="20"/>
              </w:rPr>
              <w:t>支出實現審定數</w:t>
            </w:r>
          </w:p>
        </w:tc>
        <w:tc>
          <w:tcPr>
            <w:tcW w:w="4545" w:type="dxa"/>
            <w:gridSpan w:val="6"/>
            <w:tcBorders>
              <w:top w:val="single" w:sz="6" w:space="0" w:color="auto"/>
              <w:left w:val="single" w:sz="4" w:space="0" w:color="auto"/>
              <w:bottom w:val="single" w:sz="4" w:space="0" w:color="auto"/>
            </w:tcBorders>
            <w:noWrap/>
            <w:vAlign w:val="center"/>
          </w:tcPr>
          <w:p w14:paraId="19436D10" w14:textId="77777777" w:rsidR="00A620B1" w:rsidRPr="00DD123C" w:rsidRDefault="00A620B1" w:rsidP="00A620B1">
            <w:pPr>
              <w:widowControl/>
              <w:ind w:firstLineChars="847" w:firstLine="1694"/>
              <w:rPr>
                <w:rFonts w:eastAsia="標楷體"/>
                <w:sz w:val="20"/>
                <w:szCs w:val="20"/>
              </w:rPr>
            </w:pPr>
            <w:r w:rsidRPr="00DD123C">
              <w:rPr>
                <w:rFonts w:eastAsia="標楷體" w:hint="eastAsia"/>
                <w:sz w:val="20"/>
                <w:szCs w:val="20"/>
              </w:rPr>
              <w:t>加</w:t>
            </w:r>
          </w:p>
        </w:tc>
      </w:tr>
      <w:tr w:rsidR="00A620B1" w:rsidRPr="00905250" w14:paraId="3D9855B7" w14:textId="77777777" w:rsidTr="001C32BB">
        <w:trPr>
          <w:gridBefore w:val="1"/>
          <w:wBefore w:w="12" w:type="dxa"/>
          <w:trHeight w:hRule="exact" w:val="709"/>
          <w:jc w:val="center"/>
        </w:trPr>
        <w:tc>
          <w:tcPr>
            <w:tcW w:w="3213" w:type="dxa"/>
            <w:gridSpan w:val="5"/>
            <w:vMerge/>
            <w:tcBorders>
              <w:top w:val="single" w:sz="4" w:space="0" w:color="auto"/>
              <w:left w:val="nil"/>
              <w:bottom w:val="single" w:sz="6" w:space="0" w:color="auto"/>
              <w:right w:val="single" w:sz="4" w:space="0" w:color="auto"/>
            </w:tcBorders>
            <w:vAlign w:val="center"/>
          </w:tcPr>
          <w:p w14:paraId="1D0FB9EE" w14:textId="77777777" w:rsidR="00A620B1" w:rsidRPr="00DD123C" w:rsidRDefault="00A620B1" w:rsidP="00A620B1">
            <w:pPr>
              <w:widowControl/>
              <w:rPr>
                <w:rFonts w:eastAsia="標楷體"/>
                <w:sz w:val="20"/>
                <w:szCs w:val="20"/>
              </w:rPr>
            </w:pPr>
          </w:p>
        </w:tc>
        <w:tc>
          <w:tcPr>
            <w:tcW w:w="2447" w:type="dxa"/>
            <w:gridSpan w:val="3"/>
            <w:vMerge/>
            <w:tcBorders>
              <w:top w:val="single" w:sz="4" w:space="0" w:color="auto"/>
              <w:left w:val="single" w:sz="4" w:space="0" w:color="auto"/>
              <w:bottom w:val="single" w:sz="6" w:space="0" w:color="auto"/>
              <w:right w:val="single" w:sz="4" w:space="0" w:color="auto"/>
            </w:tcBorders>
            <w:vAlign w:val="center"/>
          </w:tcPr>
          <w:p w14:paraId="7F5C9734" w14:textId="77777777" w:rsidR="00A620B1" w:rsidRPr="00DD123C" w:rsidRDefault="00A620B1" w:rsidP="00A620B1">
            <w:pPr>
              <w:widowControl/>
              <w:rPr>
                <w:rFonts w:eastAsia="標楷體"/>
                <w:sz w:val="20"/>
                <w:szCs w:val="20"/>
              </w:rPr>
            </w:pPr>
          </w:p>
        </w:tc>
        <w:tc>
          <w:tcPr>
            <w:tcW w:w="2268" w:type="dxa"/>
            <w:gridSpan w:val="3"/>
            <w:tcBorders>
              <w:top w:val="single" w:sz="4" w:space="0" w:color="auto"/>
              <w:left w:val="nil"/>
              <w:bottom w:val="single" w:sz="6" w:space="0" w:color="auto"/>
              <w:right w:val="single" w:sz="4" w:space="0" w:color="auto"/>
            </w:tcBorders>
            <w:vAlign w:val="center"/>
          </w:tcPr>
          <w:p w14:paraId="1E21AB7D" w14:textId="77777777" w:rsidR="00A620B1" w:rsidRPr="00DD123C" w:rsidRDefault="00A620B1" w:rsidP="00A620B1">
            <w:pPr>
              <w:widowControl/>
              <w:ind w:leftChars="20" w:left="48" w:rightChars="30" w:right="72"/>
              <w:jc w:val="distribute"/>
              <w:rPr>
                <w:rFonts w:eastAsia="標楷體"/>
                <w:sz w:val="20"/>
                <w:szCs w:val="20"/>
              </w:rPr>
            </w:pPr>
            <w:r w:rsidRPr="00DD123C">
              <w:rPr>
                <w:rFonts w:eastAsia="標楷體" w:hint="eastAsia"/>
                <w:sz w:val="20"/>
                <w:szCs w:val="20"/>
              </w:rPr>
              <w:t>預付款</w:t>
            </w:r>
          </w:p>
        </w:tc>
        <w:tc>
          <w:tcPr>
            <w:tcW w:w="2277" w:type="dxa"/>
            <w:gridSpan w:val="3"/>
            <w:tcBorders>
              <w:top w:val="single" w:sz="4" w:space="0" w:color="auto"/>
              <w:left w:val="nil"/>
              <w:bottom w:val="single" w:sz="6" w:space="0" w:color="auto"/>
              <w:right w:val="single" w:sz="4" w:space="0" w:color="auto"/>
            </w:tcBorders>
            <w:vAlign w:val="center"/>
          </w:tcPr>
          <w:p w14:paraId="0CBCAF28" w14:textId="77777777" w:rsidR="00A620B1" w:rsidRPr="00DD123C" w:rsidRDefault="00A620B1" w:rsidP="00A620B1">
            <w:pPr>
              <w:widowControl/>
              <w:ind w:leftChars="20" w:left="48" w:rightChars="30" w:right="72"/>
              <w:jc w:val="distribute"/>
              <w:rPr>
                <w:rFonts w:eastAsia="標楷體"/>
                <w:sz w:val="20"/>
                <w:szCs w:val="20"/>
              </w:rPr>
            </w:pPr>
            <w:r w:rsidRPr="00DD123C">
              <w:rPr>
                <w:rFonts w:eastAsia="標楷體" w:hint="eastAsia"/>
                <w:sz w:val="20"/>
                <w:szCs w:val="20"/>
              </w:rPr>
              <w:t>存出保證金</w:t>
            </w:r>
          </w:p>
        </w:tc>
      </w:tr>
      <w:tr w:rsidR="003E3C77" w:rsidRPr="00905250" w14:paraId="307197FE" w14:textId="77777777" w:rsidTr="001C32BB">
        <w:trPr>
          <w:gridBefore w:val="1"/>
          <w:wBefore w:w="12" w:type="dxa"/>
          <w:trHeight w:val="624"/>
          <w:jc w:val="center"/>
        </w:trPr>
        <w:tc>
          <w:tcPr>
            <w:tcW w:w="3213" w:type="dxa"/>
            <w:gridSpan w:val="5"/>
            <w:tcBorders>
              <w:top w:val="single" w:sz="6" w:space="0" w:color="auto"/>
              <w:left w:val="nil"/>
              <w:bottom w:val="nil"/>
              <w:right w:val="nil"/>
            </w:tcBorders>
            <w:noWrap/>
            <w:vAlign w:val="center"/>
          </w:tcPr>
          <w:p w14:paraId="181D3290" w14:textId="77777777" w:rsidR="003E3C77" w:rsidRPr="00DD123C" w:rsidRDefault="003E3C77" w:rsidP="003E3C77">
            <w:pPr>
              <w:widowControl/>
              <w:spacing w:line="320" w:lineRule="exact"/>
              <w:ind w:rightChars="28" w:right="67"/>
              <w:jc w:val="distribute"/>
              <w:rPr>
                <w:rFonts w:eastAsia="標楷體"/>
                <w:b/>
                <w:sz w:val="20"/>
                <w:szCs w:val="20"/>
              </w:rPr>
            </w:pPr>
            <w:r w:rsidRPr="00DD123C">
              <w:rPr>
                <w:rFonts w:eastAsia="標楷體" w:hint="eastAsia"/>
                <w:b/>
                <w:sz w:val="20"/>
                <w:szCs w:val="20"/>
              </w:rPr>
              <w:t>支出合計數</w:t>
            </w:r>
          </w:p>
        </w:tc>
        <w:tc>
          <w:tcPr>
            <w:tcW w:w="2447" w:type="dxa"/>
            <w:gridSpan w:val="3"/>
            <w:tcBorders>
              <w:top w:val="single" w:sz="6" w:space="0" w:color="auto"/>
              <w:left w:val="single" w:sz="4" w:space="0" w:color="auto"/>
              <w:bottom w:val="nil"/>
              <w:right w:val="single" w:sz="4" w:space="0" w:color="auto"/>
            </w:tcBorders>
            <w:noWrap/>
            <w:vAlign w:val="center"/>
          </w:tcPr>
          <w:p w14:paraId="33297310" w14:textId="1A459601" w:rsidR="003E3C77" w:rsidRPr="003E3C77" w:rsidRDefault="003E3C77" w:rsidP="003E3C77">
            <w:pPr>
              <w:widowControl/>
              <w:ind w:rightChars="15" w:right="36"/>
              <w:jc w:val="right"/>
              <w:rPr>
                <w:rFonts w:ascii="細明體" w:eastAsia="細明體" w:hAnsi="細明體"/>
                <w:b/>
                <w:bCs/>
                <w:kern w:val="0"/>
                <w:sz w:val="18"/>
                <w:szCs w:val="18"/>
              </w:rPr>
            </w:pPr>
            <w:r w:rsidRPr="003E3C77">
              <w:rPr>
                <w:rFonts w:ascii="細明體" w:eastAsia="細明體" w:hAnsi="細明體"/>
                <w:b/>
                <w:bCs/>
                <w:sz w:val="18"/>
                <w:szCs w:val="18"/>
              </w:rPr>
              <w:t>4,841,068,013</w:t>
            </w:r>
          </w:p>
        </w:tc>
        <w:tc>
          <w:tcPr>
            <w:tcW w:w="2268" w:type="dxa"/>
            <w:gridSpan w:val="3"/>
            <w:tcBorders>
              <w:top w:val="single" w:sz="6" w:space="0" w:color="auto"/>
              <w:left w:val="nil"/>
              <w:bottom w:val="nil"/>
              <w:right w:val="single" w:sz="4" w:space="0" w:color="auto"/>
            </w:tcBorders>
            <w:noWrap/>
            <w:vAlign w:val="center"/>
          </w:tcPr>
          <w:p w14:paraId="583001DB" w14:textId="4431C4F7"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b/>
                <w:bCs/>
                <w:sz w:val="18"/>
                <w:szCs w:val="18"/>
              </w:rPr>
              <w:t>89,345,945</w:t>
            </w:r>
          </w:p>
        </w:tc>
        <w:tc>
          <w:tcPr>
            <w:tcW w:w="2277" w:type="dxa"/>
            <w:gridSpan w:val="3"/>
            <w:tcBorders>
              <w:top w:val="single" w:sz="6" w:space="0" w:color="auto"/>
              <w:left w:val="nil"/>
              <w:bottom w:val="nil"/>
              <w:right w:val="single" w:sz="4" w:space="0" w:color="auto"/>
            </w:tcBorders>
            <w:noWrap/>
            <w:vAlign w:val="center"/>
          </w:tcPr>
          <w:p w14:paraId="44C40E9E" w14:textId="6550FCAE"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r>
      <w:tr w:rsidR="003E3C77" w:rsidRPr="00905250" w14:paraId="36830707" w14:textId="77777777" w:rsidTr="001C32BB">
        <w:trPr>
          <w:gridBefore w:val="1"/>
          <w:wBefore w:w="12" w:type="dxa"/>
          <w:trHeight w:val="567"/>
          <w:jc w:val="center"/>
        </w:trPr>
        <w:tc>
          <w:tcPr>
            <w:tcW w:w="3213" w:type="dxa"/>
            <w:gridSpan w:val="5"/>
            <w:tcBorders>
              <w:top w:val="nil"/>
              <w:left w:val="nil"/>
              <w:bottom w:val="nil"/>
              <w:right w:val="nil"/>
            </w:tcBorders>
            <w:noWrap/>
            <w:vAlign w:val="center"/>
          </w:tcPr>
          <w:p w14:paraId="10E0C7E3" w14:textId="344B9E76" w:rsidR="003E3C77" w:rsidRPr="00DD123C" w:rsidRDefault="003E3C77" w:rsidP="003E3C77">
            <w:pPr>
              <w:widowControl/>
              <w:spacing w:line="320" w:lineRule="exact"/>
              <w:ind w:leftChars="50" w:left="120" w:rightChars="28" w:right="67"/>
              <w:jc w:val="distribute"/>
              <w:rPr>
                <w:rFonts w:eastAsia="標楷體"/>
                <w:b/>
                <w:sz w:val="20"/>
                <w:szCs w:val="20"/>
              </w:rPr>
            </w:pPr>
            <w:r w:rsidRPr="003E3C77">
              <w:rPr>
                <w:rFonts w:ascii="標楷體" w:eastAsia="標楷體" w:hAnsi="標楷體" w:hint="eastAsia"/>
                <w:b/>
                <w:sz w:val="20"/>
                <w:szCs w:val="20"/>
              </w:rPr>
              <w:t>1</w:t>
            </w:r>
            <w:r w:rsidRPr="003E3C77">
              <w:rPr>
                <w:rFonts w:ascii="標楷體" w:eastAsia="標楷體" w:hAnsi="標楷體"/>
                <w:b/>
                <w:sz w:val="20"/>
                <w:szCs w:val="20"/>
              </w:rPr>
              <w:t>09</w:t>
            </w:r>
            <w:r w:rsidRPr="00DD123C">
              <w:rPr>
                <w:rFonts w:eastAsia="標楷體" w:hint="eastAsia"/>
                <w:b/>
                <w:sz w:val="20"/>
                <w:szCs w:val="20"/>
              </w:rPr>
              <w:t>年度支出</w:t>
            </w:r>
          </w:p>
        </w:tc>
        <w:tc>
          <w:tcPr>
            <w:tcW w:w="2447" w:type="dxa"/>
            <w:gridSpan w:val="3"/>
            <w:tcBorders>
              <w:top w:val="nil"/>
              <w:left w:val="single" w:sz="4" w:space="0" w:color="auto"/>
              <w:bottom w:val="nil"/>
              <w:right w:val="single" w:sz="4" w:space="0" w:color="auto"/>
            </w:tcBorders>
            <w:noWrap/>
            <w:vAlign w:val="center"/>
          </w:tcPr>
          <w:p w14:paraId="1A61166D" w14:textId="1A4D7609"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b/>
                <w:bCs/>
                <w:sz w:val="18"/>
                <w:szCs w:val="18"/>
              </w:rPr>
              <w:t>4,334,790,533</w:t>
            </w:r>
          </w:p>
        </w:tc>
        <w:tc>
          <w:tcPr>
            <w:tcW w:w="2268" w:type="dxa"/>
            <w:gridSpan w:val="3"/>
            <w:tcBorders>
              <w:top w:val="nil"/>
              <w:left w:val="nil"/>
              <w:bottom w:val="nil"/>
              <w:right w:val="single" w:sz="4" w:space="0" w:color="auto"/>
            </w:tcBorders>
            <w:noWrap/>
            <w:vAlign w:val="center"/>
          </w:tcPr>
          <w:p w14:paraId="19A6079A" w14:textId="671AE620"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b/>
                <w:bCs/>
                <w:sz w:val="18"/>
                <w:szCs w:val="18"/>
              </w:rPr>
              <w:t>39,478,365</w:t>
            </w:r>
          </w:p>
        </w:tc>
        <w:tc>
          <w:tcPr>
            <w:tcW w:w="2277" w:type="dxa"/>
            <w:gridSpan w:val="3"/>
            <w:tcBorders>
              <w:top w:val="nil"/>
              <w:left w:val="nil"/>
              <w:bottom w:val="nil"/>
              <w:right w:val="single" w:sz="4" w:space="0" w:color="auto"/>
            </w:tcBorders>
            <w:noWrap/>
            <w:vAlign w:val="center"/>
          </w:tcPr>
          <w:p w14:paraId="117E54AC" w14:textId="7A5C5D9B" w:rsidR="003E3C77" w:rsidRPr="003E3C77" w:rsidRDefault="003E3C77" w:rsidP="003E3C77">
            <w:pPr>
              <w:spacing w:line="320" w:lineRule="exact"/>
              <w:ind w:rightChars="15" w:right="36"/>
              <w:jc w:val="right"/>
              <w:rPr>
                <w:rFonts w:ascii="細明體" w:eastAsia="細明體" w:hAnsi="細明體"/>
                <w:b/>
                <w:bCs/>
                <w:sz w:val="18"/>
                <w:szCs w:val="18"/>
              </w:rPr>
            </w:pPr>
            <w:r w:rsidRPr="003E3C77">
              <w:rPr>
                <w:rFonts w:ascii="細明體" w:eastAsia="細明體" w:hAnsi="細明體" w:hint="eastAsia"/>
                <w:b/>
                <w:bCs/>
                <w:sz w:val="18"/>
                <w:szCs w:val="18"/>
              </w:rPr>
              <w:t>－</w:t>
            </w:r>
          </w:p>
        </w:tc>
      </w:tr>
      <w:tr w:rsidR="003E3C77" w:rsidRPr="00905250" w14:paraId="52AB596D"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5BB16864"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縣議會主管</w:t>
            </w:r>
          </w:p>
        </w:tc>
        <w:tc>
          <w:tcPr>
            <w:tcW w:w="2447" w:type="dxa"/>
            <w:gridSpan w:val="3"/>
            <w:tcBorders>
              <w:top w:val="nil"/>
              <w:left w:val="single" w:sz="4" w:space="0" w:color="auto"/>
              <w:bottom w:val="nil"/>
              <w:right w:val="single" w:sz="4" w:space="0" w:color="auto"/>
            </w:tcBorders>
            <w:noWrap/>
            <w:vAlign w:val="center"/>
          </w:tcPr>
          <w:p w14:paraId="3FFE9DCB" w14:textId="7AEEAE8B"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59,179,844</w:t>
            </w:r>
          </w:p>
        </w:tc>
        <w:tc>
          <w:tcPr>
            <w:tcW w:w="2268" w:type="dxa"/>
            <w:gridSpan w:val="3"/>
            <w:tcBorders>
              <w:top w:val="nil"/>
              <w:left w:val="nil"/>
              <w:bottom w:val="nil"/>
              <w:right w:val="single" w:sz="4" w:space="0" w:color="auto"/>
            </w:tcBorders>
            <w:noWrap/>
            <w:vAlign w:val="center"/>
          </w:tcPr>
          <w:p w14:paraId="25F849F1" w14:textId="0B33566E"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41396A2F" w14:textId="23D1E6A2"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3AC3087B"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129287F6"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縣政府主管</w:t>
            </w:r>
          </w:p>
        </w:tc>
        <w:tc>
          <w:tcPr>
            <w:tcW w:w="2447" w:type="dxa"/>
            <w:gridSpan w:val="3"/>
            <w:tcBorders>
              <w:top w:val="nil"/>
              <w:left w:val="single" w:sz="4" w:space="0" w:color="auto"/>
              <w:bottom w:val="nil"/>
              <w:right w:val="single" w:sz="4" w:space="0" w:color="auto"/>
            </w:tcBorders>
            <w:noWrap/>
            <w:vAlign w:val="center"/>
          </w:tcPr>
          <w:p w14:paraId="1A76A849" w14:textId="25373094"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2,114,912,915</w:t>
            </w:r>
          </w:p>
        </w:tc>
        <w:tc>
          <w:tcPr>
            <w:tcW w:w="2268" w:type="dxa"/>
            <w:gridSpan w:val="3"/>
            <w:tcBorders>
              <w:top w:val="nil"/>
              <w:left w:val="nil"/>
              <w:bottom w:val="nil"/>
              <w:right w:val="single" w:sz="4" w:space="0" w:color="auto"/>
            </w:tcBorders>
            <w:noWrap/>
            <w:vAlign w:val="center"/>
          </w:tcPr>
          <w:p w14:paraId="5522A9AC" w14:textId="6CB594A1"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29,775,118</w:t>
            </w:r>
          </w:p>
        </w:tc>
        <w:tc>
          <w:tcPr>
            <w:tcW w:w="2277" w:type="dxa"/>
            <w:gridSpan w:val="3"/>
            <w:tcBorders>
              <w:top w:val="nil"/>
              <w:left w:val="nil"/>
              <w:bottom w:val="nil"/>
              <w:right w:val="single" w:sz="4" w:space="0" w:color="auto"/>
            </w:tcBorders>
            <w:noWrap/>
            <w:vAlign w:val="center"/>
          </w:tcPr>
          <w:p w14:paraId="2DD40B52" w14:textId="4EB2120D"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487609B5"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6729194B"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民政處主管</w:t>
            </w:r>
          </w:p>
        </w:tc>
        <w:tc>
          <w:tcPr>
            <w:tcW w:w="2447" w:type="dxa"/>
            <w:gridSpan w:val="3"/>
            <w:tcBorders>
              <w:top w:val="nil"/>
              <w:left w:val="single" w:sz="4" w:space="0" w:color="auto"/>
              <w:bottom w:val="nil"/>
              <w:right w:val="single" w:sz="4" w:space="0" w:color="auto"/>
            </w:tcBorders>
            <w:noWrap/>
            <w:vAlign w:val="center"/>
          </w:tcPr>
          <w:p w14:paraId="2EBC3E72" w14:textId="511B4187"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16,723,535</w:t>
            </w:r>
          </w:p>
        </w:tc>
        <w:tc>
          <w:tcPr>
            <w:tcW w:w="2268" w:type="dxa"/>
            <w:gridSpan w:val="3"/>
            <w:tcBorders>
              <w:top w:val="nil"/>
              <w:left w:val="nil"/>
              <w:bottom w:val="nil"/>
              <w:right w:val="single" w:sz="4" w:space="0" w:color="auto"/>
            </w:tcBorders>
            <w:noWrap/>
            <w:vAlign w:val="center"/>
          </w:tcPr>
          <w:p w14:paraId="06B459FC" w14:textId="2B406044"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4FECBF5C" w14:textId="79C3CF89"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5469649E"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735F440F"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衛生福利局主管</w:t>
            </w:r>
          </w:p>
        </w:tc>
        <w:tc>
          <w:tcPr>
            <w:tcW w:w="2447" w:type="dxa"/>
            <w:gridSpan w:val="3"/>
            <w:tcBorders>
              <w:top w:val="nil"/>
              <w:left w:val="single" w:sz="4" w:space="0" w:color="auto"/>
              <w:bottom w:val="nil"/>
              <w:right w:val="single" w:sz="4" w:space="0" w:color="auto"/>
            </w:tcBorders>
            <w:noWrap/>
            <w:vAlign w:val="center"/>
          </w:tcPr>
          <w:p w14:paraId="28C2F574" w14:textId="0C9E8CC3"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311,891,905</w:t>
            </w:r>
          </w:p>
        </w:tc>
        <w:tc>
          <w:tcPr>
            <w:tcW w:w="2268" w:type="dxa"/>
            <w:gridSpan w:val="3"/>
            <w:tcBorders>
              <w:top w:val="nil"/>
              <w:left w:val="nil"/>
              <w:bottom w:val="nil"/>
              <w:right w:val="single" w:sz="4" w:space="0" w:color="auto"/>
            </w:tcBorders>
            <w:noWrap/>
            <w:vAlign w:val="center"/>
          </w:tcPr>
          <w:p w14:paraId="5A4F1C4F" w14:textId="1B6D4606"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2277" w:type="dxa"/>
            <w:gridSpan w:val="3"/>
            <w:tcBorders>
              <w:top w:val="nil"/>
              <w:left w:val="nil"/>
              <w:bottom w:val="nil"/>
              <w:right w:val="single" w:sz="4" w:space="0" w:color="auto"/>
            </w:tcBorders>
            <w:noWrap/>
            <w:vAlign w:val="center"/>
          </w:tcPr>
          <w:p w14:paraId="27FDF33E" w14:textId="6593CF30"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100F2087"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6A45EC18"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警察局主管</w:t>
            </w:r>
          </w:p>
        </w:tc>
        <w:tc>
          <w:tcPr>
            <w:tcW w:w="2447" w:type="dxa"/>
            <w:gridSpan w:val="3"/>
            <w:tcBorders>
              <w:top w:val="nil"/>
              <w:left w:val="single" w:sz="4" w:space="0" w:color="auto"/>
              <w:bottom w:val="nil"/>
              <w:right w:val="single" w:sz="4" w:space="0" w:color="auto"/>
            </w:tcBorders>
            <w:noWrap/>
            <w:vAlign w:val="center"/>
          </w:tcPr>
          <w:p w14:paraId="177F47BD" w14:textId="4270DB73"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161,691,425</w:t>
            </w:r>
          </w:p>
        </w:tc>
        <w:tc>
          <w:tcPr>
            <w:tcW w:w="2268" w:type="dxa"/>
            <w:gridSpan w:val="3"/>
            <w:tcBorders>
              <w:top w:val="nil"/>
              <w:left w:val="nil"/>
              <w:bottom w:val="nil"/>
              <w:right w:val="single" w:sz="4" w:space="0" w:color="auto"/>
            </w:tcBorders>
            <w:noWrap/>
            <w:vAlign w:val="center"/>
          </w:tcPr>
          <w:p w14:paraId="08EFCA2C" w14:textId="4C6CDF3A"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722BA969" w14:textId="681B6FA0"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7EF7305F"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2F5F866E"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消防局主管</w:t>
            </w:r>
          </w:p>
        </w:tc>
        <w:tc>
          <w:tcPr>
            <w:tcW w:w="2447" w:type="dxa"/>
            <w:gridSpan w:val="3"/>
            <w:tcBorders>
              <w:top w:val="nil"/>
              <w:left w:val="single" w:sz="4" w:space="0" w:color="auto"/>
              <w:bottom w:val="nil"/>
              <w:right w:val="single" w:sz="4" w:space="0" w:color="auto"/>
            </w:tcBorders>
            <w:noWrap/>
            <w:vAlign w:val="center"/>
          </w:tcPr>
          <w:p w14:paraId="7EB4E3F4" w14:textId="3FE2D213"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103,384,204</w:t>
            </w:r>
          </w:p>
        </w:tc>
        <w:tc>
          <w:tcPr>
            <w:tcW w:w="2268" w:type="dxa"/>
            <w:gridSpan w:val="3"/>
            <w:tcBorders>
              <w:top w:val="nil"/>
              <w:left w:val="nil"/>
              <w:bottom w:val="nil"/>
              <w:right w:val="single" w:sz="4" w:space="0" w:color="auto"/>
            </w:tcBorders>
            <w:noWrap/>
            <w:vAlign w:val="center"/>
          </w:tcPr>
          <w:p w14:paraId="7C99F81B" w14:textId="0E13F199"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39D01660" w14:textId="586A30E0"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3DE6ED18"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6C07A1FF"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地政局主管</w:t>
            </w:r>
          </w:p>
        </w:tc>
        <w:tc>
          <w:tcPr>
            <w:tcW w:w="2447" w:type="dxa"/>
            <w:gridSpan w:val="3"/>
            <w:tcBorders>
              <w:top w:val="nil"/>
              <w:left w:val="single" w:sz="4" w:space="0" w:color="auto"/>
              <w:bottom w:val="nil"/>
              <w:right w:val="single" w:sz="4" w:space="0" w:color="auto"/>
            </w:tcBorders>
            <w:noWrap/>
            <w:vAlign w:val="center"/>
          </w:tcPr>
          <w:p w14:paraId="7BDEACA5" w14:textId="0294BCC6"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31,946,092</w:t>
            </w:r>
          </w:p>
        </w:tc>
        <w:tc>
          <w:tcPr>
            <w:tcW w:w="2268" w:type="dxa"/>
            <w:gridSpan w:val="3"/>
            <w:tcBorders>
              <w:top w:val="nil"/>
              <w:left w:val="nil"/>
              <w:bottom w:val="nil"/>
              <w:right w:val="single" w:sz="4" w:space="0" w:color="auto"/>
            </w:tcBorders>
            <w:noWrap/>
            <w:vAlign w:val="center"/>
          </w:tcPr>
          <w:p w14:paraId="28921D45" w14:textId="5C4890CD"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0879A621" w14:textId="69ED3CB4"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6EE4871F"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5F2298E5"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財政稅務局主管</w:t>
            </w:r>
          </w:p>
        </w:tc>
        <w:tc>
          <w:tcPr>
            <w:tcW w:w="2447" w:type="dxa"/>
            <w:gridSpan w:val="3"/>
            <w:tcBorders>
              <w:top w:val="nil"/>
              <w:left w:val="single" w:sz="4" w:space="0" w:color="auto"/>
              <w:bottom w:val="nil"/>
              <w:right w:val="single" w:sz="4" w:space="0" w:color="auto"/>
            </w:tcBorders>
            <w:noWrap/>
            <w:vAlign w:val="center"/>
          </w:tcPr>
          <w:p w14:paraId="4D50679A" w14:textId="7C2C4A04"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25,120,397</w:t>
            </w:r>
          </w:p>
        </w:tc>
        <w:tc>
          <w:tcPr>
            <w:tcW w:w="2268" w:type="dxa"/>
            <w:gridSpan w:val="3"/>
            <w:tcBorders>
              <w:top w:val="nil"/>
              <w:left w:val="nil"/>
              <w:bottom w:val="nil"/>
              <w:right w:val="single" w:sz="4" w:space="0" w:color="auto"/>
            </w:tcBorders>
            <w:noWrap/>
            <w:vAlign w:val="center"/>
          </w:tcPr>
          <w:p w14:paraId="20A353B1" w14:textId="5BC1875D"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34CE717D" w14:textId="167E3FD2"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15128E20"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5020B1BD"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交通旅遊局主管</w:t>
            </w:r>
          </w:p>
        </w:tc>
        <w:tc>
          <w:tcPr>
            <w:tcW w:w="2447" w:type="dxa"/>
            <w:gridSpan w:val="3"/>
            <w:tcBorders>
              <w:top w:val="nil"/>
              <w:left w:val="single" w:sz="4" w:space="0" w:color="auto"/>
              <w:bottom w:val="nil"/>
              <w:right w:val="single" w:sz="4" w:space="0" w:color="auto"/>
            </w:tcBorders>
            <w:noWrap/>
            <w:vAlign w:val="center"/>
          </w:tcPr>
          <w:p w14:paraId="114F74B5" w14:textId="68009DF3"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870,021,816</w:t>
            </w:r>
          </w:p>
        </w:tc>
        <w:tc>
          <w:tcPr>
            <w:tcW w:w="2268" w:type="dxa"/>
            <w:gridSpan w:val="3"/>
            <w:tcBorders>
              <w:top w:val="nil"/>
              <w:left w:val="nil"/>
              <w:bottom w:val="nil"/>
              <w:right w:val="single" w:sz="4" w:space="0" w:color="auto"/>
            </w:tcBorders>
            <w:noWrap/>
            <w:vAlign w:val="center"/>
          </w:tcPr>
          <w:p w14:paraId="303CFD73" w14:textId="0EC3436C"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2ED3F95F" w14:textId="7CB378DF"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r>
      <w:tr w:rsidR="003E3C77" w:rsidRPr="00905250" w14:paraId="05D0BADE"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03E32896"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環境資源局主管</w:t>
            </w:r>
          </w:p>
        </w:tc>
        <w:tc>
          <w:tcPr>
            <w:tcW w:w="2447" w:type="dxa"/>
            <w:gridSpan w:val="3"/>
            <w:tcBorders>
              <w:top w:val="nil"/>
              <w:left w:val="single" w:sz="4" w:space="0" w:color="auto"/>
              <w:bottom w:val="nil"/>
              <w:right w:val="single" w:sz="4" w:space="0" w:color="auto"/>
            </w:tcBorders>
            <w:noWrap/>
            <w:vAlign w:val="center"/>
          </w:tcPr>
          <w:p w14:paraId="3C98B67E" w14:textId="4C24CB75"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588,989,114</w:t>
            </w:r>
          </w:p>
        </w:tc>
        <w:tc>
          <w:tcPr>
            <w:tcW w:w="2268" w:type="dxa"/>
            <w:gridSpan w:val="3"/>
            <w:tcBorders>
              <w:top w:val="nil"/>
              <w:left w:val="nil"/>
              <w:bottom w:val="nil"/>
              <w:right w:val="single" w:sz="4" w:space="0" w:color="auto"/>
            </w:tcBorders>
            <w:noWrap/>
            <w:vAlign w:val="center"/>
          </w:tcPr>
          <w:p w14:paraId="499DDBDC" w14:textId="5D97B3FA"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9,703,247</w:t>
            </w:r>
          </w:p>
        </w:tc>
        <w:tc>
          <w:tcPr>
            <w:tcW w:w="2277" w:type="dxa"/>
            <w:gridSpan w:val="3"/>
            <w:tcBorders>
              <w:top w:val="nil"/>
              <w:left w:val="nil"/>
              <w:bottom w:val="nil"/>
              <w:right w:val="single" w:sz="4" w:space="0" w:color="auto"/>
            </w:tcBorders>
            <w:noWrap/>
            <w:vAlign w:val="center"/>
          </w:tcPr>
          <w:p w14:paraId="480869D4" w14:textId="00A8F0DE"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5960BDFA" w14:textId="77777777" w:rsidTr="001C32BB">
        <w:trPr>
          <w:gridBefore w:val="1"/>
          <w:wBefore w:w="12" w:type="dxa"/>
          <w:trHeight w:val="539"/>
          <w:jc w:val="center"/>
        </w:trPr>
        <w:tc>
          <w:tcPr>
            <w:tcW w:w="3213" w:type="dxa"/>
            <w:gridSpan w:val="5"/>
            <w:tcBorders>
              <w:top w:val="nil"/>
              <w:left w:val="nil"/>
              <w:bottom w:val="nil"/>
              <w:right w:val="nil"/>
            </w:tcBorders>
            <w:noWrap/>
            <w:vAlign w:val="center"/>
          </w:tcPr>
          <w:p w14:paraId="339D89C0" w14:textId="77777777" w:rsidR="003E3C77" w:rsidRPr="00DD123C" w:rsidRDefault="003E3C77" w:rsidP="003E3C77">
            <w:pPr>
              <w:widowControl/>
              <w:spacing w:line="320" w:lineRule="exact"/>
              <w:ind w:leftChars="100" w:left="240" w:rightChars="28" w:right="67"/>
              <w:jc w:val="distribute"/>
              <w:rPr>
                <w:rFonts w:eastAsia="標楷體"/>
                <w:sz w:val="20"/>
                <w:szCs w:val="20"/>
              </w:rPr>
            </w:pPr>
            <w:r w:rsidRPr="00DD123C">
              <w:rPr>
                <w:rFonts w:eastAsia="標楷體" w:hint="eastAsia"/>
                <w:sz w:val="20"/>
                <w:szCs w:val="20"/>
              </w:rPr>
              <w:t>統籌支撥科目</w:t>
            </w:r>
          </w:p>
        </w:tc>
        <w:tc>
          <w:tcPr>
            <w:tcW w:w="2447" w:type="dxa"/>
            <w:gridSpan w:val="3"/>
            <w:tcBorders>
              <w:top w:val="nil"/>
              <w:left w:val="single" w:sz="4" w:space="0" w:color="auto"/>
              <w:bottom w:val="nil"/>
              <w:right w:val="single" w:sz="4" w:space="0" w:color="auto"/>
            </w:tcBorders>
            <w:noWrap/>
            <w:vAlign w:val="center"/>
          </w:tcPr>
          <w:p w14:paraId="3DBA5FF2" w14:textId="1A2453EA"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50,929,286</w:t>
            </w:r>
          </w:p>
        </w:tc>
        <w:tc>
          <w:tcPr>
            <w:tcW w:w="2268" w:type="dxa"/>
            <w:gridSpan w:val="3"/>
            <w:tcBorders>
              <w:top w:val="nil"/>
              <w:left w:val="nil"/>
              <w:bottom w:val="nil"/>
              <w:right w:val="single" w:sz="4" w:space="0" w:color="auto"/>
            </w:tcBorders>
            <w:noWrap/>
            <w:vAlign w:val="center"/>
          </w:tcPr>
          <w:p w14:paraId="31FF8E8C" w14:textId="59D62944"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2277" w:type="dxa"/>
            <w:gridSpan w:val="3"/>
            <w:tcBorders>
              <w:top w:val="nil"/>
              <w:left w:val="nil"/>
              <w:bottom w:val="nil"/>
              <w:right w:val="single" w:sz="4" w:space="0" w:color="auto"/>
            </w:tcBorders>
            <w:noWrap/>
            <w:vAlign w:val="center"/>
          </w:tcPr>
          <w:p w14:paraId="340C5D36" w14:textId="1C786160"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6022C812" w14:textId="77777777" w:rsidTr="001C32BB">
        <w:trPr>
          <w:gridBefore w:val="1"/>
          <w:wBefore w:w="12" w:type="dxa"/>
          <w:trHeight w:val="567"/>
          <w:jc w:val="center"/>
        </w:trPr>
        <w:tc>
          <w:tcPr>
            <w:tcW w:w="3213" w:type="dxa"/>
            <w:gridSpan w:val="5"/>
            <w:tcBorders>
              <w:top w:val="nil"/>
              <w:left w:val="nil"/>
              <w:bottom w:val="nil"/>
              <w:right w:val="nil"/>
            </w:tcBorders>
            <w:noWrap/>
            <w:vAlign w:val="center"/>
          </w:tcPr>
          <w:p w14:paraId="6F650618" w14:textId="77777777" w:rsidR="003E3C77" w:rsidRPr="00DD123C" w:rsidRDefault="003E3C77" w:rsidP="003E3C77">
            <w:pPr>
              <w:widowControl/>
              <w:spacing w:line="320" w:lineRule="exact"/>
              <w:ind w:leftChars="50" w:left="120" w:rightChars="28" w:right="67"/>
              <w:jc w:val="distribute"/>
              <w:rPr>
                <w:rFonts w:eastAsia="標楷體"/>
                <w:b/>
                <w:bCs/>
                <w:sz w:val="20"/>
                <w:szCs w:val="20"/>
              </w:rPr>
            </w:pPr>
            <w:r w:rsidRPr="00DD123C">
              <w:rPr>
                <w:rFonts w:eastAsia="標楷體" w:hint="eastAsia"/>
                <w:b/>
                <w:bCs/>
                <w:sz w:val="20"/>
                <w:szCs w:val="20"/>
              </w:rPr>
              <w:t>以前</w:t>
            </w:r>
            <w:r w:rsidRPr="00DD123C">
              <w:rPr>
                <w:rFonts w:eastAsia="標楷體" w:hint="eastAsia"/>
                <w:b/>
                <w:sz w:val="20"/>
                <w:szCs w:val="20"/>
              </w:rPr>
              <w:t>年度</w:t>
            </w:r>
            <w:r w:rsidRPr="00DD123C">
              <w:rPr>
                <w:rFonts w:eastAsia="標楷體" w:hint="eastAsia"/>
                <w:b/>
                <w:bCs/>
                <w:sz w:val="20"/>
                <w:szCs w:val="20"/>
              </w:rPr>
              <w:t>支出</w:t>
            </w:r>
          </w:p>
        </w:tc>
        <w:tc>
          <w:tcPr>
            <w:tcW w:w="2447" w:type="dxa"/>
            <w:gridSpan w:val="3"/>
            <w:tcBorders>
              <w:top w:val="nil"/>
              <w:left w:val="single" w:sz="4" w:space="0" w:color="auto"/>
              <w:bottom w:val="nil"/>
              <w:right w:val="single" w:sz="4" w:space="0" w:color="auto"/>
            </w:tcBorders>
            <w:noWrap/>
            <w:vAlign w:val="center"/>
          </w:tcPr>
          <w:p w14:paraId="11A7C49A" w14:textId="139E26A1"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b/>
                <w:bCs/>
                <w:sz w:val="18"/>
                <w:szCs w:val="18"/>
              </w:rPr>
              <w:t>506,277,480</w:t>
            </w:r>
          </w:p>
        </w:tc>
        <w:tc>
          <w:tcPr>
            <w:tcW w:w="2268" w:type="dxa"/>
            <w:gridSpan w:val="3"/>
            <w:tcBorders>
              <w:top w:val="nil"/>
              <w:left w:val="nil"/>
              <w:bottom w:val="nil"/>
              <w:right w:val="single" w:sz="4" w:space="0" w:color="auto"/>
            </w:tcBorders>
            <w:noWrap/>
            <w:vAlign w:val="center"/>
          </w:tcPr>
          <w:p w14:paraId="6C2E016A" w14:textId="70A2E378" w:rsidR="003E3C77" w:rsidRPr="003E3C77" w:rsidRDefault="003E3C77" w:rsidP="003E3C77">
            <w:pPr>
              <w:ind w:rightChars="15" w:right="36"/>
              <w:jc w:val="right"/>
              <w:rPr>
                <w:rFonts w:ascii="細明體" w:eastAsia="細明體" w:hAnsi="細明體"/>
                <w:b/>
                <w:bCs/>
                <w:sz w:val="18"/>
                <w:szCs w:val="18"/>
              </w:rPr>
            </w:pPr>
            <w:r w:rsidRPr="003E3C77">
              <w:rPr>
                <w:rFonts w:ascii="細明體" w:eastAsia="細明體" w:hAnsi="細明體" w:hint="eastAsia"/>
                <w:b/>
                <w:bCs/>
                <w:sz w:val="18"/>
                <w:szCs w:val="18"/>
              </w:rPr>
              <w:t>8</w:t>
            </w:r>
            <w:r w:rsidRPr="003E3C77">
              <w:rPr>
                <w:rFonts w:ascii="細明體" w:eastAsia="細明體" w:hAnsi="細明體"/>
                <w:b/>
                <w:bCs/>
                <w:sz w:val="18"/>
                <w:szCs w:val="18"/>
              </w:rPr>
              <w:t>,824,623</w:t>
            </w:r>
          </w:p>
        </w:tc>
        <w:tc>
          <w:tcPr>
            <w:tcW w:w="2277" w:type="dxa"/>
            <w:gridSpan w:val="3"/>
            <w:tcBorders>
              <w:top w:val="nil"/>
              <w:left w:val="nil"/>
              <w:bottom w:val="nil"/>
              <w:right w:val="single" w:sz="4" w:space="0" w:color="auto"/>
            </w:tcBorders>
            <w:noWrap/>
            <w:vAlign w:val="center"/>
          </w:tcPr>
          <w:p w14:paraId="3BF92590" w14:textId="1E2102BD" w:rsidR="003E3C77" w:rsidRPr="003E3C77" w:rsidRDefault="003E3C77" w:rsidP="003E3C77">
            <w:pPr>
              <w:spacing w:line="320" w:lineRule="exact"/>
              <w:ind w:rightChars="15" w:right="36"/>
              <w:jc w:val="right"/>
              <w:rPr>
                <w:rFonts w:ascii="細明體" w:eastAsia="細明體" w:hAnsi="細明體"/>
                <w:b/>
                <w:bCs/>
                <w:sz w:val="18"/>
                <w:szCs w:val="18"/>
              </w:rPr>
            </w:pPr>
            <w:r w:rsidRPr="003E3C77">
              <w:rPr>
                <w:rFonts w:ascii="細明體" w:eastAsia="細明體" w:hAnsi="細明體"/>
                <w:b/>
                <w:bCs/>
                <w:sz w:val="18"/>
                <w:szCs w:val="18"/>
              </w:rPr>
              <w:t>－</w:t>
            </w:r>
          </w:p>
        </w:tc>
      </w:tr>
      <w:tr w:rsidR="003E3C77" w:rsidRPr="00905250" w14:paraId="71FEB0EC" w14:textId="77777777" w:rsidTr="001C32BB">
        <w:trPr>
          <w:gridBefore w:val="1"/>
          <w:wBefore w:w="12" w:type="dxa"/>
          <w:trHeight w:val="567"/>
          <w:jc w:val="center"/>
        </w:trPr>
        <w:tc>
          <w:tcPr>
            <w:tcW w:w="3213" w:type="dxa"/>
            <w:gridSpan w:val="5"/>
            <w:tcBorders>
              <w:top w:val="nil"/>
              <w:left w:val="nil"/>
              <w:bottom w:val="nil"/>
              <w:right w:val="nil"/>
            </w:tcBorders>
            <w:noWrap/>
            <w:vAlign w:val="center"/>
          </w:tcPr>
          <w:p w14:paraId="316254AC" w14:textId="77777777" w:rsidR="003E3C77" w:rsidRPr="00DD123C" w:rsidRDefault="003E3C77" w:rsidP="003E3C77">
            <w:pPr>
              <w:widowControl/>
              <w:spacing w:line="320" w:lineRule="exact"/>
              <w:ind w:leftChars="100" w:left="240" w:rightChars="28" w:right="67"/>
              <w:jc w:val="distribute"/>
              <w:rPr>
                <w:rFonts w:eastAsia="標楷體"/>
                <w:spacing w:val="-20"/>
                <w:sz w:val="20"/>
                <w:szCs w:val="20"/>
              </w:rPr>
            </w:pPr>
            <w:r w:rsidRPr="00DD123C">
              <w:rPr>
                <w:rFonts w:eastAsia="標楷體" w:hint="eastAsia"/>
                <w:spacing w:val="-20"/>
                <w:sz w:val="20"/>
                <w:szCs w:val="20"/>
              </w:rPr>
              <w:t>以前年度應付</w:t>
            </w:r>
            <w:r>
              <w:rPr>
                <w:rFonts w:eastAsia="標楷體" w:hint="eastAsia"/>
                <w:spacing w:val="-20"/>
                <w:sz w:val="20"/>
                <w:szCs w:val="20"/>
              </w:rPr>
              <w:t>（</w:t>
            </w:r>
            <w:r w:rsidRPr="00DD123C">
              <w:rPr>
                <w:rFonts w:eastAsia="標楷體" w:hint="eastAsia"/>
                <w:spacing w:val="-20"/>
                <w:sz w:val="20"/>
                <w:szCs w:val="20"/>
              </w:rPr>
              <w:t>保留</w:t>
            </w:r>
            <w:r>
              <w:rPr>
                <w:rFonts w:eastAsia="標楷體" w:hint="eastAsia"/>
                <w:spacing w:val="-20"/>
                <w:sz w:val="20"/>
                <w:szCs w:val="20"/>
              </w:rPr>
              <w:t>）</w:t>
            </w:r>
            <w:r w:rsidRPr="00DD123C">
              <w:rPr>
                <w:rFonts w:eastAsia="標楷體" w:hint="eastAsia"/>
                <w:spacing w:val="-20"/>
                <w:sz w:val="20"/>
                <w:szCs w:val="20"/>
              </w:rPr>
              <w:t>數</w:t>
            </w:r>
          </w:p>
        </w:tc>
        <w:tc>
          <w:tcPr>
            <w:tcW w:w="2447" w:type="dxa"/>
            <w:gridSpan w:val="3"/>
            <w:tcBorders>
              <w:top w:val="nil"/>
              <w:left w:val="single" w:sz="4" w:space="0" w:color="auto"/>
              <w:bottom w:val="nil"/>
              <w:right w:val="single" w:sz="4" w:space="0" w:color="auto"/>
            </w:tcBorders>
            <w:noWrap/>
            <w:vAlign w:val="center"/>
          </w:tcPr>
          <w:p w14:paraId="2457272C" w14:textId="13DD34EB"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506,277,480</w:t>
            </w:r>
          </w:p>
        </w:tc>
        <w:tc>
          <w:tcPr>
            <w:tcW w:w="2268" w:type="dxa"/>
            <w:gridSpan w:val="3"/>
            <w:tcBorders>
              <w:top w:val="nil"/>
              <w:left w:val="nil"/>
              <w:bottom w:val="nil"/>
              <w:right w:val="single" w:sz="4" w:space="0" w:color="auto"/>
            </w:tcBorders>
            <w:noWrap/>
            <w:vAlign w:val="center"/>
          </w:tcPr>
          <w:p w14:paraId="3E8690E9" w14:textId="4AF33D0F"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hint="eastAsia"/>
                <w:sz w:val="18"/>
                <w:szCs w:val="18"/>
              </w:rPr>
              <w:t>8</w:t>
            </w:r>
            <w:r w:rsidRPr="003E3C77">
              <w:rPr>
                <w:rFonts w:ascii="細明體" w:eastAsia="細明體" w:hAnsi="細明體"/>
                <w:sz w:val="18"/>
                <w:szCs w:val="18"/>
              </w:rPr>
              <w:t>,824,623</w:t>
            </w:r>
          </w:p>
        </w:tc>
        <w:tc>
          <w:tcPr>
            <w:tcW w:w="2277" w:type="dxa"/>
            <w:gridSpan w:val="3"/>
            <w:tcBorders>
              <w:top w:val="nil"/>
              <w:left w:val="nil"/>
              <w:bottom w:val="nil"/>
              <w:right w:val="single" w:sz="4" w:space="0" w:color="auto"/>
            </w:tcBorders>
            <w:noWrap/>
            <w:vAlign w:val="center"/>
          </w:tcPr>
          <w:p w14:paraId="4B7210E3" w14:textId="1BCCB3E3"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1E702826" w14:textId="77777777" w:rsidTr="001C32BB">
        <w:trPr>
          <w:gridBefore w:val="1"/>
          <w:wBefore w:w="12" w:type="dxa"/>
          <w:trHeight w:val="567"/>
          <w:jc w:val="center"/>
        </w:trPr>
        <w:tc>
          <w:tcPr>
            <w:tcW w:w="3213" w:type="dxa"/>
            <w:gridSpan w:val="5"/>
            <w:tcBorders>
              <w:top w:val="nil"/>
              <w:left w:val="nil"/>
              <w:bottom w:val="nil"/>
              <w:right w:val="nil"/>
            </w:tcBorders>
            <w:noWrap/>
            <w:vAlign w:val="center"/>
          </w:tcPr>
          <w:p w14:paraId="52D6537B" w14:textId="77777777" w:rsidR="003E3C77" w:rsidRPr="00DD123C" w:rsidRDefault="003E3C77" w:rsidP="003E3C77">
            <w:pPr>
              <w:widowControl/>
              <w:spacing w:line="320" w:lineRule="exact"/>
              <w:ind w:leftChars="100" w:left="240" w:rightChars="28" w:right="67"/>
              <w:jc w:val="distribute"/>
              <w:rPr>
                <w:rFonts w:eastAsia="標楷體"/>
                <w:spacing w:val="-10"/>
                <w:sz w:val="20"/>
                <w:szCs w:val="20"/>
              </w:rPr>
            </w:pPr>
            <w:r w:rsidRPr="00DD123C">
              <w:rPr>
                <w:rFonts w:eastAsia="標楷體" w:hint="eastAsia"/>
                <w:spacing w:val="-10"/>
                <w:sz w:val="20"/>
                <w:szCs w:val="20"/>
              </w:rPr>
              <w:t>退還以前年度收入數</w:t>
            </w:r>
          </w:p>
        </w:tc>
        <w:tc>
          <w:tcPr>
            <w:tcW w:w="2447" w:type="dxa"/>
            <w:gridSpan w:val="3"/>
            <w:tcBorders>
              <w:top w:val="nil"/>
              <w:left w:val="single" w:sz="4" w:space="0" w:color="auto"/>
              <w:bottom w:val="nil"/>
              <w:right w:val="single" w:sz="4" w:space="0" w:color="auto"/>
            </w:tcBorders>
            <w:noWrap/>
            <w:vAlign w:val="center"/>
          </w:tcPr>
          <w:p w14:paraId="034D785E" w14:textId="6D665BDF"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68" w:type="dxa"/>
            <w:gridSpan w:val="3"/>
            <w:tcBorders>
              <w:top w:val="nil"/>
              <w:left w:val="nil"/>
              <w:bottom w:val="nil"/>
              <w:right w:val="single" w:sz="4" w:space="0" w:color="auto"/>
            </w:tcBorders>
            <w:noWrap/>
            <w:vAlign w:val="center"/>
          </w:tcPr>
          <w:p w14:paraId="4E0F6A17" w14:textId="39FEA620"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77" w:type="dxa"/>
            <w:gridSpan w:val="3"/>
            <w:tcBorders>
              <w:top w:val="nil"/>
              <w:left w:val="nil"/>
              <w:bottom w:val="nil"/>
              <w:right w:val="single" w:sz="4" w:space="0" w:color="auto"/>
            </w:tcBorders>
            <w:noWrap/>
            <w:vAlign w:val="center"/>
          </w:tcPr>
          <w:p w14:paraId="4065DA30" w14:textId="717E59AB"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64E1201E" w14:textId="77777777" w:rsidTr="001C32BB">
        <w:trPr>
          <w:gridBefore w:val="1"/>
          <w:wBefore w:w="12" w:type="dxa"/>
          <w:trHeight w:val="567"/>
          <w:jc w:val="center"/>
        </w:trPr>
        <w:tc>
          <w:tcPr>
            <w:tcW w:w="3213" w:type="dxa"/>
            <w:gridSpan w:val="5"/>
            <w:tcBorders>
              <w:top w:val="nil"/>
              <w:left w:val="nil"/>
              <w:bottom w:val="nil"/>
              <w:right w:val="nil"/>
            </w:tcBorders>
            <w:noWrap/>
            <w:vAlign w:val="center"/>
          </w:tcPr>
          <w:p w14:paraId="4FC102EF" w14:textId="28A5DC4D" w:rsidR="003E3C77" w:rsidRPr="00DD123C" w:rsidRDefault="003E3C77" w:rsidP="003E3C77">
            <w:pPr>
              <w:widowControl/>
              <w:spacing w:line="320" w:lineRule="exact"/>
              <w:ind w:leftChars="50" w:left="120" w:rightChars="28" w:right="67"/>
              <w:jc w:val="distribute"/>
              <w:rPr>
                <w:rFonts w:ascii="標楷體" w:eastAsia="標楷體" w:hAnsi="標楷體"/>
                <w:b/>
                <w:bCs/>
                <w:sz w:val="18"/>
                <w:szCs w:val="18"/>
              </w:rPr>
            </w:pPr>
            <w:r w:rsidRPr="00DD123C">
              <w:rPr>
                <w:rFonts w:ascii="標楷體" w:eastAsia="標楷體" w:hAnsi="標楷體" w:hint="eastAsia"/>
                <w:b/>
                <w:bCs/>
                <w:sz w:val="18"/>
                <w:szCs w:val="18"/>
              </w:rPr>
              <w:t>墊付</w:t>
            </w:r>
            <w:r>
              <w:rPr>
                <w:rFonts w:ascii="標楷體" w:eastAsia="標楷體" w:hAnsi="標楷體" w:hint="eastAsia"/>
                <w:b/>
                <w:bCs/>
                <w:sz w:val="18"/>
                <w:szCs w:val="18"/>
              </w:rPr>
              <w:t>款</w:t>
            </w:r>
          </w:p>
        </w:tc>
        <w:tc>
          <w:tcPr>
            <w:tcW w:w="2447" w:type="dxa"/>
            <w:gridSpan w:val="3"/>
            <w:tcBorders>
              <w:top w:val="nil"/>
              <w:left w:val="single" w:sz="4" w:space="0" w:color="auto"/>
              <w:bottom w:val="nil"/>
              <w:right w:val="single" w:sz="4" w:space="0" w:color="auto"/>
            </w:tcBorders>
            <w:noWrap/>
            <w:vAlign w:val="center"/>
          </w:tcPr>
          <w:p w14:paraId="3A9A6F74" w14:textId="7D71526A"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b/>
                <w:sz w:val="18"/>
                <w:szCs w:val="18"/>
              </w:rPr>
              <w:t>－</w:t>
            </w:r>
          </w:p>
        </w:tc>
        <w:tc>
          <w:tcPr>
            <w:tcW w:w="2268" w:type="dxa"/>
            <w:gridSpan w:val="3"/>
            <w:tcBorders>
              <w:top w:val="nil"/>
              <w:left w:val="nil"/>
              <w:bottom w:val="nil"/>
              <w:right w:val="single" w:sz="4" w:space="0" w:color="auto"/>
            </w:tcBorders>
            <w:noWrap/>
            <w:vAlign w:val="center"/>
          </w:tcPr>
          <w:p w14:paraId="51B28CCE" w14:textId="140EAFEF" w:rsidR="003E3C77" w:rsidRPr="003E3C77" w:rsidRDefault="003E3C77" w:rsidP="003E3C77">
            <w:pPr>
              <w:ind w:rightChars="15" w:right="36"/>
              <w:jc w:val="right"/>
              <w:rPr>
                <w:rFonts w:ascii="細明體" w:eastAsia="細明體" w:hAnsi="細明體"/>
                <w:b/>
                <w:sz w:val="18"/>
                <w:szCs w:val="18"/>
              </w:rPr>
            </w:pPr>
            <w:r w:rsidRPr="003E3C77">
              <w:rPr>
                <w:rFonts w:ascii="細明體" w:eastAsia="細明體" w:hAnsi="細明體"/>
                <w:b/>
                <w:sz w:val="18"/>
                <w:szCs w:val="18"/>
              </w:rPr>
              <w:t>41,042,957</w:t>
            </w:r>
          </w:p>
        </w:tc>
        <w:tc>
          <w:tcPr>
            <w:tcW w:w="2277" w:type="dxa"/>
            <w:gridSpan w:val="3"/>
            <w:tcBorders>
              <w:top w:val="nil"/>
              <w:left w:val="nil"/>
              <w:bottom w:val="nil"/>
              <w:right w:val="single" w:sz="4" w:space="0" w:color="auto"/>
            </w:tcBorders>
            <w:noWrap/>
            <w:vAlign w:val="center"/>
          </w:tcPr>
          <w:p w14:paraId="49D0A89B" w14:textId="572D3517"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b/>
                <w:sz w:val="18"/>
                <w:szCs w:val="18"/>
              </w:rPr>
              <w:t>－</w:t>
            </w:r>
          </w:p>
        </w:tc>
      </w:tr>
      <w:tr w:rsidR="003E3C77" w:rsidRPr="00905250" w14:paraId="576EC639" w14:textId="77777777" w:rsidTr="001C32BB">
        <w:trPr>
          <w:gridBefore w:val="1"/>
          <w:wBefore w:w="12" w:type="dxa"/>
          <w:trHeight w:val="567"/>
          <w:jc w:val="center"/>
        </w:trPr>
        <w:tc>
          <w:tcPr>
            <w:tcW w:w="3213" w:type="dxa"/>
            <w:gridSpan w:val="5"/>
            <w:tcBorders>
              <w:top w:val="nil"/>
              <w:left w:val="nil"/>
              <w:right w:val="nil"/>
            </w:tcBorders>
            <w:noWrap/>
            <w:vAlign w:val="center"/>
          </w:tcPr>
          <w:p w14:paraId="2B9A08A0" w14:textId="37824901" w:rsidR="003E3C77" w:rsidRPr="00DD123C" w:rsidRDefault="003E3C77" w:rsidP="003E3C77">
            <w:pPr>
              <w:widowControl/>
              <w:spacing w:line="320" w:lineRule="exact"/>
              <w:ind w:leftChars="100" w:left="240" w:rightChars="28" w:right="67"/>
              <w:jc w:val="distribute"/>
              <w:rPr>
                <w:rFonts w:ascii="標楷體" w:eastAsia="標楷體" w:hAnsi="標楷體"/>
                <w:sz w:val="18"/>
                <w:szCs w:val="18"/>
              </w:rPr>
            </w:pPr>
            <w:r w:rsidRPr="00DD123C">
              <w:rPr>
                <w:rFonts w:ascii="標楷體" w:eastAsia="標楷體" w:hAnsi="標楷體" w:hint="eastAsia"/>
                <w:sz w:val="18"/>
                <w:szCs w:val="18"/>
              </w:rPr>
              <w:t>墊付</w:t>
            </w:r>
            <w:r>
              <w:rPr>
                <w:rFonts w:ascii="標楷體" w:eastAsia="標楷體" w:hAnsi="標楷體" w:hint="eastAsia"/>
                <w:sz w:val="18"/>
                <w:szCs w:val="18"/>
              </w:rPr>
              <w:t>款</w:t>
            </w:r>
          </w:p>
        </w:tc>
        <w:tc>
          <w:tcPr>
            <w:tcW w:w="2447" w:type="dxa"/>
            <w:gridSpan w:val="3"/>
            <w:tcBorders>
              <w:top w:val="nil"/>
              <w:left w:val="single" w:sz="4" w:space="0" w:color="auto"/>
              <w:right w:val="single" w:sz="4" w:space="0" w:color="auto"/>
            </w:tcBorders>
            <w:noWrap/>
            <w:vAlign w:val="center"/>
          </w:tcPr>
          <w:p w14:paraId="4F49A0EA" w14:textId="3CEC9A8A"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268" w:type="dxa"/>
            <w:gridSpan w:val="3"/>
            <w:tcBorders>
              <w:top w:val="nil"/>
              <w:left w:val="nil"/>
              <w:right w:val="single" w:sz="4" w:space="0" w:color="auto"/>
            </w:tcBorders>
            <w:noWrap/>
            <w:vAlign w:val="center"/>
          </w:tcPr>
          <w:p w14:paraId="56AF1316" w14:textId="572F362A" w:rsidR="003E3C77" w:rsidRPr="003E3C77" w:rsidRDefault="003E3C77" w:rsidP="003E3C77">
            <w:pPr>
              <w:ind w:rightChars="15" w:right="36"/>
              <w:jc w:val="right"/>
              <w:rPr>
                <w:rFonts w:ascii="細明體" w:eastAsia="細明體" w:hAnsi="細明體"/>
                <w:sz w:val="18"/>
                <w:szCs w:val="18"/>
              </w:rPr>
            </w:pPr>
            <w:r w:rsidRPr="003E3C77">
              <w:rPr>
                <w:rFonts w:ascii="細明體" w:eastAsia="細明體" w:hAnsi="細明體"/>
                <w:sz w:val="18"/>
                <w:szCs w:val="18"/>
              </w:rPr>
              <w:t>41,042,957</w:t>
            </w:r>
          </w:p>
        </w:tc>
        <w:tc>
          <w:tcPr>
            <w:tcW w:w="2277" w:type="dxa"/>
            <w:gridSpan w:val="3"/>
            <w:tcBorders>
              <w:top w:val="nil"/>
              <w:left w:val="nil"/>
              <w:right w:val="single" w:sz="4" w:space="0" w:color="auto"/>
            </w:tcBorders>
            <w:noWrap/>
            <w:vAlign w:val="center"/>
          </w:tcPr>
          <w:p w14:paraId="157C2A48" w14:textId="65DEF4CC" w:rsidR="003E3C77" w:rsidRPr="003E3C77" w:rsidRDefault="003E3C77" w:rsidP="003E3C77">
            <w:pPr>
              <w:spacing w:line="320" w:lineRule="exact"/>
              <w:ind w:rightChars="15" w:right="36"/>
              <w:jc w:val="right"/>
              <w:rPr>
                <w:rFonts w:ascii="細明體" w:eastAsia="細明體" w:hAnsi="細明體"/>
                <w:sz w:val="18"/>
                <w:szCs w:val="18"/>
              </w:rPr>
            </w:pPr>
            <w:r w:rsidRPr="003E3C77">
              <w:rPr>
                <w:rFonts w:ascii="細明體" w:eastAsia="細明體" w:hAnsi="細明體"/>
                <w:sz w:val="18"/>
                <w:szCs w:val="18"/>
              </w:rPr>
              <w:t>－</w:t>
            </w:r>
          </w:p>
        </w:tc>
      </w:tr>
      <w:tr w:rsidR="003E3C77" w:rsidRPr="00905250" w14:paraId="68E155BF" w14:textId="77777777" w:rsidTr="001C32BB">
        <w:trPr>
          <w:gridBefore w:val="1"/>
          <w:wBefore w:w="12" w:type="dxa"/>
          <w:trHeight w:val="567"/>
          <w:jc w:val="center"/>
        </w:trPr>
        <w:tc>
          <w:tcPr>
            <w:tcW w:w="3213" w:type="dxa"/>
            <w:gridSpan w:val="5"/>
            <w:tcBorders>
              <w:top w:val="nil"/>
              <w:left w:val="nil"/>
              <w:right w:val="nil"/>
            </w:tcBorders>
            <w:noWrap/>
            <w:vAlign w:val="center"/>
          </w:tcPr>
          <w:p w14:paraId="4FB77024" w14:textId="77777777" w:rsidR="003E3C77" w:rsidRPr="00DD123C" w:rsidRDefault="003E3C77" w:rsidP="003E3C77">
            <w:pPr>
              <w:widowControl/>
              <w:spacing w:line="320" w:lineRule="exact"/>
              <w:ind w:rightChars="28" w:right="67"/>
              <w:jc w:val="distribute"/>
              <w:rPr>
                <w:rFonts w:eastAsia="標楷體"/>
                <w:b/>
                <w:bCs/>
                <w:sz w:val="20"/>
                <w:szCs w:val="20"/>
              </w:rPr>
            </w:pPr>
            <w:r w:rsidRPr="00DD123C">
              <w:rPr>
                <w:rFonts w:eastAsia="標楷體" w:hint="eastAsia"/>
                <w:b/>
                <w:bCs/>
                <w:sz w:val="20"/>
                <w:szCs w:val="20"/>
              </w:rPr>
              <w:t>收支餘絀</w:t>
            </w:r>
          </w:p>
        </w:tc>
        <w:tc>
          <w:tcPr>
            <w:tcW w:w="2447" w:type="dxa"/>
            <w:gridSpan w:val="3"/>
            <w:tcBorders>
              <w:top w:val="nil"/>
              <w:left w:val="single" w:sz="4" w:space="0" w:color="auto"/>
              <w:right w:val="single" w:sz="4" w:space="0" w:color="auto"/>
            </w:tcBorders>
            <w:noWrap/>
            <w:vAlign w:val="center"/>
          </w:tcPr>
          <w:p w14:paraId="4B560372" w14:textId="11DC02FB"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268" w:type="dxa"/>
            <w:gridSpan w:val="3"/>
            <w:tcBorders>
              <w:top w:val="nil"/>
              <w:left w:val="nil"/>
              <w:right w:val="single" w:sz="4" w:space="0" w:color="auto"/>
            </w:tcBorders>
            <w:noWrap/>
            <w:vAlign w:val="center"/>
          </w:tcPr>
          <w:p w14:paraId="3DCF1B9C" w14:textId="6830E849"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277" w:type="dxa"/>
            <w:gridSpan w:val="3"/>
            <w:tcBorders>
              <w:top w:val="nil"/>
              <w:left w:val="nil"/>
              <w:right w:val="single" w:sz="4" w:space="0" w:color="auto"/>
            </w:tcBorders>
            <w:noWrap/>
            <w:vAlign w:val="center"/>
          </w:tcPr>
          <w:p w14:paraId="4D62F86D" w14:textId="7ED60928"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r>
      <w:tr w:rsidR="003E3C77" w:rsidRPr="00905250" w14:paraId="68CD42F8" w14:textId="77777777" w:rsidTr="001C32BB">
        <w:trPr>
          <w:gridBefore w:val="1"/>
          <w:wBefore w:w="12" w:type="dxa"/>
          <w:trHeight w:val="567"/>
          <w:jc w:val="center"/>
        </w:trPr>
        <w:tc>
          <w:tcPr>
            <w:tcW w:w="3213" w:type="dxa"/>
            <w:gridSpan w:val="5"/>
            <w:tcBorders>
              <w:top w:val="nil"/>
              <w:left w:val="nil"/>
              <w:right w:val="nil"/>
            </w:tcBorders>
            <w:noWrap/>
            <w:vAlign w:val="center"/>
          </w:tcPr>
          <w:p w14:paraId="27A36CA9" w14:textId="1840361A" w:rsidR="003E3C77" w:rsidRPr="00DD123C" w:rsidRDefault="003E3C77" w:rsidP="003E3C77">
            <w:pPr>
              <w:widowControl/>
              <w:spacing w:line="320" w:lineRule="exact"/>
              <w:ind w:rightChars="28" w:right="67"/>
              <w:jc w:val="distribute"/>
              <w:rPr>
                <w:rFonts w:eastAsia="標楷體"/>
                <w:b/>
                <w:bCs/>
                <w:sz w:val="20"/>
                <w:szCs w:val="20"/>
              </w:rPr>
            </w:pPr>
            <w:r w:rsidRPr="00DD123C">
              <w:rPr>
                <w:rFonts w:eastAsia="標楷體" w:hint="eastAsia"/>
                <w:b/>
                <w:bCs/>
                <w:sz w:val="20"/>
                <w:szCs w:val="20"/>
              </w:rPr>
              <w:t>上年度</w:t>
            </w:r>
            <w:r>
              <w:rPr>
                <w:rFonts w:eastAsia="標楷體" w:hint="eastAsia"/>
                <w:b/>
                <w:bCs/>
                <w:sz w:val="20"/>
                <w:szCs w:val="20"/>
              </w:rPr>
              <w:t>縣</w:t>
            </w:r>
            <w:r w:rsidRPr="00DD123C">
              <w:rPr>
                <w:rFonts w:eastAsia="標楷體" w:hint="eastAsia"/>
                <w:b/>
                <w:bCs/>
                <w:sz w:val="20"/>
                <w:szCs w:val="20"/>
              </w:rPr>
              <w:t>庫結存</w:t>
            </w:r>
          </w:p>
        </w:tc>
        <w:tc>
          <w:tcPr>
            <w:tcW w:w="2447" w:type="dxa"/>
            <w:gridSpan w:val="3"/>
            <w:tcBorders>
              <w:top w:val="nil"/>
              <w:left w:val="single" w:sz="4" w:space="0" w:color="auto"/>
              <w:right w:val="single" w:sz="4" w:space="0" w:color="auto"/>
            </w:tcBorders>
            <w:noWrap/>
            <w:vAlign w:val="center"/>
          </w:tcPr>
          <w:p w14:paraId="438C54EE" w14:textId="13392346"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268" w:type="dxa"/>
            <w:gridSpan w:val="3"/>
            <w:tcBorders>
              <w:top w:val="nil"/>
              <w:left w:val="nil"/>
              <w:right w:val="single" w:sz="4" w:space="0" w:color="auto"/>
            </w:tcBorders>
            <w:noWrap/>
            <w:vAlign w:val="center"/>
          </w:tcPr>
          <w:p w14:paraId="79A2F783" w14:textId="475E41BB"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277" w:type="dxa"/>
            <w:gridSpan w:val="3"/>
            <w:tcBorders>
              <w:top w:val="nil"/>
              <w:left w:val="nil"/>
              <w:right w:val="single" w:sz="4" w:space="0" w:color="auto"/>
            </w:tcBorders>
            <w:noWrap/>
            <w:vAlign w:val="center"/>
          </w:tcPr>
          <w:p w14:paraId="7BFE609C" w14:textId="25FF21EB"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r>
      <w:tr w:rsidR="003E3C77" w:rsidRPr="00905250" w14:paraId="09188D01" w14:textId="77777777" w:rsidTr="001C32BB">
        <w:trPr>
          <w:gridBefore w:val="1"/>
          <w:wBefore w:w="12" w:type="dxa"/>
          <w:trHeight w:val="567"/>
          <w:jc w:val="center"/>
        </w:trPr>
        <w:tc>
          <w:tcPr>
            <w:tcW w:w="3213" w:type="dxa"/>
            <w:gridSpan w:val="5"/>
            <w:tcBorders>
              <w:top w:val="nil"/>
              <w:left w:val="nil"/>
              <w:bottom w:val="single" w:sz="6" w:space="0" w:color="auto"/>
              <w:right w:val="nil"/>
            </w:tcBorders>
            <w:noWrap/>
            <w:vAlign w:val="center"/>
          </w:tcPr>
          <w:p w14:paraId="258F1F81" w14:textId="5594F60F" w:rsidR="003E3C77" w:rsidRPr="00DD123C" w:rsidRDefault="003E3C77" w:rsidP="003E3C77">
            <w:pPr>
              <w:widowControl/>
              <w:spacing w:line="320" w:lineRule="exact"/>
              <w:ind w:rightChars="28" w:right="67"/>
              <w:jc w:val="distribute"/>
              <w:rPr>
                <w:rFonts w:eastAsia="標楷體"/>
                <w:b/>
                <w:spacing w:val="-10"/>
                <w:sz w:val="20"/>
                <w:szCs w:val="20"/>
              </w:rPr>
            </w:pPr>
            <w:r w:rsidRPr="003E3C77">
              <w:rPr>
                <w:rFonts w:ascii="標楷體" w:eastAsia="標楷體" w:hAnsi="標楷體" w:hint="eastAsia"/>
                <w:b/>
                <w:spacing w:val="-10"/>
                <w:sz w:val="20"/>
                <w:szCs w:val="20"/>
              </w:rPr>
              <w:t>1</w:t>
            </w:r>
            <w:r w:rsidRPr="003E3C77">
              <w:rPr>
                <w:rFonts w:ascii="標楷體" w:eastAsia="標楷體" w:hAnsi="標楷體"/>
                <w:b/>
                <w:spacing w:val="-10"/>
                <w:sz w:val="20"/>
                <w:szCs w:val="20"/>
              </w:rPr>
              <w:t>09</w:t>
            </w:r>
            <w:r w:rsidRPr="00DD123C">
              <w:rPr>
                <w:rFonts w:eastAsia="標楷體" w:hint="eastAsia"/>
                <w:b/>
                <w:spacing w:val="-10"/>
                <w:sz w:val="20"/>
                <w:szCs w:val="20"/>
              </w:rPr>
              <w:t>年度結存轉入下年度</w:t>
            </w:r>
          </w:p>
        </w:tc>
        <w:tc>
          <w:tcPr>
            <w:tcW w:w="2447" w:type="dxa"/>
            <w:gridSpan w:val="3"/>
            <w:tcBorders>
              <w:top w:val="nil"/>
              <w:left w:val="single" w:sz="4" w:space="0" w:color="auto"/>
              <w:bottom w:val="single" w:sz="6" w:space="0" w:color="auto"/>
              <w:right w:val="single" w:sz="4" w:space="0" w:color="auto"/>
            </w:tcBorders>
            <w:noWrap/>
            <w:vAlign w:val="center"/>
          </w:tcPr>
          <w:p w14:paraId="7EB8518E" w14:textId="690D7558"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268" w:type="dxa"/>
            <w:gridSpan w:val="3"/>
            <w:tcBorders>
              <w:top w:val="nil"/>
              <w:left w:val="nil"/>
              <w:bottom w:val="single" w:sz="6" w:space="0" w:color="auto"/>
              <w:right w:val="single" w:sz="4" w:space="0" w:color="auto"/>
            </w:tcBorders>
            <w:noWrap/>
            <w:vAlign w:val="center"/>
          </w:tcPr>
          <w:p w14:paraId="001DAF8C" w14:textId="0C07BDE7"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277" w:type="dxa"/>
            <w:gridSpan w:val="3"/>
            <w:tcBorders>
              <w:top w:val="nil"/>
              <w:left w:val="nil"/>
              <w:bottom w:val="single" w:sz="6" w:space="0" w:color="auto"/>
              <w:right w:val="single" w:sz="4" w:space="0" w:color="auto"/>
            </w:tcBorders>
            <w:noWrap/>
            <w:vAlign w:val="center"/>
          </w:tcPr>
          <w:p w14:paraId="0DE44430" w14:textId="2CF4861B" w:rsidR="003E3C77" w:rsidRPr="003E3C77" w:rsidRDefault="003E3C77" w:rsidP="003E3C77">
            <w:pPr>
              <w:spacing w:line="320" w:lineRule="exact"/>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r>
      <w:tr w:rsidR="00A620B1" w:rsidRPr="00DD123C" w14:paraId="500AC930" w14:textId="77777777" w:rsidTr="001C32BB">
        <w:trPr>
          <w:trHeight w:val="567"/>
          <w:jc w:val="center"/>
        </w:trPr>
        <w:tc>
          <w:tcPr>
            <w:tcW w:w="10217" w:type="dxa"/>
            <w:gridSpan w:val="15"/>
            <w:tcBorders>
              <w:top w:val="nil"/>
              <w:left w:val="nil"/>
              <w:bottom w:val="nil"/>
            </w:tcBorders>
            <w:noWrap/>
            <w:vAlign w:val="center"/>
          </w:tcPr>
          <w:p w14:paraId="0DE61D9D" w14:textId="77777777" w:rsidR="00A620B1" w:rsidRPr="00DD123C" w:rsidRDefault="00A620B1" w:rsidP="00A620B1">
            <w:pPr>
              <w:widowControl/>
              <w:spacing w:line="460" w:lineRule="exact"/>
              <w:jc w:val="both"/>
              <w:rPr>
                <w:rFonts w:eastAsia="標楷體"/>
                <w:b/>
                <w:sz w:val="28"/>
                <w:szCs w:val="28"/>
                <w:u w:val="single"/>
              </w:rPr>
            </w:pPr>
            <w:r w:rsidRPr="00DD123C">
              <w:rPr>
                <w:rFonts w:eastAsia="標楷體" w:hint="eastAsia"/>
                <w:b/>
                <w:sz w:val="36"/>
                <w:szCs w:val="36"/>
                <w:u w:val="single"/>
              </w:rPr>
              <w:lastRenderedPageBreak/>
              <w:t>公庫撥入數分析表</w:t>
            </w:r>
          </w:p>
        </w:tc>
      </w:tr>
      <w:tr w:rsidR="00A620B1" w:rsidRPr="00DD123C" w14:paraId="0FEB09B3" w14:textId="77777777" w:rsidTr="001C32BB">
        <w:trPr>
          <w:trHeight w:val="567"/>
          <w:jc w:val="center"/>
        </w:trPr>
        <w:tc>
          <w:tcPr>
            <w:tcW w:w="2122" w:type="dxa"/>
            <w:gridSpan w:val="4"/>
            <w:tcBorders>
              <w:top w:val="nil"/>
              <w:left w:val="nil"/>
              <w:bottom w:val="single" w:sz="6" w:space="0" w:color="auto"/>
              <w:right w:val="nil"/>
            </w:tcBorders>
            <w:noWrap/>
            <w:vAlign w:val="center"/>
          </w:tcPr>
          <w:p w14:paraId="48D50877" w14:textId="398FAE43" w:rsidR="00A620B1" w:rsidRPr="00DD123C" w:rsidRDefault="00A620B1" w:rsidP="00A620B1">
            <w:pPr>
              <w:widowControl/>
              <w:spacing w:line="320" w:lineRule="exact"/>
              <w:jc w:val="both"/>
              <w:rPr>
                <w:rFonts w:ascii="標楷體" w:eastAsia="標楷體" w:hAnsi="標楷體"/>
                <w:sz w:val="20"/>
                <w:szCs w:val="20"/>
              </w:rPr>
            </w:pPr>
            <w:r w:rsidRPr="00DD123C">
              <w:rPr>
                <w:rFonts w:ascii="標楷體" w:eastAsia="標楷體" w:hAnsi="標楷體" w:hint="eastAsia"/>
                <w:sz w:val="20"/>
                <w:szCs w:val="20"/>
              </w:rPr>
              <w:t>10</w:t>
            </w:r>
            <w:r w:rsidR="003E3C77">
              <w:rPr>
                <w:rFonts w:ascii="標楷體" w:eastAsia="標楷體" w:hAnsi="標楷體"/>
                <w:sz w:val="20"/>
                <w:szCs w:val="20"/>
              </w:rPr>
              <w:t>9</w:t>
            </w:r>
            <w:r w:rsidRPr="00DD123C">
              <w:rPr>
                <w:rFonts w:ascii="標楷體" w:eastAsia="標楷體" w:hAnsi="標楷體" w:hint="eastAsia"/>
                <w:sz w:val="20"/>
                <w:szCs w:val="20"/>
              </w:rPr>
              <w:t>年度</w:t>
            </w:r>
          </w:p>
        </w:tc>
        <w:tc>
          <w:tcPr>
            <w:tcW w:w="76" w:type="dxa"/>
            <w:tcBorders>
              <w:top w:val="nil"/>
              <w:left w:val="nil"/>
              <w:bottom w:val="single" w:sz="6" w:space="0" w:color="auto"/>
              <w:right w:val="nil"/>
            </w:tcBorders>
            <w:noWrap/>
            <w:vAlign w:val="bottom"/>
          </w:tcPr>
          <w:p w14:paraId="2FB29AF8" w14:textId="77777777" w:rsidR="00A620B1" w:rsidRPr="00DD123C" w:rsidRDefault="00A620B1" w:rsidP="00A620B1">
            <w:pPr>
              <w:widowControl/>
              <w:spacing w:line="320" w:lineRule="exact"/>
              <w:rPr>
                <w:rFonts w:ascii="標楷體" w:eastAsia="標楷體" w:hAnsi="標楷體"/>
              </w:rPr>
            </w:pPr>
          </w:p>
        </w:tc>
        <w:tc>
          <w:tcPr>
            <w:tcW w:w="3423" w:type="dxa"/>
            <w:gridSpan w:val="3"/>
            <w:tcBorders>
              <w:top w:val="nil"/>
              <w:left w:val="nil"/>
              <w:bottom w:val="single" w:sz="6" w:space="0" w:color="auto"/>
              <w:right w:val="nil"/>
            </w:tcBorders>
            <w:noWrap/>
            <w:vAlign w:val="bottom"/>
          </w:tcPr>
          <w:p w14:paraId="71EFD87C" w14:textId="77777777" w:rsidR="00A620B1" w:rsidRPr="00DD123C" w:rsidRDefault="00A620B1" w:rsidP="00A620B1">
            <w:pPr>
              <w:widowControl/>
              <w:spacing w:line="320" w:lineRule="exact"/>
              <w:rPr>
                <w:rFonts w:ascii="標楷體" w:eastAsia="標楷體" w:hAnsi="標楷體"/>
              </w:rPr>
            </w:pPr>
          </w:p>
        </w:tc>
        <w:tc>
          <w:tcPr>
            <w:tcW w:w="1526" w:type="dxa"/>
            <w:gridSpan w:val="3"/>
            <w:tcBorders>
              <w:top w:val="nil"/>
              <w:left w:val="nil"/>
              <w:bottom w:val="single" w:sz="6" w:space="0" w:color="auto"/>
              <w:right w:val="nil"/>
            </w:tcBorders>
            <w:noWrap/>
            <w:vAlign w:val="bottom"/>
          </w:tcPr>
          <w:p w14:paraId="1950F653" w14:textId="77777777" w:rsidR="00A620B1" w:rsidRPr="00DD123C" w:rsidRDefault="00A620B1" w:rsidP="00A620B1">
            <w:pPr>
              <w:widowControl/>
              <w:spacing w:line="320" w:lineRule="exact"/>
              <w:rPr>
                <w:rFonts w:ascii="標楷體" w:eastAsia="標楷體" w:hAnsi="標楷體"/>
              </w:rPr>
            </w:pPr>
          </w:p>
        </w:tc>
        <w:tc>
          <w:tcPr>
            <w:tcW w:w="1490" w:type="dxa"/>
            <w:gridSpan w:val="3"/>
            <w:tcBorders>
              <w:top w:val="nil"/>
              <w:left w:val="nil"/>
              <w:bottom w:val="single" w:sz="6" w:space="0" w:color="auto"/>
              <w:right w:val="nil"/>
            </w:tcBorders>
            <w:noWrap/>
            <w:vAlign w:val="bottom"/>
          </w:tcPr>
          <w:p w14:paraId="52068992" w14:textId="77777777" w:rsidR="00A620B1" w:rsidRPr="00DD123C" w:rsidRDefault="00A620B1" w:rsidP="00A620B1">
            <w:pPr>
              <w:widowControl/>
              <w:spacing w:line="320" w:lineRule="exact"/>
              <w:rPr>
                <w:rFonts w:ascii="標楷體" w:eastAsia="標楷體" w:hAnsi="標楷體"/>
              </w:rPr>
            </w:pPr>
          </w:p>
        </w:tc>
        <w:tc>
          <w:tcPr>
            <w:tcW w:w="1580" w:type="dxa"/>
            <w:tcBorders>
              <w:top w:val="nil"/>
              <w:left w:val="nil"/>
              <w:bottom w:val="single" w:sz="6" w:space="0" w:color="auto"/>
            </w:tcBorders>
            <w:noWrap/>
            <w:vAlign w:val="bottom"/>
          </w:tcPr>
          <w:p w14:paraId="5FD88173" w14:textId="77777777" w:rsidR="00A620B1" w:rsidRPr="00DD123C" w:rsidRDefault="00A620B1" w:rsidP="00A620B1">
            <w:pPr>
              <w:widowControl/>
              <w:spacing w:line="320" w:lineRule="exact"/>
              <w:jc w:val="right"/>
              <w:rPr>
                <w:rFonts w:ascii="標楷體" w:eastAsia="標楷體" w:hAnsi="標楷體"/>
                <w:sz w:val="20"/>
                <w:szCs w:val="20"/>
              </w:rPr>
            </w:pPr>
            <w:r w:rsidRPr="00DD123C">
              <w:rPr>
                <w:rFonts w:ascii="標楷體" w:eastAsia="標楷體" w:hAnsi="標楷體" w:hint="eastAsia"/>
                <w:sz w:val="20"/>
                <w:szCs w:val="20"/>
              </w:rPr>
              <w:t xml:space="preserve">單位：新臺幣元　</w:t>
            </w:r>
          </w:p>
        </w:tc>
      </w:tr>
      <w:tr w:rsidR="00A620B1" w:rsidRPr="00905250" w14:paraId="44771876" w14:textId="77777777" w:rsidTr="001C32BB">
        <w:trPr>
          <w:trHeight w:hRule="exact" w:val="454"/>
          <w:jc w:val="center"/>
        </w:trPr>
        <w:tc>
          <w:tcPr>
            <w:tcW w:w="1556" w:type="dxa"/>
            <w:gridSpan w:val="2"/>
            <w:tcBorders>
              <w:top w:val="single" w:sz="6" w:space="0" w:color="auto"/>
              <w:left w:val="nil"/>
              <w:bottom w:val="single" w:sz="4" w:space="0" w:color="auto"/>
            </w:tcBorders>
            <w:noWrap/>
            <w:vAlign w:val="center"/>
          </w:tcPr>
          <w:p w14:paraId="46DFC13D" w14:textId="77777777" w:rsidR="00A620B1" w:rsidRPr="00DD123C" w:rsidRDefault="00A620B1" w:rsidP="00A620B1">
            <w:pPr>
              <w:widowControl/>
              <w:ind w:leftChars="10" w:left="24" w:rightChars="10" w:right="24"/>
              <w:rPr>
                <w:rFonts w:eastAsia="標楷體"/>
                <w:sz w:val="20"/>
                <w:szCs w:val="20"/>
              </w:rPr>
            </w:pPr>
          </w:p>
        </w:tc>
        <w:tc>
          <w:tcPr>
            <w:tcW w:w="2568" w:type="dxa"/>
            <w:gridSpan w:val="5"/>
            <w:tcBorders>
              <w:top w:val="single" w:sz="6" w:space="0" w:color="auto"/>
              <w:left w:val="nil"/>
              <w:bottom w:val="single" w:sz="4" w:space="0" w:color="auto"/>
              <w:right w:val="single" w:sz="4" w:space="0" w:color="auto"/>
            </w:tcBorders>
            <w:noWrap/>
            <w:vAlign w:val="center"/>
          </w:tcPr>
          <w:p w14:paraId="11051742" w14:textId="77777777" w:rsidR="00A620B1" w:rsidRPr="00DD123C" w:rsidRDefault="00A620B1" w:rsidP="00A620B1">
            <w:pPr>
              <w:widowControl/>
              <w:ind w:leftChars="10" w:left="24" w:rightChars="331" w:right="794"/>
              <w:jc w:val="both"/>
              <w:rPr>
                <w:rFonts w:eastAsia="標楷體"/>
                <w:sz w:val="20"/>
                <w:szCs w:val="20"/>
              </w:rPr>
            </w:pPr>
            <w:r w:rsidRPr="00DD123C">
              <w:rPr>
                <w:rFonts w:eastAsia="標楷體" w:hint="eastAsia"/>
                <w:sz w:val="20"/>
                <w:szCs w:val="20"/>
              </w:rPr>
              <w:t>項</w:t>
            </w:r>
          </w:p>
        </w:tc>
        <w:tc>
          <w:tcPr>
            <w:tcW w:w="4120" w:type="dxa"/>
            <w:gridSpan w:val="6"/>
            <w:tcBorders>
              <w:top w:val="single" w:sz="6" w:space="0" w:color="auto"/>
              <w:left w:val="single" w:sz="4" w:space="0" w:color="auto"/>
              <w:bottom w:val="single" w:sz="4" w:space="0" w:color="auto"/>
              <w:right w:val="single" w:sz="4" w:space="0" w:color="auto"/>
            </w:tcBorders>
            <w:noWrap/>
            <w:vAlign w:val="center"/>
          </w:tcPr>
          <w:p w14:paraId="0B59E724" w14:textId="77777777" w:rsidR="00A620B1" w:rsidRPr="00DD123C" w:rsidRDefault="00A620B1" w:rsidP="00A620B1">
            <w:pPr>
              <w:widowControl/>
              <w:ind w:leftChars="10" w:left="24" w:rightChars="262" w:right="629" w:firstLineChars="215" w:firstLine="430"/>
              <w:jc w:val="distribute"/>
              <w:rPr>
                <w:rFonts w:eastAsia="標楷體"/>
                <w:sz w:val="20"/>
                <w:szCs w:val="20"/>
              </w:rPr>
            </w:pPr>
            <w:r w:rsidRPr="00DD123C">
              <w:rPr>
                <w:rFonts w:eastAsia="標楷體" w:hint="eastAsia"/>
                <w:sz w:val="20"/>
                <w:szCs w:val="20"/>
              </w:rPr>
              <w:t>減項</w:t>
            </w:r>
          </w:p>
        </w:tc>
        <w:tc>
          <w:tcPr>
            <w:tcW w:w="1973" w:type="dxa"/>
            <w:gridSpan w:val="2"/>
            <w:vMerge w:val="restart"/>
            <w:tcBorders>
              <w:top w:val="single" w:sz="6" w:space="0" w:color="auto"/>
              <w:left w:val="single" w:sz="4" w:space="0" w:color="auto"/>
            </w:tcBorders>
            <w:vAlign w:val="center"/>
          </w:tcPr>
          <w:p w14:paraId="13051158" w14:textId="77777777" w:rsidR="00A620B1" w:rsidRPr="00DD123C" w:rsidRDefault="00A620B1" w:rsidP="00A620B1">
            <w:pPr>
              <w:widowControl/>
              <w:ind w:leftChars="34" w:left="82" w:rightChars="27" w:right="65"/>
              <w:jc w:val="distribute"/>
              <w:rPr>
                <w:rFonts w:eastAsia="標楷體"/>
                <w:sz w:val="20"/>
                <w:szCs w:val="20"/>
              </w:rPr>
            </w:pPr>
            <w:r w:rsidRPr="00DD123C">
              <w:rPr>
                <w:rFonts w:eastAsia="標楷體" w:hint="eastAsia"/>
                <w:sz w:val="20"/>
                <w:szCs w:val="20"/>
              </w:rPr>
              <w:t>公庫撥入數</w:t>
            </w:r>
          </w:p>
        </w:tc>
      </w:tr>
      <w:tr w:rsidR="00A620B1" w:rsidRPr="00905250" w14:paraId="2DDAF8F8" w14:textId="77777777" w:rsidTr="001C32BB">
        <w:trPr>
          <w:trHeight w:hRule="exact" w:val="709"/>
          <w:jc w:val="center"/>
        </w:trPr>
        <w:tc>
          <w:tcPr>
            <w:tcW w:w="2061" w:type="dxa"/>
            <w:gridSpan w:val="3"/>
            <w:tcBorders>
              <w:top w:val="single" w:sz="4" w:space="0" w:color="auto"/>
              <w:left w:val="nil"/>
              <w:bottom w:val="single" w:sz="6" w:space="0" w:color="auto"/>
              <w:right w:val="single" w:sz="4" w:space="0" w:color="auto"/>
            </w:tcBorders>
            <w:vAlign w:val="center"/>
          </w:tcPr>
          <w:p w14:paraId="27F24940" w14:textId="77777777" w:rsidR="00A620B1" w:rsidRDefault="00A620B1" w:rsidP="00A620B1">
            <w:pPr>
              <w:widowControl/>
              <w:ind w:leftChars="20" w:left="48" w:rightChars="30" w:right="72"/>
              <w:jc w:val="distribute"/>
              <w:rPr>
                <w:rFonts w:eastAsia="標楷體"/>
                <w:spacing w:val="-10"/>
                <w:sz w:val="20"/>
                <w:szCs w:val="20"/>
              </w:rPr>
            </w:pPr>
            <w:r w:rsidRPr="00DD123C">
              <w:rPr>
                <w:rFonts w:eastAsia="標楷體" w:hint="eastAsia"/>
                <w:spacing w:val="-10"/>
                <w:sz w:val="20"/>
                <w:szCs w:val="20"/>
              </w:rPr>
              <w:t>退還收入</w:t>
            </w:r>
          </w:p>
          <w:p w14:paraId="14F0E2B0" w14:textId="77777777" w:rsidR="00A620B1" w:rsidRPr="00DD123C" w:rsidRDefault="00A620B1" w:rsidP="00A620B1">
            <w:pPr>
              <w:widowControl/>
              <w:ind w:leftChars="35" w:left="84" w:rightChars="23" w:right="55"/>
              <w:jc w:val="distribute"/>
              <w:rPr>
                <w:rFonts w:eastAsia="標楷體"/>
                <w:sz w:val="20"/>
                <w:szCs w:val="20"/>
              </w:rPr>
            </w:pPr>
            <w:r>
              <w:rPr>
                <w:rFonts w:eastAsia="標楷體" w:hint="eastAsia"/>
                <w:spacing w:val="-10"/>
                <w:sz w:val="20"/>
                <w:szCs w:val="20"/>
              </w:rPr>
              <w:t>（</w:t>
            </w:r>
            <w:r w:rsidRPr="00DD123C">
              <w:rPr>
                <w:rFonts w:eastAsia="標楷體" w:hint="eastAsia"/>
                <w:spacing w:val="-10"/>
                <w:sz w:val="20"/>
                <w:szCs w:val="20"/>
              </w:rPr>
              <w:t>預收</w:t>
            </w:r>
            <w:r>
              <w:rPr>
                <w:rFonts w:eastAsia="標楷體" w:hint="eastAsia"/>
                <w:spacing w:val="-10"/>
                <w:sz w:val="20"/>
                <w:szCs w:val="20"/>
              </w:rPr>
              <w:t>）</w:t>
            </w:r>
            <w:r w:rsidRPr="00DD123C">
              <w:rPr>
                <w:rFonts w:eastAsia="標楷體" w:hint="eastAsia"/>
                <w:spacing w:val="-10"/>
                <w:sz w:val="20"/>
                <w:szCs w:val="20"/>
              </w:rPr>
              <w:t>款</w:t>
            </w:r>
          </w:p>
        </w:tc>
        <w:tc>
          <w:tcPr>
            <w:tcW w:w="2063" w:type="dxa"/>
            <w:gridSpan w:val="4"/>
            <w:tcBorders>
              <w:top w:val="single" w:sz="4" w:space="0" w:color="auto"/>
              <w:left w:val="nil"/>
              <w:bottom w:val="single" w:sz="6" w:space="0" w:color="auto"/>
              <w:right w:val="single" w:sz="4" w:space="0" w:color="auto"/>
            </w:tcBorders>
            <w:vAlign w:val="center"/>
          </w:tcPr>
          <w:p w14:paraId="78352385" w14:textId="77777777" w:rsidR="00A620B1" w:rsidRPr="00DD123C" w:rsidRDefault="00A620B1" w:rsidP="00A620B1">
            <w:pPr>
              <w:widowControl/>
              <w:ind w:leftChars="35" w:left="84" w:rightChars="23" w:right="55"/>
              <w:jc w:val="distribute"/>
              <w:rPr>
                <w:rFonts w:eastAsia="標楷體"/>
                <w:sz w:val="20"/>
                <w:szCs w:val="20"/>
              </w:rPr>
            </w:pPr>
            <w:r w:rsidRPr="00DD123C">
              <w:rPr>
                <w:rFonts w:eastAsia="標楷體" w:hint="eastAsia"/>
                <w:sz w:val="20"/>
                <w:szCs w:val="20"/>
              </w:rPr>
              <w:t>小計</w:t>
            </w:r>
          </w:p>
        </w:tc>
        <w:tc>
          <w:tcPr>
            <w:tcW w:w="2060" w:type="dxa"/>
            <w:gridSpan w:val="3"/>
            <w:tcBorders>
              <w:top w:val="single" w:sz="4" w:space="0" w:color="auto"/>
              <w:left w:val="nil"/>
              <w:bottom w:val="single" w:sz="6" w:space="0" w:color="auto"/>
              <w:right w:val="single" w:sz="4" w:space="0" w:color="auto"/>
            </w:tcBorders>
            <w:vAlign w:val="center"/>
          </w:tcPr>
          <w:p w14:paraId="29A09E41" w14:textId="77777777" w:rsidR="00A620B1" w:rsidRPr="00DD123C" w:rsidRDefault="00A620B1" w:rsidP="00A620B1">
            <w:pPr>
              <w:widowControl/>
              <w:ind w:leftChars="10" w:left="24" w:rightChars="40" w:right="96"/>
              <w:jc w:val="distribute"/>
              <w:rPr>
                <w:rFonts w:eastAsia="標楷體"/>
                <w:spacing w:val="-16"/>
                <w:sz w:val="20"/>
                <w:szCs w:val="20"/>
              </w:rPr>
            </w:pPr>
            <w:r w:rsidRPr="00DD123C">
              <w:rPr>
                <w:rFonts w:eastAsia="標楷體" w:hint="eastAsia"/>
                <w:spacing w:val="-16"/>
                <w:sz w:val="20"/>
                <w:szCs w:val="20"/>
              </w:rPr>
              <w:t>以前年度撥款於</w:t>
            </w:r>
          </w:p>
          <w:p w14:paraId="11E3DDB0" w14:textId="2817D09A" w:rsidR="00A620B1" w:rsidRPr="00DD123C" w:rsidRDefault="003E3C77" w:rsidP="00A620B1">
            <w:pPr>
              <w:widowControl/>
              <w:ind w:leftChars="10" w:left="24" w:rightChars="40" w:right="96"/>
              <w:jc w:val="distribute"/>
              <w:rPr>
                <w:rFonts w:eastAsia="標楷體"/>
                <w:spacing w:val="-16"/>
                <w:sz w:val="20"/>
                <w:szCs w:val="20"/>
              </w:rPr>
            </w:pPr>
            <w:r w:rsidRPr="003E3C77">
              <w:rPr>
                <w:rFonts w:ascii="標楷體" w:eastAsia="標楷體" w:hAnsi="標楷體" w:hint="eastAsia"/>
                <w:spacing w:val="-16"/>
                <w:sz w:val="20"/>
                <w:szCs w:val="20"/>
              </w:rPr>
              <w:t>1</w:t>
            </w:r>
            <w:r w:rsidRPr="003E3C77">
              <w:rPr>
                <w:rFonts w:ascii="標楷體" w:eastAsia="標楷體" w:hAnsi="標楷體"/>
                <w:spacing w:val="-16"/>
                <w:sz w:val="20"/>
                <w:szCs w:val="20"/>
              </w:rPr>
              <w:t>09</w:t>
            </w:r>
            <w:r w:rsidR="00A620B1" w:rsidRPr="00DD123C">
              <w:rPr>
                <w:rFonts w:eastAsia="標楷體" w:hint="eastAsia"/>
                <w:spacing w:val="-16"/>
                <w:sz w:val="20"/>
                <w:szCs w:val="20"/>
              </w:rPr>
              <w:t>年度實現數</w:t>
            </w:r>
          </w:p>
        </w:tc>
        <w:tc>
          <w:tcPr>
            <w:tcW w:w="2060" w:type="dxa"/>
            <w:gridSpan w:val="3"/>
            <w:tcBorders>
              <w:top w:val="single" w:sz="4" w:space="0" w:color="auto"/>
              <w:left w:val="nil"/>
              <w:bottom w:val="single" w:sz="6" w:space="0" w:color="auto"/>
              <w:right w:val="single" w:sz="4" w:space="0" w:color="auto"/>
            </w:tcBorders>
            <w:vAlign w:val="center"/>
          </w:tcPr>
          <w:p w14:paraId="6DBC53A5" w14:textId="77777777" w:rsidR="00A620B1" w:rsidRPr="00DD123C" w:rsidRDefault="00A620B1" w:rsidP="00A620B1">
            <w:pPr>
              <w:widowControl/>
              <w:ind w:leftChars="35" w:left="84" w:rightChars="23" w:right="55"/>
              <w:jc w:val="distribute"/>
              <w:rPr>
                <w:rFonts w:eastAsia="標楷體"/>
                <w:sz w:val="20"/>
                <w:szCs w:val="20"/>
              </w:rPr>
            </w:pPr>
            <w:r w:rsidRPr="00DD123C">
              <w:rPr>
                <w:rFonts w:eastAsia="標楷體" w:hint="eastAsia"/>
                <w:sz w:val="20"/>
                <w:szCs w:val="20"/>
              </w:rPr>
              <w:t>小計</w:t>
            </w:r>
          </w:p>
        </w:tc>
        <w:tc>
          <w:tcPr>
            <w:tcW w:w="1973" w:type="dxa"/>
            <w:gridSpan w:val="2"/>
            <w:vMerge/>
            <w:tcBorders>
              <w:left w:val="single" w:sz="4" w:space="0" w:color="auto"/>
              <w:bottom w:val="single" w:sz="6" w:space="0" w:color="auto"/>
            </w:tcBorders>
            <w:vAlign w:val="center"/>
          </w:tcPr>
          <w:p w14:paraId="6CE1CF4F" w14:textId="77777777" w:rsidR="00A620B1" w:rsidRPr="00DD123C" w:rsidRDefault="00A620B1" w:rsidP="00A620B1">
            <w:pPr>
              <w:widowControl/>
              <w:ind w:rightChars="10" w:right="24"/>
              <w:rPr>
                <w:rFonts w:eastAsia="標楷體"/>
                <w:color w:val="FF0000"/>
              </w:rPr>
            </w:pPr>
          </w:p>
        </w:tc>
      </w:tr>
      <w:tr w:rsidR="003E3C77" w:rsidRPr="00905250" w14:paraId="775A4FCD" w14:textId="77777777" w:rsidTr="003E3C77">
        <w:trPr>
          <w:trHeight w:val="624"/>
          <w:jc w:val="center"/>
        </w:trPr>
        <w:tc>
          <w:tcPr>
            <w:tcW w:w="2061" w:type="dxa"/>
            <w:gridSpan w:val="3"/>
            <w:tcBorders>
              <w:top w:val="single" w:sz="6" w:space="0" w:color="auto"/>
              <w:left w:val="nil"/>
              <w:bottom w:val="nil"/>
              <w:right w:val="single" w:sz="4" w:space="0" w:color="auto"/>
            </w:tcBorders>
            <w:noWrap/>
            <w:vAlign w:val="center"/>
          </w:tcPr>
          <w:p w14:paraId="448E11E4" w14:textId="41C9E923" w:rsidR="003E3C77" w:rsidRPr="003E3C77" w:rsidRDefault="003E3C77" w:rsidP="003E3C77">
            <w:pPr>
              <w:widowControl/>
              <w:snapToGrid w:val="0"/>
              <w:ind w:rightChars="15" w:right="36"/>
              <w:jc w:val="right"/>
              <w:rPr>
                <w:rFonts w:ascii="細明體" w:eastAsia="細明體" w:hAnsi="細明體"/>
                <w:b/>
                <w:bCs/>
                <w:kern w:val="0"/>
                <w:sz w:val="18"/>
                <w:szCs w:val="18"/>
              </w:rPr>
            </w:pPr>
            <w:r w:rsidRPr="003E3C77">
              <w:rPr>
                <w:rFonts w:ascii="細明體" w:eastAsia="細明體" w:hAnsi="細明體"/>
                <w:b/>
                <w:sz w:val="18"/>
                <w:szCs w:val="18"/>
              </w:rPr>
              <w:t>4,708,425</w:t>
            </w:r>
          </w:p>
        </w:tc>
        <w:tc>
          <w:tcPr>
            <w:tcW w:w="2063" w:type="dxa"/>
            <w:gridSpan w:val="4"/>
            <w:tcBorders>
              <w:top w:val="single" w:sz="6" w:space="0" w:color="auto"/>
              <w:left w:val="nil"/>
              <w:bottom w:val="nil"/>
              <w:right w:val="single" w:sz="4" w:space="0" w:color="auto"/>
            </w:tcBorders>
            <w:vAlign w:val="center"/>
          </w:tcPr>
          <w:p w14:paraId="195142D4" w14:textId="2CC9A52D" w:rsidR="003E3C77" w:rsidRPr="003E3C77" w:rsidRDefault="003E3C77" w:rsidP="003E3C77">
            <w:pPr>
              <w:widowControl/>
              <w:snapToGrid w:val="0"/>
              <w:ind w:rightChars="15" w:right="36"/>
              <w:jc w:val="right"/>
              <w:rPr>
                <w:rFonts w:ascii="細明體" w:eastAsia="細明體" w:hAnsi="細明體"/>
                <w:b/>
                <w:bCs/>
                <w:kern w:val="0"/>
                <w:sz w:val="18"/>
                <w:szCs w:val="18"/>
              </w:rPr>
            </w:pPr>
            <w:r w:rsidRPr="003E3C77">
              <w:rPr>
                <w:rFonts w:ascii="細明體" w:eastAsia="細明體" w:hAnsi="細明體"/>
                <w:b/>
                <w:bCs/>
                <w:sz w:val="18"/>
                <w:szCs w:val="18"/>
              </w:rPr>
              <w:t>94,054,370</w:t>
            </w:r>
          </w:p>
        </w:tc>
        <w:tc>
          <w:tcPr>
            <w:tcW w:w="2060" w:type="dxa"/>
            <w:gridSpan w:val="3"/>
            <w:tcBorders>
              <w:top w:val="single" w:sz="6" w:space="0" w:color="auto"/>
              <w:left w:val="nil"/>
              <w:bottom w:val="nil"/>
              <w:right w:val="single" w:sz="4" w:space="0" w:color="auto"/>
            </w:tcBorders>
            <w:noWrap/>
            <w:vAlign w:val="center"/>
          </w:tcPr>
          <w:p w14:paraId="5D7D812D" w14:textId="7DDA48A0"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131,548,899</w:t>
            </w:r>
          </w:p>
        </w:tc>
        <w:tc>
          <w:tcPr>
            <w:tcW w:w="2060" w:type="dxa"/>
            <w:gridSpan w:val="3"/>
            <w:tcBorders>
              <w:top w:val="single" w:sz="6" w:space="0" w:color="auto"/>
              <w:left w:val="nil"/>
              <w:bottom w:val="nil"/>
              <w:right w:val="single" w:sz="4" w:space="0" w:color="auto"/>
            </w:tcBorders>
            <w:noWrap/>
            <w:vAlign w:val="center"/>
          </w:tcPr>
          <w:p w14:paraId="32D18419" w14:textId="20D628CE"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131,548,899</w:t>
            </w:r>
          </w:p>
        </w:tc>
        <w:tc>
          <w:tcPr>
            <w:tcW w:w="1973" w:type="dxa"/>
            <w:gridSpan w:val="2"/>
            <w:tcBorders>
              <w:top w:val="single" w:sz="6" w:space="0" w:color="auto"/>
              <w:left w:val="nil"/>
              <w:bottom w:val="nil"/>
            </w:tcBorders>
            <w:noWrap/>
            <w:vAlign w:val="center"/>
          </w:tcPr>
          <w:p w14:paraId="2AC58A60" w14:textId="2E5194B5" w:rsidR="003E3C77" w:rsidRPr="003E3C77" w:rsidRDefault="003E3C77" w:rsidP="003E3C77">
            <w:pPr>
              <w:widowControl/>
              <w:snapToGrid w:val="0"/>
              <w:ind w:rightChars="15" w:right="36"/>
              <w:jc w:val="right"/>
              <w:rPr>
                <w:rFonts w:ascii="細明體" w:eastAsia="細明體" w:hAnsi="細明體"/>
                <w:b/>
                <w:bCs/>
                <w:kern w:val="0"/>
                <w:sz w:val="18"/>
                <w:szCs w:val="18"/>
              </w:rPr>
            </w:pPr>
            <w:r w:rsidRPr="003E3C77">
              <w:rPr>
                <w:rFonts w:ascii="細明體" w:eastAsia="細明體" w:hAnsi="細明體"/>
                <w:b/>
                <w:bCs/>
                <w:sz w:val="18"/>
                <w:szCs w:val="18"/>
              </w:rPr>
              <w:t>4,803,573,484</w:t>
            </w:r>
          </w:p>
        </w:tc>
      </w:tr>
      <w:tr w:rsidR="003E3C77" w:rsidRPr="00905250" w14:paraId="232D70C0" w14:textId="77777777" w:rsidTr="003E3C77">
        <w:trPr>
          <w:trHeight w:val="567"/>
          <w:jc w:val="center"/>
        </w:trPr>
        <w:tc>
          <w:tcPr>
            <w:tcW w:w="2061" w:type="dxa"/>
            <w:gridSpan w:val="3"/>
            <w:tcBorders>
              <w:top w:val="nil"/>
              <w:left w:val="nil"/>
              <w:bottom w:val="nil"/>
              <w:right w:val="single" w:sz="4" w:space="0" w:color="auto"/>
            </w:tcBorders>
            <w:noWrap/>
            <w:vAlign w:val="center"/>
          </w:tcPr>
          <w:p w14:paraId="5EB45DE3" w14:textId="6BED6204"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w:t>
            </w:r>
          </w:p>
        </w:tc>
        <w:tc>
          <w:tcPr>
            <w:tcW w:w="2063" w:type="dxa"/>
            <w:gridSpan w:val="4"/>
            <w:tcBorders>
              <w:top w:val="nil"/>
              <w:left w:val="nil"/>
              <w:bottom w:val="nil"/>
              <w:right w:val="single" w:sz="4" w:space="0" w:color="auto"/>
            </w:tcBorders>
            <w:vAlign w:val="center"/>
          </w:tcPr>
          <w:p w14:paraId="4882B564" w14:textId="11155F5F"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39,478,365</w:t>
            </w:r>
          </w:p>
        </w:tc>
        <w:tc>
          <w:tcPr>
            <w:tcW w:w="2060" w:type="dxa"/>
            <w:gridSpan w:val="3"/>
            <w:tcBorders>
              <w:top w:val="nil"/>
              <w:left w:val="nil"/>
              <w:bottom w:val="nil"/>
              <w:right w:val="single" w:sz="4" w:space="0" w:color="auto"/>
            </w:tcBorders>
            <w:noWrap/>
            <w:vAlign w:val="center"/>
          </w:tcPr>
          <w:p w14:paraId="597594B1" w14:textId="03CAD7D2"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w:t>
            </w:r>
          </w:p>
        </w:tc>
        <w:tc>
          <w:tcPr>
            <w:tcW w:w="2060" w:type="dxa"/>
            <w:gridSpan w:val="3"/>
            <w:tcBorders>
              <w:top w:val="nil"/>
              <w:left w:val="nil"/>
              <w:bottom w:val="nil"/>
              <w:right w:val="single" w:sz="4" w:space="0" w:color="auto"/>
            </w:tcBorders>
            <w:noWrap/>
            <w:vAlign w:val="center"/>
          </w:tcPr>
          <w:p w14:paraId="0ED64290" w14:textId="2D5ED5D3"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w:t>
            </w:r>
          </w:p>
        </w:tc>
        <w:tc>
          <w:tcPr>
            <w:tcW w:w="1973" w:type="dxa"/>
            <w:gridSpan w:val="2"/>
            <w:tcBorders>
              <w:top w:val="nil"/>
              <w:left w:val="nil"/>
              <w:bottom w:val="nil"/>
            </w:tcBorders>
            <w:noWrap/>
            <w:vAlign w:val="center"/>
          </w:tcPr>
          <w:p w14:paraId="4CC4563E" w14:textId="1EBFABA0"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4,374,268,898</w:t>
            </w:r>
          </w:p>
        </w:tc>
      </w:tr>
      <w:tr w:rsidR="003E3C77" w:rsidRPr="00905250" w14:paraId="010E50FD" w14:textId="77777777" w:rsidTr="003E3C77">
        <w:trPr>
          <w:trHeight w:val="539"/>
          <w:jc w:val="center"/>
        </w:trPr>
        <w:tc>
          <w:tcPr>
            <w:tcW w:w="2061" w:type="dxa"/>
            <w:gridSpan w:val="3"/>
            <w:tcBorders>
              <w:top w:val="nil"/>
              <w:left w:val="nil"/>
              <w:bottom w:val="nil"/>
              <w:right w:val="single" w:sz="4" w:space="0" w:color="auto"/>
            </w:tcBorders>
            <w:noWrap/>
            <w:vAlign w:val="center"/>
          </w:tcPr>
          <w:p w14:paraId="214B42A1" w14:textId="2511B3E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5F47DBE6" w14:textId="4953C01A"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62CBF659" w14:textId="13792BA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45B68E79" w14:textId="72D515E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07847F25" w14:textId="16295658"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59,179,844</w:t>
            </w:r>
          </w:p>
        </w:tc>
      </w:tr>
      <w:tr w:rsidR="003E3C77" w:rsidRPr="00905250" w14:paraId="2AD26C59" w14:textId="77777777" w:rsidTr="003E3C77">
        <w:trPr>
          <w:trHeight w:val="539"/>
          <w:jc w:val="center"/>
        </w:trPr>
        <w:tc>
          <w:tcPr>
            <w:tcW w:w="2061" w:type="dxa"/>
            <w:gridSpan w:val="3"/>
            <w:tcBorders>
              <w:top w:val="nil"/>
              <w:left w:val="nil"/>
              <w:bottom w:val="nil"/>
              <w:right w:val="single" w:sz="4" w:space="0" w:color="auto"/>
            </w:tcBorders>
            <w:noWrap/>
            <w:vAlign w:val="center"/>
          </w:tcPr>
          <w:p w14:paraId="1D45A346" w14:textId="5FBCA90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1395721A" w14:textId="625B0B1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29,775,118</w:t>
            </w:r>
          </w:p>
        </w:tc>
        <w:tc>
          <w:tcPr>
            <w:tcW w:w="2060" w:type="dxa"/>
            <w:gridSpan w:val="3"/>
            <w:tcBorders>
              <w:top w:val="nil"/>
              <w:left w:val="nil"/>
              <w:bottom w:val="nil"/>
              <w:right w:val="single" w:sz="4" w:space="0" w:color="auto"/>
            </w:tcBorders>
            <w:noWrap/>
            <w:vAlign w:val="center"/>
          </w:tcPr>
          <w:p w14:paraId="6746FADD" w14:textId="2F92B51A"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2912E74F" w14:textId="1D7B6EA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55409CF6" w14:textId="1729FF4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2,144,688,033</w:t>
            </w:r>
          </w:p>
        </w:tc>
      </w:tr>
      <w:tr w:rsidR="003E3C77" w:rsidRPr="00905250" w14:paraId="39665B44" w14:textId="77777777" w:rsidTr="003E3C77">
        <w:trPr>
          <w:trHeight w:val="539"/>
          <w:jc w:val="center"/>
        </w:trPr>
        <w:tc>
          <w:tcPr>
            <w:tcW w:w="2061" w:type="dxa"/>
            <w:gridSpan w:val="3"/>
            <w:tcBorders>
              <w:top w:val="nil"/>
              <w:left w:val="nil"/>
              <w:bottom w:val="nil"/>
              <w:right w:val="single" w:sz="4" w:space="0" w:color="auto"/>
            </w:tcBorders>
            <w:noWrap/>
            <w:vAlign w:val="center"/>
          </w:tcPr>
          <w:p w14:paraId="65936A25" w14:textId="5CEE6CC5"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635C0925" w14:textId="56C2DCD8"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5CD7CC5F" w14:textId="54628CC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5DC842FC" w14:textId="4876F3C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66BE9BA8" w14:textId="3B0CC3B6"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16,723,535</w:t>
            </w:r>
          </w:p>
        </w:tc>
      </w:tr>
      <w:tr w:rsidR="003E3C77" w:rsidRPr="00905250" w14:paraId="5B47A624" w14:textId="77777777" w:rsidTr="003E3C77">
        <w:trPr>
          <w:trHeight w:val="539"/>
          <w:jc w:val="center"/>
        </w:trPr>
        <w:tc>
          <w:tcPr>
            <w:tcW w:w="2061" w:type="dxa"/>
            <w:gridSpan w:val="3"/>
            <w:tcBorders>
              <w:top w:val="nil"/>
              <w:left w:val="nil"/>
              <w:bottom w:val="nil"/>
              <w:right w:val="single" w:sz="4" w:space="0" w:color="auto"/>
            </w:tcBorders>
            <w:noWrap/>
            <w:vAlign w:val="center"/>
          </w:tcPr>
          <w:p w14:paraId="26C81460" w14:textId="343B1C9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64C26417" w14:textId="42FCE634"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2060" w:type="dxa"/>
            <w:gridSpan w:val="3"/>
            <w:tcBorders>
              <w:top w:val="nil"/>
              <w:left w:val="nil"/>
              <w:bottom w:val="nil"/>
              <w:right w:val="single" w:sz="4" w:space="0" w:color="auto"/>
            </w:tcBorders>
            <w:noWrap/>
            <w:vAlign w:val="center"/>
          </w:tcPr>
          <w:p w14:paraId="1086AF8F" w14:textId="6756E485"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1A09B554" w14:textId="3EECBA82"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017E09B9" w14:textId="3243AF6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311,891,905</w:t>
            </w:r>
          </w:p>
        </w:tc>
      </w:tr>
      <w:tr w:rsidR="003E3C77" w:rsidRPr="00905250" w14:paraId="05C1B202" w14:textId="77777777" w:rsidTr="003E3C77">
        <w:trPr>
          <w:trHeight w:val="539"/>
          <w:jc w:val="center"/>
        </w:trPr>
        <w:tc>
          <w:tcPr>
            <w:tcW w:w="2061" w:type="dxa"/>
            <w:gridSpan w:val="3"/>
            <w:tcBorders>
              <w:top w:val="nil"/>
              <w:left w:val="nil"/>
              <w:bottom w:val="nil"/>
              <w:right w:val="single" w:sz="4" w:space="0" w:color="auto"/>
            </w:tcBorders>
            <w:noWrap/>
            <w:vAlign w:val="center"/>
          </w:tcPr>
          <w:p w14:paraId="66BDAC29" w14:textId="108BAA8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15829A95" w14:textId="328579A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4E70F901" w14:textId="68E915B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5F0D8203" w14:textId="12AF3A4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2441A773" w14:textId="663F4342"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161,691,425</w:t>
            </w:r>
          </w:p>
        </w:tc>
      </w:tr>
      <w:tr w:rsidR="003E3C77" w:rsidRPr="00905250" w14:paraId="682539C7" w14:textId="77777777" w:rsidTr="003E3C77">
        <w:trPr>
          <w:trHeight w:val="539"/>
          <w:jc w:val="center"/>
        </w:trPr>
        <w:tc>
          <w:tcPr>
            <w:tcW w:w="2061" w:type="dxa"/>
            <w:gridSpan w:val="3"/>
            <w:tcBorders>
              <w:top w:val="nil"/>
              <w:left w:val="nil"/>
              <w:bottom w:val="nil"/>
              <w:right w:val="single" w:sz="4" w:space="0" w:color="auto"/>
            </w:tcBorders>
            <w:noWrap/>
            <w:vAlign w:val="center"/>
          </w:tcPr>
          <w:p w14:paraId="72D6B849" w14:textId="5164E52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3268C640" w14:textId="4E00F3E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788A574B" w14:textId="48CD0C6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6E43D47A" w14:textId="27AB940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3B3B2C74" w14:textId="3A89E2D4"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103,384,204</w:t>
            </w:r>
          </w:p>
        </w:tc>
      </w:tr>
      <w:tr w:rsidR="003E3C77" w:rsidRPr="00905250" w14:paraId="3B96C3AB" w14:textId="77777777" w:rsidTr="003E3C77">
        <w:trPr>
          <w:trHeight w:val="539"/>
          <w:jc w:val="center"/>
        </w:trPr>
        <w:tc>
          <w:tcPr>
            <w:tcW w:w="2061" w:type="dxa"/>
            <w:gridSpan w:val="3"/>
            <w:tcBorders>
              <w:top w:val="nil"/>
              <w:left w:val="nil"/>
              <w:bottom w:val="nil"/>
              <w:right w:val="single" w:sz="4" w:space="0" w:color="auto"/>
            </w:tcBorders>
            <w:noWrap/>
            <w:vAlign w:val="center"/>
          </w:tcPr>
          <w:p w14:paraId="772666C0" w14:textId="7B1E6DC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1740BD54" w14:textId="4828850A"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29ABF072" w14:textId="5F1683E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44341058" w14:textId="188503B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1973" w:type="dxa"/>
            <w:gridSpan w:val="2"/>
            <w:tcBorders>
              <w:top w:val="nil"/>
              <w:left w:val="nil"/>
              <w:bottom w:val="nil"/>
            </w:tcBorders>
            <w:noWrap/>
            <w:vAlign w:val="center"/>
          </w:tcPr>
          <w:p w14:paraId="1C63CC06" w14:textId="4C595114"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31,946,092</w:t>
            </w:r>
          </w:p>
        </w:tc>
      </w:tr>
      <w:tr w:rsidR="003E3C77" w:rsidRPr="00905250" w14:paraId="1993A28A" w14:textId="77777777" w:rsidTr="003E3C77">
        <w:trPr>
          <w:trHeight w:val="539"/>
          <w:jc w:val="center"/>
        </w:trPr>
        <w:tc>
          <w:tcPr>
            <w:tcW w:w="2061" w:type="dxa"/>
            <w:gridSpan w:val="3"/>
            <w:tcBorders>
              <w:top w:val="nil"/>
              <w:left w:val="nil"/>
              <w:bottom w:val="nil"/>
              <w:right w:val="single" w:sz="4" w:space="0" w:color="auto"/>
            </w:tcBorders>
            <w:noWrap/>
            <w:vAlign w:val="center"/>
          </w:tcPr>
          <w:p w14:paraId="21DD4785" w14:textId="1A9D5B01"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410D8F56" w14:textId="4D1719CC"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40409DCD" w14:textId="256B533B"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09F286DC" w14:textId="30E733D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382C610B" w14:textId="5AA9BEC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25,120,397</w:t>
            </w:r>
          </w:p>
        </w:tc>
      </w:tr>
      <w:tr w:rsidR="003E3C77" w:rsidRPr="00905250" w14:paraId="1668E302" w14:textId="77777777" w:rsidTr="003E3C77">
        <w:trPr>
          <w:trHeight w:val="539"/>
          <w:jc w:val="center"/>
        </w:trPr>
        <w:tc>
          <w:tcPr>
            <w:tcW w:w="2061" w:type="dxa"/>
            <w:gridSpan w:val="3"/>
            <w:tcBorders>
              <w:top w:val="nil"/>
              <w:left w:val="nil"/>
              <w:bottom w:val="nil"/>
              <w:right w:val="single" w:sz="4" w:space="0" w:color="auto"/>
            </w:tcBorders>
            <w:noWrap/>
            <w:vAlign w:val="center"/>
          </w:tcPr>
          <w:p w14:paraId="4FCF3CCF" w14:textId="41E9282E"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5C5C9F46" w14:textId="1BC3CDC2"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2060" w:type="dxa"/>
            <w:gridSpan w:val="3"/>
            <w:tcBorders>
              <w:top w:val="nil"/>
              <w:left w:val="nil"/>
              <w:bottom w:val="nil"/>
              <w:right w:val="single" w:sz="4" w:space="0" w:color="auto"/>
            </w:tcBorders>
            <w:noWrap/>
            <w:vAlign w:val="center"/>
          </w:tcPr>
          <w:p w14:paraId="6857249B" w14:textId="7B35225C"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722448E3" w14:textId="42CC7FC5"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750D32F5" w14:textId="6E94DC7B"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870,021,816</w:t>
            </w:r>
          </w:p>
        </w:tc>
      </w:tr>
      <w:tr w:rsidR="003E3C77" w:rsidRPr="00905250" w14:paraId="21ED5D1D" w14:textId="77777777" w:rsidTr="003E3C77">
        <w:trPr>
          <w:trHeight w:val="539"/>
          <w:jc w:val="center"/>
        </w:trPr>
        <w:tc>
          <w:tcPr>
            <w:tcW w:w="2061" w:type="dxa"/>
            <w:gridSpan w:val="3"/>
            <w:tcBorders>
              <w:top w:val="nil"/>
              <w:left w:val="nil"/>
              <w:bottom w:val="nil"/>
              <w:right w:val="single" w:sz="4" w:space="0" w:color="auto"/>
            </w:tcBorders>
            <w:noWrap/>
            <w:vAlign w:val="center"/>
          </w:tcPr>
          <w:p w14:paraId="50D97CE5" w14:textId="7A018D4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42994DBC" w14:textId="6F026FFD"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9</w:t>
            </w:r>
            <w:r w:rsidRPr="003E3C77">
              <w:rPr>
                <w:rFonts w:ascii="細明體" w:eastAsia="細明體" w:hAnsi="細明體"/>
                <w:sz w:val="18"/>
                <w:szCs w:val="18"/>
              </w:rPr>
              <w:t>,703,247</w:t>
            </w:r>
          </w:p>
        </w:tc>
        <w:tc>
          <w:tcPr>
            <w:tcW w:w="2060" w:type="dxa"/>
            <w:gridSpan w:val="3"/>
            <w:tcBorders>
              <w:top w:val="nil"/>
              <w:left w:val="nil"/>
              <w:bottom w:val="nil"/>
              <w:right w:val="single" w:sz="4" w:space="0" w:color="auto"/>
            </w:tcBorders>
            <w:noWrap/>
            <w:vAlign w:val="center"/>
          </w:tcPr>
          <w:p w14:paraId="0E47F865" w14:textId="4D5F9EF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7A10FF06" w14:textId="77B6549D"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79147C31" w14:textId="2732701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5</w:t>
            </w:r>
            <w:r w:rsidRPr="003E3C77">
              <w:rPr>
                <w:rFonts w:ascii="細明體" w:eastAsia="細明體" w:hAnsi="細明體"/>
                <w:sz w:val="18"/>
                <w:szCs w:val="18"/>
              </w:rPr>
              <w:t>98,692,361</w:t>
            </w:r>
          </w:p>
        </w:tc>
      </w:tr>
      <w:tr w:rsidR="003E3C77" w:rsidRPr="00905250" w14:paraId="2AB8D10B" w14:textId="77777777" w:rsidTr="003E3C77">
        <w:trPr>
          <w:trHeight w:val="539"/>
          <w:jc w:val="center"/>
        </w:trPr>
        <w:tc>
          <w:tcPr>
            <w:tcW w:w="2061" w:type="dxa"/>
            <w:gridSpan w:val="3"/>
            <w:tcBorders>
              <w:top w:val="nil"/>
              <w:left w:val="nil"/>
              <w:bottom w:val="nil"/>
              <w:right w:val="single" w:sz="4" w:space="0" w:color="auto"/>
            </w:tcBorders>
            <w:noWrap/>
            <w:vAlign w:val="center"/>
          </w:tcPr>
          <w:p w14:paraId="2A19D802" w14:textId="1A93010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3C80A097" w14:textId="06B9033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w:t>
            </w:r>
          </w:p>
        </w:tc>
        <w:tc>
          <w:tcPr>
            <w:tcW w:w="2060" w:type="dxa"/>
            <w:gridSpan w:val="3"/>
            <w:tcBorders>
              <w:top w:val="nil"/>
              <w:left w:val="nil"/>
              <w:bottom w:val="nil"/>
              <w:right w:val="single" w:sz="4" w:space="0" w:color="auto"/>
            </w:tcBorders>
            <w:noWrap/>
            <w:vAlign w:val="center"/>
          </w:tcPr>
          <w:p w14:paraId="2D9D8EDB" w14:textId="33CA65A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107E44C6" w14:textId="6EFA9826"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572111E8" w14:textId="443D207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50,929,286</w:t>
            </w:r>
          </w:p>
        </w:tc>
      </w:tr>
      <w:tr w:rsidR="003E3C77" w:rsidRPr="00905250" w14:paraId="21B3A43D" w14:textId="77777777" w:rsidTr="003E3C77">
        <w:trPr>
          <w:trHeight w:val="567"/>
          <w:jc w:val="center"/>
        </w:trPr>
        <w:tc>
          <w:tcPr>
            <w:tcW w:w="2061" w:type="dxa"/>
            <w:gridSpan w:val="3"/>
            <w:tcBorders>
              <w:top w:val="nil"/>
              <w:left w:val="nil"/>
              <w:bottom w:val="nil"/>
              <w:right w:val="single" w:sz="4" w:space="0" w:color="auto"/>
            </w:tcBorders>
            <w:noWrap/>
            <w:vAlign w:val="center"/>
          </w:tcPr>
          <w:p w14:paraId="0F384BB8" w14:textId="2446C788"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4,708,425</w:t>
            </w:r>
          </w:p>
        </w:tc>
        <w:tc>
          <w:tcPr>
            <w:tcW w:w="2063" w:type="dxa"/>
            <w:gridSpan w:val="4"/>
            <w:tcBorders>
              <w:top w:val="nil"/>
              <w:left w:val="nil"/>
              <w:bottom w:val="nil"/>
              <w:right w:val="single" w:sz="4" w:space="0" w:color="auto"/>
            </w:tcBorders>
            <w:vAlign w:val="center"/>
          </w:tcPr>
          <w:p w14:paraId="7DBD9893" w14:textId="185CC819"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13,533,048</w:t>
            </w:r>
          </w:p>
        </w:tc>
        <w:tc>
          <w:tcPr>
            <w:tcW w:w="2060" w:type="dxa"/>
            <w:gridSpan w:val="3"/>
            <w:tcBorders>
              <w:top w:val="nil"/>
              <w:left w:val="nil"/>
              <w:bottom w:val="nil"/>
              <w:right w:val="single" w:sz="4" w:space="0" w:color="auto"/>
            </w:tcBorders>
            <w:noWrap/>
            <w:vAlign w:val="center"/>
          </w:tcPr>
          <w:p w14:paraId="6D932B39" w14:textId="3CA20DED"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39,050,692</w:t>
            </w:r>
          </w:p>
        </w:tc>
        <w:tc>
          <w:tcPr>
            <w:tcW w:w="2060" w:type="dxa"/>
            <w:gridSpan w:val="3"/>
            <w:tcBorders>
              <w:top w:val="nil"/>
              <w:left w:val="nil"/>
              <w:bottom w:val="nil"/>
              <w:right w:val="single" w:sz="4" w:space="0" w:color="auto"/>
            </w:tcBorders>
            <w:noWrap/>
            <w:vAlign w:val="center"/>
          </w:tcPr>
          <w:p w14:paraId="41EE123B" w14:textId="1D59F05C"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39,050,692</w:t>
            </w:r>
          </w:p>
        </w:tc>
        <w:tc>
          <w:tcPr>
            <w:tcW w:w="1973" w:type="dxa"/>
            <w:gridSpan w:val="2"/>
            <w:tcBorders>
              <w:top w:val="nil"/>
              <w:left w:val="nil"/>
              <w:bottom w:val="nil"/>
            </w:tcBorders>
            <w:noWrap/>
            <w:vAlign w:val="center"/>
          </w:tcPr>
          <w:p w14:paraId="653E4A42" w14:textId="65B8B191"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480,759,836</w:t>
            </w:r>
          </w:p>
        </w:tc>
      </w:tr>
      <w:tr w:rsidR="003E3C77" w:rsidRPr="00905250" w14:paraId="5994BCD8" w14:textId="77777777" w:rsidTr="003E3C77">
        <w:trPr>
          <w:trHeight w:val="567"/>
          <w:jc w:val="center"/>
        </w:trPr>
        <w:tc>
          <w:tcPr>
            <w:tcW w:w="2061" w:type="dxa"/>
            <w:gridSpan w:val="3"/>
            <w:tcBorders>
              <w:top w:val="nil"/>
              <w:left w:val="nil"/>
              <w:bottom w:val="nil"/>
              <w:right w:val="single" w:sz="4" w:space="0" w:color="auto"/>
            </w:tcBorders>
            <w:noWrap/>
            <w:vAlign w:val="center"/>
          </w:tcPr>
          <w:p w14:paraId="03B07EF9" w14:textId="6423EAE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2503BC86" w14:textId="506EA7B6"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8</w:t>
            </w:r>
            <w:r w:rsidRPr="003E3C77">
              <w:rPr>
                <w:rFonts w:ascii="細明體" w:eastAsia="細明體" w:hAnsi="細明體"/>
                <w:sz w:val="18"/>
                <w:szCs w:val="18"/>
              </w:rPr>
              <w:t>,824,623</w:t>
            </w:r>
          </w:p>
        </w:tc>
        <w:tc>
          <w:tcPr>
            <w:tcW w:w="2060" w:type="dxa"/>
            <w:gridSpan w:val="3"/>
            <w:tcBorders>
              <w:top w:val="nil"/>
              <w:left w:val="nil"/>
              <w:bottom w:val="nil"/>
              <w:right w:val="single" w:sz="4" w:space="0" w:color="auto"/>
            </w:tcBorders>
            <w:noWrap/>
            <w:vAlign w:val="center"/>
          </w:tcPr>
          <w:p w14:paraId="1B641EA6" w14:textId="62060295"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39,050,692</w:t>
            </w:r>
          </w:p>
        </w:tc>
        <w:tc>
          <w:tcPr>
            <w:tcW w:w="2060" w:type="dxa"/>
            <w:gridSpan w:val="3"/>
            <w:tcBorders>
              <w:top w:val="nil"/>
              <w:left w:val="nil"/>
              <w:bottom w:val="nil"/>
              <w:right w:val="single" w:sz="4" w:space="0" w:color="auto"/>
            </w:tcBorders>
            <w:noWrap/>
            <w:vAlign w:val="center"/>
          </w:tcPr>
          <w:p w14:paraId="6AF88218" w14:textId="17CCB93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39,050,692</w:t>
            </w:r>
          </w:p>
        </w:tc>
        <w:tc>
          <w:tcPr>
            <w:tcW w:w="1973" w:type="dxa"/>
            <w:gridSpan w:val="2"/>
            <w:tcBorders>
              <w:top w:val="nil"/>
              <w:left w:val="nil"/>
              <w:bottom w:val="nil"/>
            </w:tcBorders>
            <w:noWrap/>
            <w:vAlign w:val="center"/>
          </w:tcPr>
          <w:p w14:paraId="5AA3D0F9" w14:textId="17D2CAD2"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476,051,411</w:t>
            </w:r>
          </w:p>
        </w:tc>
      </w:tr>
      <w:tr w:rsidR="003E3C77" w:rsidRPr="00905250" w14:paraId="74F47EEB" w14:textId="77777777" w:rsidTr="003E3C77">
        <w:trPr>
          <w:trHeight w:val="567"/>
          <w:jc w:val="center"/>
        </w:trPr>
        <w:tc>
          <w:tcPr>
            <w:tcW w:w="2061" w:type="dxa"/>
            <w:gridSpan w:val="3"/>
            <w:tcBorders>
              <w:top w:val="nil"/>
              <w:left w:val="nil"/>
              <w:bottom w:val="nil"/>
              <w:right w:val="single" w:sz="4" w:space="0" w:color="auto"/>
            </w:tcBorders>
            <w:noWrap/>
            <w:vAlign w:val="center"/>
          </w:tcPr>
          <w:p w14:paraId="3A1D82E3" w14:textId="1411D4AB"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4</w:t>
            </w:r>
            <w:r w:rsidRPr="003E3C77">
              <w:rPr>
                <w:rFonts w:ascii="細明體" w:eastAsia="細明體" w:hAnsi="細明體"/>
                <w:sz w:val="18"/>
                <w:szCs w:val="18"/>
              </w:rPr>
              <w:t>,708,425</w:t>
            </w:r>
          </w:p>
        </w:tc>
        <w:tc>
          <w:tcPr>
            <w:tcW w:w="2063" w:type="dxa"/>
            <w:gridSpan w:val="4"/>
            <w:tcBorders>
              <w:top w:val="nil"/>
              <w:left w:val="nil"/>
              <w:bottom w:val="nil"/>
              <w:right w:val="single" w:sz="4" w:space="0" w:color="auto"/>
            </w:tcBorders>
            <w:vAlign w:val="center"/>
          </w:tcPr>
          <w:p w14:paraId="1932FED5" w14:textId="420781AF"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hint="eastAsia"/>
                <w:sz w:val="18"/>
                <w:szCs w:val="18"/>
              </w:rPr>
              <w:t>4</w:t>
            </w:r>
            <w:r w:rsidRPr="003E3C77">
              <w:rPr>
                <w:rFonts w:ascii="細明體" w:eastAsia="細明體" w:hAnsi="細明體"/>
                <w:sz w:val="18"/>
                <w:szCs w:val="18"/>
              </w:rPr>
              <w:t>,708,425</w:t>
            </w:r>
          </w:p>
        </w:tc>
        <w:tc>
          <w:tcPr>
            <w:tcW w:w="2060" w:type="dxa"/>
            <w:gridSpan w:val="3"/>
            <w:tcBorders>
              <w:top w:val="nil"/>
              <w:left w:val="nil"/>
              <w:bottom w:val="nil"/>
              <w:right w:val="single" w:sz="4" w:space="0" w:color="auto"/>
            </w:tcBorders>
            <w:noWrap/>
            <w:vAlign w:val="center"/>
          </w:tcPr>
          <w:p w14:paraId="5466E5FA" w14:textId="63D5001D"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0" w:type="dxa"/>
            <w:gridSpan w:val="3"/>
            <w:tcBorders>
              <w:top w:val="nil"/>
              <w:left w:val="nil"/>
              <w:bottom w:val="nil"/>
              <w:right w:val="single" w:sz="4" w:space="0" w:color="auto"/>
            </w:tcBorders>
            <w:noWrap/>
            <w:vAlign w:val="center"/>
          </w:tcPr>
          <w:p w14:paraId="0A91954B" w14:textId="221D11E0"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1973" w:type="dxa"/>
            <w:gridSpan w:val="2"/>
            <w:tcBorders>
              <w:top w:val="nil"/>
              <w:left w:val="nil"/>
              <w:bottom w:val="nil"/>
            </w:tcBorders>
            <w:noWrap/>
            <w:vAlign w:val="center"/>
          </w:tcPr>
          <w:p w14:paraId="0E192030" w14:textId="4919EB59"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4,708,425</w:t>
            </w:r>
          </w:p>
        </w:tc>
      </w:tr>
      <w:tr w:rsidR="003E3C77" w:rsidRPr="00905250" w14:paraId="3C969943" w14:textId="77777777" w:rsidTr="003E3C77">
        <w:trPr>
          <w:trHeight w:val="567"/>
          <w:jc w:val="center"/>
        </w:trPr>
        <w:tc>
          <w:tcPr>
            <w:tcW w:w="2061" w:type="dxa"/>
            <w:gridSpan w:val="3"/>
            <w:tcBorders>
              <w:top w:val="nil"/>
              <w:left w:val="nil"/>
              <w:bottom w:val="nil"/>
              <w:right w:val="single" w:sz="4" w:space="0" w:color="auto"/>
            </w:tcBorders>
            <w:noWrap/>
            <w:vAlign w:val="center"/>
          </w:tcPr>
          <w:p w14:paraId="62B5E106" w14:textId="3178B4B6"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sz w:val="18"/>
                <w:szCs w:val="18"/>
              </w:rPr>
              <w:t>－</w:t>
            </w:r>
          </w:p>
        </w:tc>
        <w:tc>
          <w:tcPr>
            <w:tcW w:w="2063" w:type="dxa"/>
            <w:gridSpan w:val="4"/>
            <w:tcBorders>
              <w:top w:val="nil"/>
              <w:left w:val="nil"/>
              <w:bottom w:val="nil"/>
              <w:right w:val="single" w:sz="4" w:space="0" w:color="auto"/>
            </w:tcBorders>
            <w:vAlign w:val="center"/>
          </w:tcPr>
          <w:p w14:paraId="7686937F" w14:textId="2DDA38C0"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41,042,957</w:t>
            </w:r>
          </w:p>
        </w:tc>
        <w:tc>
          <w:tcPr>
            <w:tcW w:w="2060" w:type="dxa"/>
            <w:gridSpan w:val="3"/>
            <w:tcBorders>
              <w:top w:val="nil"/>
              <w:left w:val="nil"/>
              <w:bottom w:val="nil"/>
              <w:right w:val="single" w:sz="4" w:space="0" w:color="auto"/>
            </w:tcBorders>
            <w:noWrap/>
            <w:vAlign w:val="center"/>
          </w:tcPr>
          <w:p w14:paraId="23D553B1" w14:textId="07821073"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92,498,207</w:t>
            </w:r>
          </w:p>
        </w:tc>
        <w:tc>
          <w:tcPr>
            <w:tcW w:w="2060" w:type="dxa"/>
            <w:gridSpan w:val="3"/>
            <w:tcBorders>
              <w:top w:val="nil"/>
              <w:left w:val="nil"/>
              <w:bottom w:val="nil"/>
              <w:right w:val="single" w:sz="4" w:space="0" w:color="auto"/>
            </w:tcBorders>
            <w:noWrap/>
            <w:vAlign w:val="center"/>
          </w:tcPr>
          <w:p w14:paraId="49F87E26" w14:textId="415372CD"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92,498,207</w:t>
            </w:r>
          </w:p>
        </w:tc>
        <w:tc>
          <w:tcPr>
            <w:tcW w:w="1973" w:type="dxa"/>
            <w:gridSpan w:val="2"/>
            <w:tcBorders>
              <w:top w:val="nil"/>
              <w:left w:val="nil"/>
              <w:bottom w:val="nil"/>
            </w:tcBorders>
            <w:noWrap/>
            <w:vAlign w:val="center"/>
          </w:tcPr>
          <w:p w14:paraId="5D0C5145" w14:textId="67AE7F0E" w:rsidR="003E3C77" w:rsidRPr="003E3C77" w:rsidRDefault="003E3C77" w:rsidP="003E3C77">
            <w:pPr>
              <w:snapToGrid w:val="0"/>
              <w:ind w:rightChars="15" w:right="36"/>
              <w:jc w:val="right"/>
              <w:rPr>
                <w:rFonts w:ascii="細明體" w:eastAsia="細明體" w:hAnsi="細明體"/>
                <w:b/>
                <w:bCs/>
                <w:sz w:val="18"/>
                <w:szCs w:val="18"/>
              </w:rPr>
            </w:pPr>
            <w:r w:rsidRPr="003E3C77">
              <w:rPr>
                <w:rFonts w:ascii="細明體" w:eastAsia="細明體" w:hAnsi="細明體"/>
                <w:b/>
                <w:bCs/>
                <w:sz w:val="18"/>
                <w:szCs w:val="18"/>
              </w:rPr>
              <w:t>- 51,455,250</w:t>
            </w:r>
          </w:p>
        </w:tc>
      </w:tr>
      <w:tr w:rsidR="003E3C77" w:rsidRPr="00905250" w14:paraId="14A2BA88" w14:textId="77777777" w:rsidTr="003E3C77">
        <w:trPr>
          <w:trHeight w:val="567"/>
          <w:jc w:val="center"/>
        </w:trPr>
        <w:tc>
          <w:tcPr>
            <w:tcW w:w="2061" w:type="dxa"/>
            <w:gridSpan w:val="3"/>
            <w:tcBorders>
              <w:top w:val="nil"/>
              <w:left w:val="nil"/>
              <w:bottom w:val="nil"/>
              <w:right w:val="single" w:sz="4" w:space="0" w:color="auto"/>
            </w:tcBorders>
            <w:noWrap/>
            <w:vAlign w:val="center"/>
          </w:tcPr>
          <w:p w14:paraId="788266F8" w14:textId="2A0EB48E"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p>
        </w:tc>
        <w:tc>
          <w:tcPr>
            <w:tcW w:w="2063" w:type="dxa"/>
            <w:gridSpan w:val="4"/>
            <w:tcBorders>
              <w:top w:val="nil"/>
              <w:left w:val="nil"/>
              <w:bottom w:val="nil"/>
              <w:right w:val="single" w:sz="4" w:space="0" w:color="auto"/>
            </w:tcBorders>
            <w:vAlign w:val="center"/>
          </w:tcPr>
          <w:p w14:paraId="3DB52ACF" w14:textId="33C7390C"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41,042,957</w:t>
            </w:r>
          </w:p>
        </w:tc>
        <w:tc>
          <w:tcPr>
            <w:tcW w:w="2060" w:type="dxa"/>
            <w:gridSpan w:val="3"/>
            <w:tcBorders>
              <w:top w:val="nil"/>
              <w:left w:val="nil"/>
              <w:bottom w:val="nil"/>
              <w:right w:val="single" w:sz="4" w:space="0" w:color="auto"/>
            </w:tcBorders>
            <w:noWrap/>
            <w:vAlign w:val="center"/>
          </w:tcPr>
          <w:p w14:paraId="6A3824A2" w14:textId="5D6F1D83"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92,498,207</w:t>
            </w:r>
          </w:p>
        </w:tc>
        <w:tc>
          <w:tcPr>
            <w:tcW w:w="2060" w:type="dxa"/>
            <w:gridSpan w:val="3"/>
            <w:tcBorders>
              <w:top w:val="nil"/>
              <w:left w:val="nil"/>
              <w:bottom w:val="nil"/>
              <w:right w:val="single" w:sz="4" w:space="0" w:color="auto"/>
            </w:tcBorders>
            <w:noWrap/>
            <w:vAlign w:val="center"/>
          </w:tcPr>
          <w:p w14:paraId="06E2481A" w14:textId="50E6B537"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92,498,207</w:t>
            </w:r>
          </w:p>
        </w:tc>
        <w:tc>
          <w:tcPr>
            <w:tcW w:w="1973" w:type="dxa"/>
            <w:gridSpan w:val="2"/>
            <w:tcBorders>
              <w:top w:val="nil"/>
              <w:left w:val="nil"/>
              <w:bottom w:val="nil"/>
            </w:tcBorders>
            <w:noWrap/>
            <w:vAlign w:val="center"/>
          </w:tcPr>
          <w:p w14:paraId="31F4BA7A" w14:textId="7AE75536" w:rsidR="003E3C77" w:rsidRPr="003E3C77" w:rsidRDefault="003E3C77" w:rsidP="003E3C77">
            <w:pPr>
              <w:snapToGrid w:val="0"/>
              <w:ind w:rightChars="15" w:right="36"/>
              <w:jc w:val="right"/>
              <w:rPr>
                <w:rFonts w:ascii="細明體" w:eastAsia="細明體" w:hAnsi="細明體"/>
                <w:sz w:val="18"/>
                <w:szCs w:val="18"/>
              </w:rPr>
            </w:pPr>
            <w:r w:rsidRPr="003E3C77">
              <w:rPr>
                <w:rFonts w:ascii="細明體" w:eastAsia="細明體" w:hAnsi="細明體"/>
                <w:sz w:val="18"/>
                <w:szCs w:val="18"/>
              </w:rPr>
              <w:t>-</w:t>
            </w:r>
            <w:r w:rsidRPr="003E3C77">
              <w:rPr>
                <w:rFonts w:ascii="細明體" w:eastAsia="細明體" w:hAnsi="細明體" w:hint="eastAsia"/>
                <w:sz w:val="18"/>
                <w:szCs w:val="18"/>
              </w:rPr>
              <w:t xml:space="preserve"> </w:t>
            </w:r>
            <w:r w:rsidRPr="003E3C77">
              <w:rPr>
                <w:rFonts w:ascii="細明體" w:eastAsia="細明體" w:hAnsi="細明體"/>
                <w:sz w:val="18"/>
                <w:szCs w:val="18"/>
              </w:rPr>
              <w:t>51,455,250</w:t>
            </w:r>
          </w:p>
        </w:tc>
      </w:tr>
      <w:tr w:rsidR="003E3C77" w:rsidRPr="00905250" w14:paraId="738F2744" w14:textId="77777777" w:rsidTr="003E3C77">
        <w:trPr>
          <w:trHeight w:val="567"/>
          <w:jc w:val="center"/>
        </w:trPr>
        <w:tc>
          <w:tcPr>
            <w:tcW w:w="2061" w:type="dxa"/>
            <w:gridSpan w:val="3"/>
            <w:tcBorders>
              <w:top w:val="nil"/>
              <w:left w:val="nil"/>
              <w:right w:val="single" w:sz="4" w:space="0" w:color="auto"/>
            </w:tcBorders>
            <w:noWrap/>
            <w:vAlign w:val="center"/>
          </w:tcPr>
          <w:p w14:paraId="41DAAF93" w14:textId="4699EDEF"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3" w:type="dxa"/>
            <w:gridSpan w:val="4"/>
            <w:tcBorders>
              <w:top w:val="nil"/>
              <w:left w:val="nil"/>
              <w:right w:val="single" w:sz="4" w:space="0" w:color="auto"/>
            </w:tcBorders>
            <w:vAlign w:val="center"/>
          </w:tcPr>
          <w:p w14:paraId="7D8E6EC5" w14:textId="1B31BEF1"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0" w:type="dxa"/>
            <w:gridSpan w:val="3"/>
            <w:tcBorders>
              <w:top w:val="nil"/>
              <w:left w:val="nil"/>
              <w:right w:val="single" w:sz="4" w:space="0" w:color="auto"/>
            </w:tcBorders>
            <w:noWrap/>
            <w:vAlign w:val="center"/>
          </w:tcPr>
          <w:p w14:paraId="5C3C69A2" w14:textId="10A55366"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0" w:type="dxa"/>
            <w:gridSpan w:val="3"/>
            <w:tcBorders>
              <w:top w:val="nil"/>
              <w:left w:val="nil"/>
              <w:right w:val="single" w:sz="4" w:space="0" w:color="auto"/>
            </w:tcBorders>
            <w:noWrap/>
            <w:vAlign w:val="center"/>
          </w:tcPr>
          <w:p w14:paraId="14AD659D" w14:textId="29ABFFDD"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1973" w:type="dxa"/>
            <w:gridSpan w:val="2"/>
            <w:tcBorders>
              <w:top w:val="nil"/>
              <w:left w:val="nil"/>
            </w:tcBorders>
            <w:noWrap/>
            <w:vAlign w:val="center"/>
          </w:tcPr>
          <w:p w14:paraId="5B1FF1E1" w14:textId="3F05ED46"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w:t>
            </w:r>
            <w:r w:rsidRPr="003E3C77">
              <w:rPr>
                <w:rFonts w:ascii="細明體" w:eastAsia="細明體" w:hAnsi="細明體" w:hint="eastAsia"/>
                <w:b/>
                <w:sz w:val="18"/>
                <w:szCs w:val="18"/>
              </w:rPr>
              <w:t xml:space="preserve"> </w:t>
            </w:r>
            <w:r w:rsidRPr="003E3C77">
              <w:rPr>
                <w:rFonts w:ascii="細明體" w:eastAsia="細明體" w:hAnsi="細明體"/>
                <w:b/>
                <w:sz w:val="18"/>
                <w:szCs w:val="18"/>
              </w:rPr>
              <w:t>189,204,209</w:t>
            </w:r>
          </w:p>
        </w:tc>
      </w:tr>
      <w:tr w:rsidR="003E3C77" w:rsidRPr="00905250" w14:paraId="6332055A" w14:textId="77777777" w:rsidTr="003E3C77">
        <w:trPr>
          <w:trHeight w:val="567"/>
          <w:jc w:val="center"/>
        </w:trPr>
        <w:tc>
          <w:tcPr>
            <w:tcW w:w="2061" w:type="dxa"/>
            <w:gridSpan w:val="3"/>
            <w:tcBorders>
              <w:top w:val="nil"/>
              <w:left w:val="nil"/>
              <w:right w:val="single" w:sz="4" w:space="0" w:color="auto"/>
            </w:tcBorders>
            <w:noWrap/>
            <w:vAlign w:val="center"/>
          </w:tcPr>
          <w:p w14:paraId="55E2566F" w14:textId="1A4C5F86"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3" w:type="dxa"/>
            <w:gridSpan w:val="4"/>
            <w:tcBorders>
              <w:top w:val="nil"/>
              <w:left w:val="nil"/>
              <w:right w:val="single" w:sz="4" w:space="0" w:color="auto"/>
            </w:tcBorders>
            <w:vAlign w:val="center"/>
          </w:tcPr>
          <w:p w14:paraId="671ACE8B" w14:textId="3D016C7D"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0" w:type="dxa"/>
            <w:gridSpan w:val="3"/>
            <w:tcBorders>
              <w:top w:val="nil"/>
              <w:left w:val="nil"/>
              <w:right w:val="single" w:sz="4" w:space="0" w:color="auto"/>
            </w:tcBorders>
            <w:noWrap/>
            <w:vAlign w:val="center"/>
          </w:tcPr>
          <w:p w14:paraId="0A728BC2" w14:textId="2B006783"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0" w:type="dxa"/>
            <w:gridSpan w:val="3"/>
            <w:tcBorders>
              <w:top w:val="nil"/>
              <w:left w:val="nil"/>
              <w:right w:val="single" w:sz="4" w:space="0" w:color="auto"/>
            </w:tcBorders>
            <w:noWrap/>
            <w:vAlign w:val="center"/>
          </w:tcPr>
          <w:p w14:paraId="67683C1C" w14:textId="2E3D7604"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1973" w:type="dxa"/>
            <w:gridSpan w:val="2"/>
            <w:tcBorders>
              <w:top w:val="nil"/>
              <w:left w:val="nil"/>
            </w:tcBorders>
            <w:noWrap/>
            <w:vAlign w:val="center"/>
          </w:tcPr>
          <w:p w14:paraId="24D6E593" w14:textId="25DCC263"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380,869,420</w:t>
            </w:r>
          </w:p>
        </w:tc>
      </w:tr>
      <w:tr w:rsidR="003E3C77" w:rsidRPr="00905250" w14:paraId="3ACE15BC" w14:textId="77777777" w:rsidTr="003E3C77">
        <w:trPr>
          <w:trHeight w:val="567"/>
          <w:jc w:val="center"/>
        </w:trPr>
        <w:tc>
          <w:tcPr>
            <w:tcW w:w="2061" w:type="dxa"/>
            <w:gridSpan w:val="3"/>
            <w:tcBorders>
              <w:top w:val="nil"/>
              <w:left w:val="nil"/>
              <w:bottom w:val="single" w:sz="6" w:space="0" w:color="auto"/>
              <w:right w:val="single" w:sz="4" w:space="0" w:color="auto"/>
            </w:tcBorders>
            <w:noWrap/>
            <w:vAlign w:val="center"/>
          </w:tcPr>
          <w:p w14:paraId="11043C71" w14:textId="0013BFEE"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3" w:type="dxa"/>
            <w:gridSpan w:val="4"/>
            <w:tcBorders>
              <w:top w:val="nil"/>
              <w:left w:val="nil"/>
              <w:bottom w:val="single" w:sz="6" w:space="0" w:color="auto"/>
              <w:right w:val="single" w:sz="4" w:space="0" w:color="auto"/>
            </w:tcBorders>
            <w:vAlign w:val="center"/>
          </w:tcPr>
          <w:p w14:paraId="6A8F805B" w14:textId="4F5C3A1E"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0" w:type="dxa"/>
            <w:gridSpan w:val="3"/>
            <w:tcBorders>
              <w:top w:val="nil"/>
              <w:left w:val="nil"/>
              <w:bottom w:val="single" w:sz="6" w:space="0" w:color="auto"/>
              <w:right w:val="single" w:sz="4" w:space="0" w:color="auto"/>
            </w:tcBorders>
            <w:noWrap/>
            <w:vAlign w:val="center"/>
          </w:tcPr>
          <w:p w14:paraId="1E3C23F0" w14:textId="305217D1"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2060" w:type="dxa"/>
            <w:gridSpan w:val="3"/>
            <w:tcBorders>
              <w:top w:val="nil"/>
              <w:left w:val="nil"/>
              <w:bottom w:val="single" w:sz="6" w:space="0" w:color="auto"/>
              <w:right w:val="single" w:sz="4" w:space="0" w:color="auto"/>
            </w:tcBorders>
            <w:noWrap/>
            <w:vAlign w:val="center"/>
          </w:tcPr>
          <w:p w14:paraId="043B71DA" w14:textId="3A691D02"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hint="eastAsia"/>
                <w:b/>
                <w:sz w:val="18"/>
                <w:szCs w:val="18"/>
              </w:rPr>
              <w:t>－</w:t>
            </w:r>
          </w:p>
        </w:tc>
        <w:tc>
          <w:tcPr>
            <w:tcW w:w="1973" w:type="dxa"/>
            <w:gridSpan w:val="2"/>
            <w:tcBorders>
              <w:top w:val="nil"/>
              <w:left w:val="nil"/>
              <w:bottom w:val="single" w:sz="6" w:space="0" w:color="auto"/>
            </w:tcBorders>
            <w:noWrap/>
            <w:vAlign w:val="center"/>
          </w:tcPr>
          <w:p w14:paraId="778B6C7E" w14:textId="7C97FE2E" w:rsidR="003E3C77" w:rsidRPr="003E3C77" w:rsidRDefault="003E3C77" w:rsidP="003E3C77">
            <w:pPr>
              <w:snapToGrid w:val="0"/>
              <w:ind w:rightChars="15" w:right="36"/>
              <w:jc w:val="right"/>
              <w:rPr>
                <w:rFonts w:ascii="細明體" w:eastAsia="細明體" w:hAnsi="細明體"/>
                <w:b/>
                <w:sz w:val="18"/>
                <w:szCs w:val="18"/>
              </w:rPr>
            </w:pPr>
            <w:r w:rsidRPr="003E3C77">
              <w:rPr>
                <w:rFonts w:ascii="細明體" w:eastAsia="細明體" w:hAnsi="細明體"/>
                <w:b/>
                <w:sz w:val="18"/>
                <w:szCs w:val="18"/>
              </w:rPr>
              <w:t>191,665,211</w:t>
            </w:r>
          </w:p>
        </w:tc>
      </w:tr>
    </w:tbl>
    <w:p w14:paraId="0F249FCC" w14:textId="77777777" w:rsidR="00A620B1" w:rsidRPr="00905250" w:rsidRDefault="00A620B1" w:rsidP="00A620B1">
      <w:pPr>
        <w:widowControl/>
        <w:spacing w:line="460" w:lineRule="exact"/>
        <w:jc w:val="center"/>
        <w:rPr>
          <w:rFonts w:eastAsia="標楷體"/>
          <w:b/>
          <w:color w:val="FF0000"/>
          <w:sz w:val="36"/>
          <w:szCs w:val="36"/>
          <w:highlight w:val="yellow"/>
          <w:u w:val="single"/>
        </w:rPr>
        <w:sectPr w:rsidR="00A620B1" w:rsidRPr="00905250" w:rsidSect="006A37AE">
          <w:pgSz w:w="11906" w:h="16838" w:code="9"/>
          <w:pgMar w:top="1418" w:right="1134" w:bottom="1418" w:left="851" w:header="1021" w:footer="737" w:gutter="0"/>
          <w:cols w:space="425"/>
          <w:docGrid w:linePitch="360"/>
        </w:sectPr>
      </w:pPr>
    </w:p>
    <w:tbl>
      <w:tblPr>
        <w:tblW w:w="9925" w:type="dxa"/>
        <w:jc w:val="center"/>
        <w:tblCellMar>
          <w:left w:w="30" w:type="dxa"/>
          <w:right w:w="30" w:type="dxa"/>
        </w:tblCellMar>
        <w:tblLook w:val="0000" w:firstRow="0" w:lastRow="0" w:firstColumn="0" w:lastColumn="0" w:noHBand="0" w:noVBand="0"/>
      </w:tblPr>
      <w:tblGrid>
        <w:gridCol w:w="4806"/>
        <w:gridCol w:w="1706"/>
        <w:gridCol w:w="1684"/>
        <w:gridCol w:w="22"/>
        <w:gridCol w:w="1707"/>
      </w:tblGrid>
      <w:tr w:rsidR="00A620B1" w:rsidRPr="00905250" w14:paraId="74291511" w14:textId="77777777" w:rsidTr="00A620B1">
        <w:trPr>
          <w:trHeight w:val="567"/>
          <w:jc w:val="center"/>
        </w:trPr>
        <w:tc>
          <w:tcPr>
            <w:tcW w:w="9925" w:type="dxa"/>
            <w:gridSpan w:val="5"/>
            <w:vAlign w:val="center"/>
          </w:tcPr>
          <w:p w14:paraId="0B130810" w14:textId="641E5710" w:rsidR="00A620B1" w:rsidRPr="00B77E23" w:rsidRDefault="00A620B1" w:rsidP="00A620B1">
            <w:pPr>
              <w:widowControl/>
              <w:spacing w:line="460" w:lineRule="exact"/>
              <w:jc w:val="center"/>
              <w:rPr>
                <w:rFonts w:eastAsia="標楷體" w:hint="eastAsia"/>
                <w:b/>
                <w:sz w:val="36"/>
                <w:szCs w:val="36"/>
                <w:u w:val="single"/>
              </w:rPr>
            </w:pPr>
            <w:r w:rsidRPr="00B77E23">
              <w:rPr>
                <w:rFonts w:eastAsia="標楷體"/>
                <w:b/>
                <w:sz w:val="36"/>
                <w:szCs w:val="36"/>
                <w:u w:val="single"/>
              </w:rPr>
              <w:lastRenderedPageBreak/>
              <w:br w:type="page"/>
            </w:r>
            <w:r w:rsidR="0081557C">
              <w:rPr>
                <w:rFonts w:eastAsia="標楷體" w:hint="eastAsia"/>
                <w:b/>
                <w:sz w:val="36"/>
                <w:szCs w:val="36"/>
                <w:u w:val="single"/>
              </w:rPr>
              <w:t>縣</w:t>
            </w:r>
            <w:r w:rsidRPr="00B77E23">
              <w:rPr>
                <w:rFonts w:eastAsia="標楷體" w:hint="eastAsia"/>
                <w:b/>
                <w:sz w:val="36"/>
                <w:szCs w:val="36"/>
                <w:u w:val="single"/>
              </w:rPr>
              <w:t>庫餘絀與總決算餘絀審定數</w:t>
            </w:r>
            <w:r w:rsidR="00B916A7">
              <w:rPr>
                <w:rFonts w:eastAsia="標楷體" w:hint="eastAsia"/>
                <w:b/>
                <w:sz w:val="36"/>
                <w:szCs w:val="36"/>
                <w:u w:val="single"/>
              </w:rPr>
              <w:t>差額解釋表</w:t>
            </w:r>
          </w:p>
        </w:tc>
      </w:tr>
      <w:tr w:rsidR="00A620B1" w:rsidRPr="00905250" w14:paraId="12B28752" w14:textId="77777777" w:rsidTr="00A620B1">
        <w:trPr>
          <w:trHeight w:val="567"/>
          <w:jc w:val="center"/>
        </w:trPr>
        <w:tc>
          <w:tcPr>
            <w:tcW w:w="8196" w:type="dxa"/>
            <w:gridSpan w:val="3"/>
            <w:tcBorders>
              <w:bottom w:val="single" w:sz="6" w:space="0" w:color="auto"/>
            </w:tcBorders>
            <w:shd w:val="clear" w:color="auto" w:fill="auto"/>
            <w:vAlign w:val="center"/>
          </w:tcPr>
          <w:p w14:paraId="671A2369" w14:textId="0F8B163C" w:rsidR="00A620B1" w:rsidRPr="00B77E23" w:rsidRDefault="00A620B1" w:rsidP="00A620B1">
            <w:pPr>
              <w:autoSpaceDE w:val="0"/>
              <w:autoSpaceDN w:val="0"/>
              <w:ind w:rightChars="52" w:right="125" w:firstLineChars="20" w:firstLine="40"/>
              <w:jc w:val="center"/>
              <w:rPr>
                <w:rFonts w:ascii="標楷體" w:eastAsia="標楷體"/>
                <w:sz w:val="20"/>
                <w:szCs w:val="20"/>
              </w:rPr>
            </w:pPr>
            <w:r w:rsidRPr="00B77E23">
              <w:rPr>
                <w:rFonts w:ascii="標楷體" w:eastAsia="標楷體" w:hint="eastAsia"/>
                <w:sz w:val="20"/>
                <w:szCs w:val="20"/>
              </w:rPr>
              <w:t xml:space="preserve">                </w:t>
            </w:r>
            <w:r w:rsidRPr="00B77E23">
              <w:rPr>
                <w:rFonts w:ascii="標楷體" w:eastAsia="標楷體"/>
                <w:sz w:val="20"/>
                <w:szCs w:val="20"/>
              </w:rPr>
              <w:t xml:space="preserve">  </w:t>
            </w:r>
            <w:r w:rsidRPr="00B77E23">
              <w:rPr>
                <w:rFonts w:ascii="標楷體" w:eastAsia="標楷體" w:hint="eastAsia"/>
                <w:sz w:val="20"/>
                <w:szCs w:val="20"/>
              </w:rPr>
              <w:t>中華民國10</w:t>
            </w:r>
            <w:r w:rsidR="003E3C77">
              <w:rPr>
                <w:rFonts w:ascii="標楷體" w:eastAsia="標楷體"/>
                <w:sz w:val="20"/>
                <w:szCs w:val="20"/>
              </w:rPr>
              <w:t>9</w:t>
            </w:r>
            <w:r w:rsidRPr="00B77E23">
              <w:rPr>
                <w:rFonts w:ascii="標楷體" w:eastAsia="標楷體" w:hint="eastAsia"/>
                <w:sz w:val="20"/>
                <w:szCs w:val="20"/>
              </w:rPr>
              <w:t>年度</w:t>
            </w:r>
          </w:p>
        </w:tc>
        <w:tc>
          <w:tcPr>
            <w:tcW w:w="1729" w:type="dxa"/>
            <w:gridSpan w:val="2"/>
            <w:tcBorders>
              <w:bottom w:val="single" w:sz="6" w:space="0" w:color="auto"/>
            </w:tcBorders>
            <w:vAlign w:val="bottom"/>
          </w:tcPr>
          <w:p w14:paraId="70CD6542" w14:textId="77777777" w:rsidR="00A620B1" w:rsidRPr="00B77E23" w:rsidRDefault="00A620B1" w:rsidP="00A620B1">
            <w:pPr>
              <w:autoSpaceDE w:val="0"/>
              <w:autoSpaceDN w:val="0"/>
              <w:jc w:val="right"/>
              <w:rPr>
                <w:rFonts w:ascii="標楷體" w:eastAsia="標楷體"/>
                <w:sz w:val="22"/>
                <w:szCs w:val="22"/>
              </w:rPr>
            </w:pPr>
            <w:r w:rsidRPr="00B77E23">
              <w:rPr>
                <w:rFonts w:ascii="標楷體" w:eastAsia="標楷體" w:hAnsi="標楷體" w:hint="eastAsia"/>
                <w:sz w:val="20"/>
                <w:szCs w:val="20"/>
              </w:rPr>
              <w:t>單位：新臺幣元</w:t>
            </w:r>
          </w:p>
        </w:tc>
      </w:tr>
      <w:tr w:rsidR="00A620B1" w:rsidRPr="00905250" w14:paraId="4F86F3C4" w14:textId="77777777" w:rsidTr="00A620B1">
        <w:trPr>
          <w:trHeight w:val="343"/>
          <w:jc w:val="center"/>
        </w:trPr>
        <w:tc>
          <w:tcPr>
            <w:tcW w:w="4806" w:type="dxa"/>
            <w:vMerge w:val="restart"/>
            <w:tcBorders>
              <w:top w:val="single" w:sz="6" w:space="0" w:color="auto"/>
              <w:bottom w:val="single" w:sz="4" w:space="0" w:color="auto"/>
              <w:right w:val="single" w:sz="4" w:space="0" w:color="auto"/>
            </w:tcBorders>
            <w:shd w:val="clear" w:color="auto" w:fill="auto"/>
            <w:vAlign w:val="center"/>
          </w:tcPr>
          <w:p w14:paraId="65FE0F75" w14:textId="77777777" w:rsidR="00A620B1" w:rsidRPr="00B77E23" w:rsidRDefault="00A620B1" w:rsidP="00A620B1">
            <w:pPr>
              <w:autoSpaceDE w:val="0"/>
              <w:autoSpaceDN w:val="0"/>
              <w:jc w:val="distribute"/>
              <w:rPr>
                <w:rFonts w:ascii="標楷體" w:eastAsia="標楷體" w:hAnsi="標楷體"/>
                <w:sz w:val="20"/>
                <w:szCs w:val="20"/>
              </w:rPr>
            </w:pPr>
            <w:r w:rsidRPr="00B77E23">
              <w:rPr>
                <w:rFonts w:ascii="標楷體" w:eastAsia="標楷體" w:hAnsi="標楷體" w:hint="eastAsia"/>
                <w:sz w:val="20"/>
                <w:szCs w:val="20"/>
              </w:rPr>
              <w:t>項目</w:t>
            </w:r>
          </w:p>
        </w:tc>
        <w:tc>
          <w:tcPr>
            <w:tcW w:w="5119" w:type="dxa"/>
            <w:gridSpan w:val="4"/>
            <w:tcBorders>
              <w:top w:val="single" w:sz="6" w:space="0" w:color="auto"/>
              <w:left w:val="single" w:sz="4" w:space="0" w:color="auto"/>
              <w:bottom w:val="single" w:sz="4" w:space="0" w:color="auto"/>
            </w:tcBorders>
            <w:vAlign w:val="center"/>
          </w:tcPr>
          <w:p w14:paraId="5EA3DDF5" w14:textId="77777777" w:rsidR="00A620B1" w:rsidRPr="00B77E23" w:rsidRDefault="00A620B1" w:rsidP="00A620B1">
            <w:pPr>
              <w:autoSpaceDE w:val="0"/>
              <w:autoSpaceDN w:val="0"/>
              <w:ind w:rightChars="52" w:right="125" w:firstLineChars="20" w:firstLine="40"/>
              <w:jc w:val="distribute"/>
              <w:rPr>
                <w:rFonts w:ascii="標楷體" w:eastAsia="標楷體"/>
                <w:sz w:val="20"/>
                <w:szCs w:val="20"/>
              </w:rPr>
            </w:pPr>
            <w:r w:rsidRPr="00B77E23">
              <w:rPr>
                <w:rFonts w:ascii="標楷體" w:eastAsia="標楷體" w:hint="eastAsia"/>
                <w:sz w:val="20"/>
                <w:szCs w:val="20"/>
              </w:rPr>
              <w:t>金額</w:t>
            </w:r>
          </w:p>
        </w:tc>
      </w:tr>
      <w:tr w:rsidR="00A620B1" w:rsidRPr="00905250" w14:paraId="4834AF9A" w14:textId="77777777" w:rsidTr="00A620B1">
        <w:trPr>
          <w:trHeight w:val="375"/>
          <w:jc w:val="center"/>
        </w:trPr>
        <w:tc>
          <w:tcPr>
            <w:tcW w:w="4806" w:type="dxa"/>
            <w:vMerge/>
            <w:tcBorders>
              <w:top w:val="single" w:sz="4" w:space="0" w:color="auto"/>
              <w:bottom w:val="single" w:sz="6" w:space="0" w:color="auto"/>
              <w:right w:val="single" w:sz="4" w:space="0" w:color="auto"/>
            </w:tcBorders>
            <w:shd w:val="clear" w:color="auto" w:fill="auto"/>
            <w:vAlign w:val="center"/>
          </w:tcPr>
          <w:p w14:paraId="07429866" w14:textId="77777777" w:rsidR="00A620B1" w:rsidRPr="00B77E23" w:rsidRDefault="00A620B1" w:rsidP="00A620B1">
            <w:pPr>
              <w:autoSpaceDE w:val="0"/>
              <w:autoSpaceDN w:val="0"/>
              <w:jc w:val="both"/>
              <w:rPr>
                <w:rFonts w:ascii="標楷體" w:eastAsia="標楷體" w:hAnsi="標楷體"/>
                <w:sz w:val="20"/>
                <w:szCs w:val="20"/>
              </w:rPr>
            </w:pPr>
          </w:p>
        </w:tc>
        <w:tc>
          <w:tcPr>
            <w:tcW w:w="1706" w:type="dxa"/>
            <w:tcBorders>
              <w:top w:val="single" w:sz="4" w:space="0" w:color="auto"/>
              <w:left w:val="single" w:sz="4" w:space="0" w:color="auto"/>
              <w:bottom w:val="single" w:sz="6" w:space="0" w:color="auto"/>
              <w:right w:val="single" w:sz="4" w:space="0" w:color="auto"/>
            </w:tcBorders>
            <w:vAlign w:val="center"/>
          </w:tcPr>
          <w:p w14:paraId="20DD2DA4" w14:textId="77777777" w:rsidR="00A620B1" w:rsidRPr="00B77E23" w:rsidRDefault="00A620B1" w:rsidP="00A620B1">
            <w:pPr>
              <w:autoSpaceDE w:val="0"/>
              <w:autoSpaceDN w:val="0"/>
              <w:ind w:rightChars="52" w:right="125" w:firstLineChars="20" w:firstLine="40"/>
              <w:jc w:val="distribute"/>
              <w:rPr>
                <w:rFonts w:ascii="標楷體" w:eastAsia="標楷體"/>
                <w:sz w:val="20"/>
                <w:szCs w:val="20"/>
              </w:rPr>
            </w:pPr>
            <w:r w:rsidRPr="00B77E23">
              <w:rPr>
                <w:rFonts w:ascii="標楷體" w:eastAsia="標楷體" w:hint="eastAsia"/>
                <w:sz w:val="20"/>
                <w:szCs w:val="20"/>
              </w:rPr>
              <w:t>小計</w:t>
            </w:r>
          </w:p>
        </w:tc>
        <w:tc>
          <w:tcPr>
            <w:tcW w:w="1706" w:type="dxa"/>
            <w:gridSpan w:val="2"/>
            <w:tcBorders>
              <w:top w:val="single" w:sz="4" w:space="0" w:color="auto"/>
              <w:left w:val="single" w:sz="4" w:space="0" w:color="auto"/>
              <w:bottom w:val="single" w:sz="6" w:space="0" w:color="auto"/>
              <w:right w:val="single" w:sz="4" w:space="0" w:color="auto"/>
            </w:tcBorders>
            <w:vAlign w:val="center"/>
          </w:tcPr>
          <w:p w14:paraId="602CA2F9" w14:textId="77777777" w:rsidR="00A620B1" w:rsidRPr="00B77E23" w:rsidRDefault="00A620B1" w:rsidP="00A620B1">
            <w:pPr>
              <w:autoSpaceDE w:val="0"/>
              <w:autoSpaceDN w:val="0"/>
              <w:ind w:rightChars="52" w:right="125" w:firstLineChars="20" w:firstLine="40"/>
              <w:jc w:val="distribute"/>
              <w:rPr>
                <w:rFonts w:ascii="標楷體" w:eastAsia="標楷體"/>
                <w:sz w:val="20"/>
                <w:szCs w:val="20"/>
              </w:rPr>
            </w:pPr>
            <w:r w:rsidRPr="00B77E23">
              <w:rPr>
                <w:rFonts w:ascii="標楷體" w:eastAsia="標楷體" w:hint="eastAsia"/>
                <w:sz w:val="20"/>
                <w:szCs w:val="20"/>
              </w:rPr>
              <w:t>合計</w:t>
            </w:r>
          </w:p>
        </w:tc>
        <w:tc>
          <w:tcPr>
            <w:tcW w:w="1707" w:type="dxa"/>
            <w:tcBorders>
              <w:top w:val="single" w:sz="4" w:space="0" w:color="auto"/>
              <w:left w:val="single" w:sz="4" w:space="0" w:color="auto"/>
              <w:bottom w:val="single" w:sz="6" w:space="0" w:color="auto"/>
            </w:tcBorders>
            <w:vAlign w:val="center"/>
          </w:tcPr>
          <w:p w14:paraId="2B7525B7" w14:textId="77777777" w:rsidR="00A620B1" w:rsidRPr="00B77E23" w:rsidRDefault="00A620B1" w:rsidP="00A620B1">
            <w:pPr>
              <w:autoSpaceDE w:val="0"/>
              <w:autoSpaceDN w:val="0"/>
              <w:ind w:rightChars="52" w:right="125" w:firstLineChars="20" w:firstLine="40"/>
              <w:jc w:val="distribute"/>
              <w:rPr>
                <w:rFonts w:ascii="標楷體" w:eastAsia="標楷體"/>
                <w:sz w:val="20"/>
                <w:szCs w:val="20"/>
              </w:rPr>
            </w:pPr>
            <w:r w:rsidRPr="00B77E23">
              <w:rPr>
                <w:rFonts w:ascii="標楷體" w:eastAsia="標楷體" w:hint="eastAsia"/>
                <w:sz w:val="20"/>
                <w:szCs w:val="20"/>
              </w:rPr>
              <w:t>總計</w:t>
            </w:r>
          </w:p>
        </w:tc>
      </w:tr>
      <w:tr w:rsidR="003E3C77" w:rsidRPr="00905250" w14:paraId="3763D86D" w14:textId="77777777" w:rsidTr="00A620B1">
        <w:trPr>
          <w:trHeight w:val="803"/>
          <w:jc w:val="center"/>
        </w:trPr>
        <w:tc>
          <w:tcPr>
            <w:tcW w:w="4806" w:type="dxa"/>
            <w:tcBorders>
              <w:top w:val="single" w:sz="6" w:space="0" w:color="auto"/>
              <w:right w:val="single" w:sz="4" w:space="0" w:color="auto"/>
            </w:tcBorders>
            <w:vAlign w:val="center"/>
          </w:tcPr>
          <w:p w14:paraId="284183C9" w14:textId="29A7DE7B" w:rsidR="003E3C77" w:rsidRPr="00B77E23" w:rsidRDefault="003E3C77" w:rsidP="003E3C77">
            <w:pPr>
              <w:spacing w:line="400" w:lineRule="exact"/>
              <w:jc w:val="both"/>
              <w:rPr>
                <w:rFonts w:ascii="標楷體" w:eastAsia="標楷體" w:hAnsi="標楷體"/>
                <w:b/>
                <w:bCs/>
                <w:sz w:val="20"/>
                <w:szCs w:val="20"/>
              </w:rPr>
            </w:pPr>
            <w:r w:rsidRPr="00B77E23">
              <w:rPr>
                <w:rFonts w:ascii="標楷體" w:eastAsia="標楷體" w:hAnsi="標楷體" w:hint="eastAsia"/>
                <w:b/>
                <w:bCs/>
                <w:sz w:val="20"/>
                <w:szCs w:val="20"/>
              </w:rPr>
              <w:t>甲、</w:t>
            </w:r>
            <w:r>
              <w:rPr>
                <w:rFonts w:ascii="標楷體" w:eastAsia="標楷體" w:hAnsi="標楷體" w:hint="eastAsia"/>
                <w:b/>
                <w:bCs/>
                <w:sz w:val="20"/>
                <w:szCs w:val="20"/>
              </w:rPr>
              <w:t>1</w:t>
            </w:r>
            <w:r>
              <w:rPr>
                <w:rFonts w:ascii="標楷體" w:eastAsia="標楷體" w:hAnsi="標楷體"/>
                <w:b/>
                <w:bCs/>
                <w:sz w:val="20"/>
                <w:szCs w:val="20"/>
              </w:rPr>
              <w:t>09</w:t>
            </w:r>
            <w:r w:rsidRPr="00B77E23">
              <w:rPr>
                <w:rFonts w:ascii="標楷體" w:eastAsia="標楷體" w:hAnsi="標楷體" w:hint="eastAsia"/>
                <w:b/>
                <w:bCs/>
                <w:sz w:val="20"/>
                <w:szCs w:val="20"/>
              </w:rPr>
              <w:t>年度</w:t>
            </w:r>
            <w:r>
              <w:rPr>
                <w:rFonts w:ascii="標楷體" w:eastAsia="標楷體" w:hAnsi="標楷體" w:hint="eastAsia"/>
                <w:b/>
                <w:bCs/>
                <w:sz w:val="20"/>
                <w:szCs w:val="20"/>
              </w:rPr>
              <w:t>縣</w:t>
            </w:r>
            <w:r w:rsidRPr="00B77E23">
              <w:rPr>
                <w:rFonts w:ascii="標楷體" w:eastAsia="標楷體" w:hAnsi="標楷體" w:hint="eastAsia"/>
                <w:b/>
                <w:bCs/>
                <w:sz w:val="20"/>
                <w:szCs w:val="20"/>
              </w:rPr>
              <w:t>庫收支餘絀</w:t>
            </w:r>
          </w:p>
        </w:tc>
        <w:tc>
          <w:tcPr>
            <w:tcW w:w="1706" w:type="dxa"/>
            <w:tcBorders>
              <w:top w:val="single" w:sz="6" w:space="0" w:color="auto"/>
              <w:left w:val="single" w:sz="4" w:space="0" w:color="auto"/>
              <w:right w:val="single" w:sz="4" w:space="0" w:color="auto"/>
            </w:tcBorders>
            <w:vAlign w:val="center"/>
          </w:tcPr>
          <w:p w14:paraId="74696B84"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c>
          <w:tcPr>
            <w:tcW w:w="1706" w:type="dxa"/>
            <w:gridSpan w:val="2"/>
            <w:tcBorders>
              <w:top w:val="single" w:sz="6" w:space="0" w:color="auto"/>
              <w:left w:val="single" w:sz="4" w:space="0" w:color="auto"/>
              <w:right w:val="single" w:sz="4" w:space="0" w:color="auto"/>
            </w:tcBorders>
            <w:vAlign w:val="center"/>
          </w:tcPr>
          <w:p w14:paraId="0B4E9B52"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c>
          <w:tcPr>
            <w:tcW w:w="1707" w:type="dxa"/>
            <w:tcBorders>
              <w:top w:val="single" w:sz="6" w:space="0" w:color="auto"/>
              <w:left w:val="single" w:sz="4" w:space="0" w:color="auto"/>
            </w:tcBorders>
            <w:vAlign w:val="center"/>
          </w:tcPr>
          <w:p w14:paraId="61A94FB6" w14:textId="367E8A7A" w:rsidR="003E3C77" w:rsidRPr="003E3C77" w:rsidRDefault="003E3C77" w:rsidP="0058338E">
            <w:pPr>
              <w:spacing w:line="320" w:lineRule="exact"/>
              <w:ind w:rightChars="15" w:right="36"/>
              <w:jc w:val="right"/>
              <w:rPr>
                <w:rFonts w:ascii="細明體" w:eastAsia="細明體" w:hAnsi="細明體"/>
                <w:b/>
                <w:sz w:val="18"/>
                <w:szCs w:val="18"/>
              </w:rPr>
            </w:pPr>
            <w:r w:rsidRPr="003E3C77">
              <w:rPr>
                <w:rFonts w:ascii="細明體" w:eastAsia="細明體" w:hAnsi="細明體"/>
                <w:b/>
                <w:sz w:val="18"/>
                <w:szCs w:val="18"/>
              </w:rPr>
              <w:t>-</w:t>
            </w:r>
            <w:r w:rsidRPr="003E3C77">
              <w:rPr>
                <w:rFonts w:ascii="細明體" w:eastAsia="細明體" w:hAnsi="細明體" w:hint="eastAsia"/>
                <w:b/>
                <w:sz w:val="18"/>
                <w:szCs w:val="18"/>
              </w:rPr>
              <w:t xml:space="preserve"> </w:t>
            </w:r>
            <w:r w:rsidRPr="003E3C77">
              <w:rPr>
                <w:rFonts w:ascii="細明體" w:eastAsia="細明體" w:hAnsi="細明體"/>
                <w:b/>
                <w:sz w:val="18"/>
                <w:szCs w:val="18"/>
              </w:rPr>
              <w:t>189,204,209</w:t>
            </w:r>
          </w:p>
        </w:tc>
      </w:tr>
      <w:tr w:rsidR="003E3C77" w:rsidRPr="00905250" w14:paraId="306141FE" w14:textId="77777777" w:rsidTr="00A620B1">
        <w:trPr>
          <w:trHeight w:val="803"/>
          <w:jc w:val="center"/>
        </w:trPr>
        <w:tc>
          <w:tcPr>
            <w:tcW w:w="4806" w:type="dxa"/>
            <w:tcBorders>
              <w:right w:val="single" w:sz="4" w:space="0" w:color="auto"/>
            </w:tcBorders>
            <w:vAlign w:val="center"/>
          </w:tcPr>
          <w:p w14:paraId="0C72A93D" w14:textId="77777777" w:rsidR="003E3C77" w:rsidRPr="00B77E23" w:rsidRDefault="003E3C77" w:rsidP="003E3C77">
            <w:pPr>
              <w:spacing w:line="400" w:lineRule="exact"/>
              <w:jc w:val="both"/>
              <w:rPr>
                <w:rFonts w:ascii="標楷體" w:eastAsia="標楷體" w:hAnsi="標楷體"/>
                <w:b/>
                <w:bCs/>
                <w:sz w:val="20"/>
                <w:szCs w:val="20"/>
              </w:rPr>
            </w:pPr>
            <w:r w:rsidRPr="00B77E23">
              <w:rPr>
                <w:rFonts w:ascii="標楷體" w:eastAsia="標楷體" w:hAnsi="標楷體" w:hint="eastAsia"/>
                <w:b/>
                <w:bCs/>
                <w:sz w:val="20"/>
                <w:szCs w:val="20"/>
              </w:rPr>
              <w:t>乙、加項</w:t>
            </w:r>
          </w:p>
        </w:tc>
        <w:tc>
          <w:tcPr>
            <w:tcW w:w="1706" w:type="dxa"/>
            <w:tcBorders>
              <w:left w:val="single" w:sz="4" w:space="0" w:color="auto"/>
              <w:right w:val="single" w:sz="4" w:space="0" w:color="auto"/>
            </w:tcBorders>
            <w:vAlign w:val="center"/>
          </w:tcPr>
          <w:p w14:paraId="25D34242" w14:textId="77777777" w:rsidR="003E3C77" w:rsidRPr="003E3C77" w:rsidRDefault="003E3C77" w:rsidP="0058338E">
            <w:pPr>
              <w:ind w:rightChars="15" w:right="36"/>
              <w:rPr>
                <w:rFonts w:ascii="細明體" w:eastAsia="細明體" w:hAnsi="細明體"/>
                <w:b/>
                <w:bCs/>
                <w:sz w:val="18"/>
                <w:szCs w:val="18"/>
              </w:rPr>
            </w:pPr>
          </w:p>
        </w:tc>
        <w:tc>
          <w:tcPr>
            <w:tcW w:w="1706" w:type="dxa"/>
            <w:gridSpan w:val="2"/>
            <w:tcBorders>
              <w:left w:val="single" w:sz="4" w:space="0" w:color="auto"/>
              <w:right w:val="single" w:sz="4" w:space="0" w:color="auto"/>
            </w:tcBorders>
            <w:vAlign w:val="center"/>
          </w:tcPr>
          <w:p w14:paraId="34A1A130"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c>
          <w:tcPr>
            <w:tcW w:w="1707" w:type="dxa"/>
            <w:tcBorders>
              <w:left w:val="single" w:sz="4" w:space="0" w:color="auto"/>
            </w:tcBorders>
            <w:vAlign w:val="center"/>
          </w:tcPr>
          <w:p w14:paraId="37B185A8" w14:textId="3E5499F5" w:rsidR="003E3C77" w:rsidRPr="003E3C77" w:rsidRDefault="003E3C77" w:rsidP="0058338E">
            <w:pPr>
              <w:widowControl/>
              <w:ind w:rightChars="15" w:right="36"/>
              <w:jc w:val="right"/>
              <w:rPr>
                <w:rFonts w:ascii="細明體" w:eastAsia="細明體" w:hAnsi="細明體"/>
                <w:b/>
                <w:bCs/>
                <w:sz w:val="18"/>
                <w:szCs w:val="18"/>
              </w:rPr>
            </w:pPr>
            <w:r w:rsidRPr="003E3C77">
              <w:rPr>
                <w:rFonts w:ascii="細明體" w:eastAsia="細明體" w:hAnsi="細明體"/>
                <w:b/>
                <w:bCs/>
                <w:sz w:val="18"/>
                <w:szCs w:val="18"/>
              </w:rPr>
              <w:t>1,346,812,007</w:t>
            </w:r>
          </w:p>
        </w:tc>
      </w:tr>
      <w:tr w:rsidR="003E3C77" w:rsidRPr="00905250" w14:paraId="67EFC1D9" w14:textId="77777777" w:rsidTr="00A620B1">
        <w:trPr>
          <w:trHeight w:val="803"/>
          <w:jc w:val="center"/>
        </w:trPr>
        <w:tc>
          <w:tcPr>
            <w:tcW w:w="4806" w:type="dxa"/>
            <w:tcBorders>
              <w:right w:val="single" w:sz="4" w:space="0" w:color="auto"/>
            </w:tcBorders>
            <w:vAlign w:val="center"/>
          </w:tcPr>
          <w:p w14:paraId="1E2D7D73" w14:textId="1A9F7E9A" w:rsidR="003E3C77" w:rsidRPr="00B77E23" w:rsidRDefault="003E3C77" w:rsidP="003E3C77">
            <w:pPr>
              <w:ind w:leftChars="100" w:left="640" w:hangingChars="200" w:hanging="400"/>
              <w:jc w:val="both"/>
              <w:rPr>
                <w:rFonts w:ascii="標楷體" w:eastAsia="標楷體" w:hAnsi="標楷體"/>
                <w:b/>
                <w:bCs/>
                <w:sz w:val="20"/>
                <w:szCs w:val="20"/>
              </w:rPr>
            </w:pPr>
            <w:r w:rsidRPr="00B77E23">
              <w:rPr>
                <w:rFonts w:ascii="標楷體" w:eastAsia="標楷體" w:hAnsi="標楷體" w:hint="eastAsia"/>
                <w:b/>
                <w:bCs/>
                <w:sz w:val="20"/>
                <w:szCs w:val="20"/>
              </w:rPr>
              <w:t>一、</w:t>
            </w:r>
            <w:r w:rsidRPr="003E3C77">
              <w:rPr>
                <w:rFonts w:ascii="標楷體" w:eastAsia="標楷體" w:hAnsi="標楷體" w:hint="eastAsia"/>
                <w:b/>
                <w:bCs/>
                <w:spacing w:val="-4"/>
                <w:sz w:val="20"/>
                <w:szCs w:val="20"/>
              </w:rPr>
              <w:t>1</w:t>
            </w:r>
            <w:r w:rsidRPr="003E3C77">
              <w:rPr>
                <w:rFonts w:ascii="標楷體" w:eastAsia="標楷體" w:hAnsi="標楷體"/>
                <w:b/>
                <w:bCs/>
                <w:spacing w:val="-4"/>
                <w:sz w:val="20"/>
                <w:szCs w:val="20"/>
              </w:rPr>
              <w:t>09</w:t>
            </w:r>
            <w:r w:rsidRPr="003E3C77">
              <w:rPr>
                <w:rFonts w:ascii="標楷體" w:eastAsia="標楷體" w:hAnsi="標楷體" w:hint="eastAsia"/>
                <w:b/>
                <w:bCs/>
                <w:spacing w:val="-4"/>
                <w:sz w:val="20"/>
                <w:szCs w:val="20"/>
              </w:rPr>
              <w:t>年度縣庫列支而不屬1</w:t>
            </w:r>
            <w:r w:rsidRPr="003E3C77">
              <w:rPr>
                <w:rFonts w:ascii="標楷體" w:eastAsia="標楷體" w:hAnsi="標楷體"/>
                <w:b/>
                <w:bCs/>
                <w:spacing w:val="-4"/>
                <w:sz w:val="20"/>
                <w:szCs w:val="20"/>
              </w:rPr>
              <w:t>09</w:t>
            </w:r>
            <w:r w:rsidRPr="003E3C77">
              <w:rPr>
                <w:rFonts w:ascii="標楷體" w:eastAsia="標楷體" w:hAnsi="標楷體" w:hint="eastAsia"/>
                <w:b/>
                <w:bCs/>
                <w:spacing w:val="-4"/>
                <w:sz w:val="20"/>
                <w:szCs w:val="20"/>
              </w:rPr>
              <w:t>年度總決算歲出部分</w:t>
            </w:r>
          </w:p>
        </w:tc>
        <w:tc>
          <w:tcPr>
            <w:tcW w:w="1706" w:type="dxa"/>
            <w:tcBorders>
              <w:left w:val="single" w:sz="4" w:space="0" w:color="auto"/>
              <w:right w:val="single" w:sz="4" w:space="0" w:color="auto"/>
            </w:tcBorders>
            <w:vAlign w:val="center"/>
          </w:tcPr>
          <w:p w14:paraId="523265E4" w14:textId="77777777" w:rsidR="003E3C77" w:rsidRPr="003E3C77" w:rsidRDefault="003E3C77" w:rsidP="0058338E">
            <w:pPr>
              <w:widowControl/>
              <w:ind w:rightChars="15" w:right="36"/>
              <w:rPr>
                <w:rFonts w:ascii="細明體" w:eastAsia="細明體" w:hAnsi="細明體"/>
                <w:b/>
                <w:bCs/>
                <w:kern w:val="0"/>
                <w:sz w:val="18"/>
                <w:szCs w:val="18"/>
              </w:rPr>
            </w:pPr>
          </w:p>
        </w:tc>
        <w:tc>
          <w:tcPr>
            <w:tcW w:w="1706" w:type="dxa"/>
            <w:gridSpan w:val="2"/>
            <w:tcBorders>
              <w:left w:val="single" w:sz="4" w:space="0" w:color="auto"/>
              <w:right w:val="single" w:sz="4" w:space="0" w:color="auto"/>
            </w:tcBorders>
            <w:vAlign w:val="center"/>
          </w:tcPr>
          <w:p w14:paraId="727BAFBF" w14:textId="629F5045" w:rsidR="003E3C77" w:rsidRPr="003E3C77" w:rsidRDefault="003E3C77" w:rsidP="0058338E">
            <w:pPr>
              <w:ind w:rightChars="15" w:right="36"/>
              <w:jc w:val="right"/>
              <w:rPr>
                <w:rFonts w:ascii="細明體" w:eastAsia="細明體" w:hAnsi="細明體"/>
                <w:b/>
                <w:bCs/>
                <w:sz w:val="18"/>
                <w:szCs w:val="18"/>
              </w:rPr>
            </w:pPr>
            <w:r w:rsidRPr="003E3C77">
              <w:rPr>
                <w:rFonts w:ascii="細明體" w:eastAsia="細明體" w:hAnsi="細明體"/>
                <w:b/>
                <w:bCs/>
                <w:sz w:val="18"/>
                <w:szCs w:val="18"/>
              </w:rPr>
              <w:t>429,304,586</w:t>
            </w:r>
          </w:p>
        </w:tc>
        <w:tc>
          <w:tcPr>
            <w:tcW w:w="1707" w:type="dxa"/>
            <w:tcBorders>
              <w:left w:val="single" w:sz="4" w:space="0" w:color="auto"/>
            </w:tcBorders>
            <w:vAlign w:val="center"/>
          </w:tcPr>
          <w:p w14:paraId="0E121D03"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307C294E" w14:textId="77777777" w:rsidTr="00A620B1">
        <w:trPr>
          <w:trHeight w:val="803"/>
          <w:jc w:val="center"/>
        </w:trPr>
        <w:tc>
          <w:tcPr>
            <w:tcW w:w="4806" w:type="dxa"/>
            <w:tcBorders>
              <w:right w:val="single" w:sz="4" w:space="0" w:color="auto"/>
            </w:tcBorders>
            <w:vAlign w:val="center"/>
          </w:tcPr>
          <w:p w14:paraId="73EC7FCA" w14:textId="77777777" w:rsidR="003E3C77" w:rsidRPr="00B77E23" w:rsidRDefault="003E3C77" w:rsidP="003E3C77">
            <w:pPr>
              <w:spacing w:line="400" w:lineRule="exac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一</w:t>
            </w:r>
            <w:r>
              <w:rPr>
                <w:rFonts w:ascii="標楷體" w:eastAsia="標楷體" w:hAnsi="標楷體" w:hint="eastAsia"/>
                <w:sz w:val="20"/>
                <w:szCs w:val="20"/>
              </w:rPr>
              <w:t>）</w:t>
            </w:r>
            <w:r w:rsidRPr="00B77E23">
              <w:rPr>
                <w:rFonts w:ascii="標楷體" w:eastAsia="標楷體" w:hAnsi="標楷體" w:hint="eastAsia"/>
                <w:sz w:val="20"/>
                <w:szCs w:val="20"/>
              </w:rPr>
              <w:t>支付各機關以前年度支出</w:t>
            </w:r>
          </w:p>
        </w:tc>
        <w:tc>
          <w:tcPr>
            <w:tcW w:w="1706" w:type="dxa"/>
            <w:tcBorders>
              <w:left w:val="single" w:sz="4" w:space="0" w:color="auto"/>
              <w:right w:val="single" w:sz="4" w:space="0" w:color="auto"/>
            </w:tcBorders>
            <w:vAlign w:val="center"/>
          </w:tcPr>
          <w:p w14:paraId="52EF600B" w14:textId="24151119" w:rsidR="003E3C77" w:rsidRPr="003E3C77" w:rsidRDefault="003E3C77" w:rsidP="0058338E">
            <w:pPr>
              <w:ind w:rightChars="15" w:right="36"/>
              <w:jc w:val="right"/>
              <w:rPr>
                <w:rFonts w:ascii="細明體" w:eastAsia="細明體" w:hAnsi="細明體"/>
                <w:sz w:val="18"/>
                <w:szCs w:val="18"/>
              </w:rPr>
            </w:pPr>
            <w:r w:rsidRPr="003E3C77">
              <w:rPr>
                <w:rFonts w:ascii="細明體" w:eastAsia="細明體" w:hAnsi="細明體"/>
                <w:sz w:val="18"/>
                <w:szCs w:val="18"/>
              </w:rPr>
              <w:t>476,051,411</w:t>
            </w:r>
          </w:p>
        </w:tc>
        <w:tc>
          <w:tcPr>
            <w:tcW w:w="1706" w:type="dxa"/>
            <w:gridSpan w:val="2"/>
            <w:tcBorders>
              <w:left w:val="single" w:sz="4" w:space="0" w:color="auto"/>
              <w:right w:val="single" w:sz="4" w:space="0" w:color="auto"/>
            </w:tcBorders>
            <w:vAlign w:val="center"/>
          </w:tcPr>
          <w:p w14:paraId="444462FB" w14:textId="77777777" w:rsidR="003E3C77" w:rsidRPr="003E3C77" w:rsidRDefault="003E3C77" w:rsidP="0058338E">
            <w:pPr>
              <w:ind w:rightChars="15" w:right="36"/>
              <w:rPr>
                <w:rFonts w:ascii="細明體" w:eastAsia="細明體" w:hAnsi="細明體"/>
                <w:sz w:val="18"/>
                <w:szCs w:val="18"/>
              </w:rPr>
            </w:pPr>
          </w:p>
        </w:tc>
        <w:tc>
          <w:tcPr>
            <w:tcW w:w="1707" w:type="dxa"/>
            <w:tcBorders>
              <w:left w:val="single" w:sz="4" w:space="0" w:color="auto"/>
            </w:tcBorders>
            <w:vAlign w:val="center"/>
          </w:tcPr>
          <w:p w14:paraId="0E9620FC"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0EB172BC" w14:textId="77777777" w:rsidTr="00A620B1">
        <w:trPr>
          <w:trHeight w:val="803"/>
          <w:jc w:val="center"/>
        </w:trPr>
        <w:tc>
          <w:tcPr>
            <w:tcW w:w="4806" w:type="dxa"/>
            <w:tcBorders>
              <w:right w:val="single" w:sz="4" w:space="0" w:color="auto"/>
            </w:tcBorders>
            <w:vAlign w:val="center"/>
          </w:tcPr>
          <w:p w14:paraId="2649734C" w14:textId="77777777" w:rsidR="003E3C77" w:rsidRPr="00B77E23" w:rsidRDefault="003E3C77" w:rsidP="003E3C77">
            <w:pPr>
              <w:spacing w:line="400" w:lineRule="exac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二</w:t>
            </w:r>
            <w:r>
              <w:rPr>
                <w:rFonts w:ascii="標楷體" w:eastAsia="標楷體" w:hAnsi="標楷體" w:hint="eastAsia"/>
                <w:sz w:val="20"/>
                <w:szCs w:val="20"/>
              </w:rPr>
              <w:t>）</w:t>
            </w:r>
            <w:r w:rsidRPr="00B77E23">
              <w:rPr>
                <w:rFonts w:ascii="標楷體" w:eastAsia="標楷體" w:hAnsi="標楷體" w:hint="eastAsia"/>
                <w:sz w:val="20"/>
                <w:szCs w:val="20"/>
              </w:rPr>
              <w:t>退還以前年度歲入</w:t>
            </w:r>
          </w:p>
        </w:tc>
        <w:tc>
          <w:tcPr>
            <w:tcW w:w="1706" w:type="dxa"/>
            <w:tcBorders>
              <w:left w:val="single" w:sz="4" w:space="0" w:color="auto"/>
              <w:right w:val="single" w:sz="4" w:space="0" w:color="auto"/>
            </w:tcBorders>
            <w:vAlign w:val="center"/>
          </w:tcPr>
          <w:p w14:paraId="6AD8FBE7" w14:textId="744409EB" w:rsidR="003E3C77" w:rsidRPr="003E3C77" w:rsidRDefault="003E3C77" w:rsidP="0058338E">
            <w:pPr>
              <w:ind w:rightChars="15" w:right="36"/>
              <w:jc w:val="right"/>
              <w:rPr>
                <w:rFonts w:ascii="細明體" w:eastAsia="細明體" w:hAnsi="細明體"/>
                <w:sz w:val="18"/>
                <w:szCs w:val="18"/>
              </w:rPr>
            </w:pPr>
            <w:r w:rsidRPr="003E3C77">
              <w:rPr>
                <w:rFonts w:ascii="細明體" w:eastAsia="細明體" w:hAnsi="細明體"/>
                <w:sz w:val="18"/>
                <w:szCs w:val="18"/>
              </w:rPr>
              <w:t>4,708,425</w:t>
            </w:r>
          </w:p>
        </w:tc>
        <w:tc>
          <w:tcPr>
            <w:tcW w:w="1706" w:type="dxa"/>
            <w:gridSpan w:val="2"/>
            <w:tcBorders>
              <w:left w:val="single" w:sz="4" w:space="0" w:color="auto"/>
              <w:right w:val="single" w:sz="4" w:space="0" w:color="auto"/>
            </w:tcBorders>
            <w:vAlign w:val="center"/>
          </w:tcPr>
          <w:p w14:paraId="2144D032" w14:textId="77777777" w:rsidR="003E3C77" w:rsidRPr="003E3C77" w:rsidRDefault="003E3C77" w:rsidP="0058338E">
            <w:pPr>
              <w:ind w:rightChars="15" w:right="36"/>
              <w:rPr>
                <w:rFonts w:ascii="細明體" w:eastAsia="細明體" w:hAnsi="細明體"/>
                <w:sz w:val="18"/>
                <w:szCs w:val="18"/>
              </w:rPr>
            </w:pPr>
          </w:p>
        </w:tc>
        <w:tc>
          <w:tcPr>
            <w:tcW w:w="1707" w:type="dxa"/>
            <w:tcBorders>
              <w:left w:val="single" w:sz="4" w:space="0" w:color="auto"/>
            </w:tcBorders>
            <w:vAlign w:val="center"/>
          </w:tcPr>
          <w:p w14:paraId="67F3CAA1"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5BE443CB" w14:textId="77777777" w:rsidTr="00A620B1">
        <w:trPr>
          <w:trHeight w:val="803"/>
          <w:jc w:val="center"/>
        </w:trPr>
        <w:tc>
          <w:tcPr>
            <w:tcW w:w="4806" w:type="dxa"/>
            <w:tcBorders>
              <w:right w:val="single" w:sz="4" w:space="0" w:color="auto"/>
            </w:tcBorders>
            <w:vAlign w:val="center"/>
          </w:tcPr>
          <w:p w14:paraId="488B4D85" w14:textId="4B50DEDB" w:rsidR="003E3C77" w:rsidRPr="00B77E23" w:rsidRDefault="003E3C77" w:rsidP="003E3C77">
            <w:pPr>
              <w:spacing w:line="400" w:lineRule="exac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三</w:t>
            </w:r>
            <w:r>
              <w:rPr>
                <w:rFonts w:ascii="標楷體" w:eastAsia="標楷體" w:hAnsi="標楷體" w:hint="eastAsia"/>
                <w:sz w:val="20"/>
                <w:szCs w:val="20"/>
              </w:rPr>
              <w:t>）</w:t>
            </w:r>
            <w:r w:rsidRPr="00B77E23">
              <w:rPr>
                <w:rFonts w:ascii="標楷體" w:eastAsia="標楷體" w:hAnsi="標楷體" w:hint="eastAsia"/>
                <w:sz w:val="20"/>
                <w:szCs w:val="20"/>
              </w:rPr>
              <w:t>墊付款</w:t>
            </w:r>
          </w:p>
        </w:tc>
        <w:tc>
          <w:tcPr>
            <w:tcW w:w="1706" w:type="dxa"/>
            <w:tcBorders>
              <w:left w:val="single" w:sz="4" w:space="0" w:color="auto"/>
              <w:right w:val="single" w:sz="4" w:space="0" w:color="auto"/>
            </w:tcBorders>
            <w:vAlign w:val="center"/>
          </w:tcPr>
          <w:p w14:paraId="2329BC23" w14:textId="5BD5E81F" w:rsidR="003E3C77" w:rsidRPr="003E3C77" w:rsidRDefault="003E3C77" w:rsidP="0058338E">
            <w:pPr>
              <w:ind w:rightChars="15" w:right="36"/>
              <w:jc w:val="right"/>
              <w:rPr>
                <w:rFonts w:ascii="細明體" w:eastAsia="細明體" w:hAnsi="細明體"/>
                <w:sz w:val="18"/>
                <w:szCs w:val="18"/>
              </w:rPr>
            </w:pPr>
            <w:r w:rsidRPr="003E3C77">
              <w:rPr>
                <w:rFonts w:ascii="細明體" w:eastAsia="細明體" w:hAnsi="細明體"/>
                <w:sz w:val="18"/>
                <w:szCs w:val="18"/>
              </w:rPr>
              <w:t>-</w:t>
            </w:r>
            <w:r w:rsidRPr="003E3C77">
              <w:rPr>
                <w:rFonts w:ascii="細明體" w:eastAsia="細明體" w:hAnsi="細明體" w:hint="eastAsia"/>
                <w:sz w:val="18"/>
                <w:szCs w:val="18"/>
              </w:rPr>
              <w:t xml:space="preserve"> </w:t>
            </w:r>
            <w:r w:rsidRPr="003E3C77">
              <w:rPr>
                <w:rFonts w:ascii="細明體" w:eastAsia="細明體" w:hAnsi="細明體"/>
                <w:sz w:val="18"/>
                <w:szCs w:val="18"/>
              </w:rPr>
              <w:t>51,455,250</w:t>
            </w:r>
          </w:p>
        </w:tc>
        <w:tc>
          <w:tcPr>
            <w:tcW w:w="1706" w:type="dxa"/>
            <w:gridSpan w:val="2"/>
            <w:tcBorders>
              <w:left w:val="single" w:sz="4" w:space="0" w:color="auto"/>
              <w:right w:val="single" w:sz="4" w:space="0" w:color="auto"/>
            </w:tcBorders>
            <w:vAlign w:val="center"/>
          </w:tcPr>
          <w:p w14:paraId="132355DF" w14:textId="77777777" w:rsidR="003E3C77" w:rsidRPr="003E3C77" w:rsidRDefault="003E3C77" w:rsidP="0058338E">
            <w:pPr>
              <w:ind w:rightChars="15" w:right="36"/>
              <w:rPr>
                <w:rFonts w:ascii="細明體" w:eastAsia="細明體" w:hAnsi="細明體"/>
                <w:sz w:val="18"/>
                <w:szCs w:val="18"/>
              </w:rPr>
            </w:pPr>
          </w:p>
        </w:tc>
        <w:tc>
          <w:tcPr>
            <w:tcW w:w="1707" w:type="dxa"/>
            <w:tcBorders>
              <w:left w:val="single" w:sz="4" w:space="0" w:color="auto"/>
            </w:tcBorders>
            <w:vAlign w:val="center"/>
          </w:tcPr>
          <w:p w14:paraId="4DA2069B"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64DEDA20" w14:textId="77777777" w:rsidTr="00A620B1">
        <w:trPr>
          <w:trHeight w:val="803"/>
          <w:jc w:val="center"/>
        </w:trPr>
        <w:tc>
          <w:tcPr>
            <w:tcW w:w="4806" w:type="dxa"/>
            <w:tcBorders>
              <w:right w:val="single" w:sz="4" w:space="0" w:color="auto"/>
            </w:tcBorders>
            <w:vAlign w:val="center"/>
          </w:tcPr>
          <w:p w14:paraId="5F09BAA1" w14:textId="3A1D8BDE" w:rsidR="003E3C77" w:rsidRPr="00B77E23" w:rsidRDefault="003E3C77" w:rsidP="003E3C77">
            <w:pPr>
              <w:spacing w:line="400" w:lineRule="exact"/>
              <w:ind w:leftChars="100" w:left="240"/>
              <w:jc w:val="both"/>
              <w:rPr>
                <w:rFonts w:ascii="標楷體" w:eastAsia="標楷體" w:hAnsi="標楷體"/>
                <w:b/>
                <w:bCs/>
                <w:sz w:val="20"/>
                <w:szCs w:val="20"/>
              </w:rPr>
            </w:pPr>
            <w:r w:rsidRPr="00B77E23">
              <w:rPr>
                <w:rFonts w:ascii="標楷體" w:eastAsia="標楷體" w:hAnsi="標楷體" w:hint="eastAsia"/>
                <w:b/>
                <w:bCs/>
                <w:sz w:val="20"/>
                <w:szCs w:val="20"/>
              </w:rPr>
              <w:t>二、總決算列</w:t>
            </w:r>
            <w:r>
              <w:rPr>
                <w:rFonts w:ascii="標楷體" w:eastAsia="標楷體" w:hAnsi="標楷體" w:hint="eastAsia"/>
                <w:b/>
                <w:bCs/>
                <w:sz w:val="20"/>
                <w:szCs w:val="20"/>
              </w:rPr>
              <w:t>縣</w:t>
            </w:r>
            <w:r w:rsidRPr="00B77E23">
              <w:rPr>
                <w:rFonts w:ascii="標楷體" w:eastAsia="標楷體" w:hAnsi="標楷體" w:hint="eastAsia"/>
                <w:b/>
                <w:bCs/>
                <w:sz w:val="20"/>
                <w:szCs w:val="20"/>
              </w:rPr>
              <w:t>庫尚未收到之應收歲入款</w:t>
            </w:r>
          </w:p>
        </w:tc>
        <w:tc>
          <w:tcPr>
            <w:tcW w:w="1706" w:type="dxa"/>
            <w:tcBorders>
              <w:left w:val="single" w:sz="4" w:space="0" w:color="auto"/>
              <w:right w:val="single" w:sz="4" w:space="0" w:color="auto"/>
            </w:tcBorders>
            <w:vAlign w:val="center"/>
          </w:tcPr>
          <w:p w14:paraId="1349A44F" w14:textId="29167B65" w:rsidR="003E3C77" w:rsidRPr="003E3C77" w:rsidRDefault="003E3C77" w:rsidP="0058338E">
            <w:pPr>
              <w:ind w:rightChars="15" w:right="36"/>
              <w:jc w:val="right"/>
              <w:rPr>
                <w:rFonts w:ascii="細明體" w:eastAsia="細明體" w:hAnsi="細明體"/>
                <w:b/>
                <w:sz w:val="18"/>
                <w:szCs w:val="18"/>
              </w:rPr>
            </w:pPr>
            <w:r w:rsidRPr="003E3C77">
              <w:rPr>
                <w:rFonts w:ascii="細明體" w:eastAsia="細明體" w:hAnsi="細明體"/>
                <w:b/>
                <w:sz w:val="18"/>
                <w:szCs w:val="18"/>
              </w:rPr>
              <w:t>877,221,080</w:t>
            </w:r>
          </w:p>
        </w:tc>
        <w:tc>
          <w:tcPr>
            <w:tcW w:w="1706" w:type="dxa"/>
            <w:gridSpan w:val="2"/>
            <w:tcBorders>
              <w:left w:val="single" w:sz="4" w:space="0" w:color="auto"/>
              <w:right w:val="single" w:sz="4" w:space="0" w:color="auto"/>
            </w:tcBorders>
            <w:vAlign w:val="center"/>
          </w:tcPr>
          <w:p w14:paraId="0B311ACF" w14:textId="38B9B9A7" w:rsidR="003E3C77" w:rsidRPr="003E3C77" w:rsidRDefault="003E3C77" w:rsidP="0058338E">
            <w:pPr>
              <w:ind w:rightChars="15" w:right="36"/>
              <w:jc w:val="right"/>
              <w:rPr>
                <w:rFonts w:ascii="細明體" w:eastAsia="細明體" w:hAnsi="細明體"/>
                <w:b/>
                <w:bCs/>
                <w:sz w:val="18"/>
                <w:szCs w:val="18"/>
              </w:rPr>
            </w:pPr>
            <w:r w:rsidRPr="003E3C77">
              <w:rPr>
                <w:rFonts w:ascii="細明體" w:eastAsia="細明體" w:hAnsi="細明體"/>
                <w:b/>
                <w:bCs/>
                <w:sz w:val="18"/>
                <w:szCs w:val="18"/>
              </w:rPr>
              <w:t>877,221,080</w:t>
            </w:r>
          </w:p>
        </w:tc>
        <w:tc>
          <w:tcPr>
            <w:tcW w:w="1707" w:type="dxa"/>
            <w:tcBorders>
              <w:left w:val="single" w:sz="4" w:space="0" w:color="auto"/>
            </w:tcBorders>
            <w:vAlign w:val="center"/>
          </w:tcPr>
          <w:p w14:paraId="75DE1BD6"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0709046F" w14:textId="77777777" w:rsidTr="00A620B1">
        <w:trPr>
          <w:trHeight w:val="803"/>
          <w:jc w:val="center"/>
        </w:trPr>
        <w:tc>
          <w:tcPr>
            <w:tcW w:w="4806" w:type="dxa"/>
            <w:tcBorders>
              <w:right w:val="single" w:sz="4" w:space="0" w:color="auto"/>
            </w:tcBorders>
            <w:vAlign w:val="center"/>
          </w:tcPr>
          <w:p w14:paraId="5462E15B" w14:textId="77777777" w:rsidR="003E3C77" w:rsidRPr="00B77E23" w:rsidRDefault="003E3C77" w:rsidP="003E3C77">
            <w:pPr>
              <w:spacing w:line="400" w:lineRule="exact"/>
              <w:ind w:leftChars="100" w:left="240"/>
              <w:jc w:val="both"/>
              <w:rPr>
                <w:rFonts w:ascii="標楷體" w:eastAsia="標楷體" w:hAnsi="標楷體"/>
                <w:b/>
                <w:bCs/>
                <w:sz w:val="20"/>
                <w:szCs w:val="20"/>
              </w:rPr>
            </w:pPr>
            <w:r w:rsidRPr="00B77E23">
              <w:rPr>
                <w:rFonts w:ascii="標楷體" w:eastAsia="標楷體" w:hAnsi="標楷體" w:hint="eastAsia"/>
                <w:b/>
                <w:bCs/>
                <w:sz w:val="20"/>
                <w:szCs w:val="20"/>
              </w:rPr>
              <w:t>三、各機關尚未繳庫款</w:t>
            </w:r>
          </w:p>
        </w:tc>
        <w:tc>
          <w:tcPr>
            <w:tcW w:w="1706" w:type="dxa"/>
            <w:tcBorders>
              <w:left w:val="single" w:sz="4" w:space="0" w:color="auto"/>
              <w:right w:val="single" w:sz="4" w:space="0" w:color="auto"/>
            </w:tcBorders>
            <w:vAlign w:val="center"/>
          </w:tcPr>
          <w:p w14:paraId="706C30D4" w14:textId="44BAF736" w:rsidR="003E3C77" w:rsidRPr="003E3C77" w:rsidRDefault="003E3C77" w:rsidP="0058338E">
            <w:pPr>
              <w:ind w:rightChars="15" w:right="36"/>
              <w:jc w:val="right"/>
              <w:rPr>
                <w:rFonts w:ascii="細明體" w:eastAsia="細明體" w:hAnsi="細明體"/>
                <w:b/>
                <w:bCs/>
                <w:sz w:val="18"/>
                <w:szCs w:val="18"/>
              </w:rPr>
            </w:pPr>
            <w:r w:rsidRPr="003E3C77">
              <w:rPr>
                <w:rFonts w:ascii="細明體" w:eastAsia="細明體" w:hAnsi="細明體"/>
                <w:b/>
                <w:bCs/>
                <w:sz w:val="18"/>
                <w:szCs w:val="18"/>
              </w:rPr>
              <w:t>39,478,365</w:t>
            </w:r>
          </w:p>
        </w:tc>
        <w:tc>
          <w:tcPr>
            <w:tcW w:w="1706" w:type="dxa"/>
            <w:gridSpan w:val="2"/>
            <w:tcBorders>
              <w:left w:val="single" w:sz="4" w:space="0" w:color="auto"/>
              <w:right w:val="single" w:sz="4" w:space="0" w:color="auto"/>
            </w:tcBorders>
            <w:vAlign w:val="center"/>
          </w:tcPr>
          <w:p w14:paraId="019A2DE1" w14:textId="540EA88A" w:rsidR="003E3C77" w:rsidRPr="003E3C77" w:rsidRDefault="003E3C77" w:rsidP="0058338E">
            <w:pPr>
              <w:ind w:rightChars="15" w:right="36"/>
              <w:jc w:val="right"/>
              <w:rPr>
                <w:rFonts w:ascii="細明體" w:eastAsia="細明體" w:hAnsi="細明體"/>
                <w:b/>
                <w:bCs/>
                <w:sz w:val="18"/>
                <w:szCs w:val="18"/>
              </w:rPr>
            </w:pPr>
            <w:r w:rsidRPr="003E3C77">
              <w:rPr>
                <w:rFonts w:ascii="細明體" w:eastAsia="細明體" w:hAnsi="細明體"/>
                <w:b/>
                <w:bCs/>
                <w:sz w:val="18"/>
                <w:szCs w:val="18"/>
              </w:rPr>
              <w:t>39,478,365</w:t>
            </w:r>
          </w:p>
        </w:tc>
        <w:tc>
          <w:tcPr>
            <w:tcW w:w="1707" w:type="dxa"/>
            <w:tcBorders>
              <w:left w:val="single" w:sz="4" w:space="0" w:color="auto"/>
            </w:tcBorders>
            <w:vAlign w:val="center"/>
          </w:tcPr>
          <w:p w14:paraId="12DEC3C4"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15AE98B9" w14:textId="77777777" w:rsidTr="00A620B1">
        <w:trPr>
          <w:trHeight w:val="803"/>
          <w:jc w:val="center"/>
        </w:trPr>
        <w:tc>
          <w:tcPr>
            <w:tcW w:w="4806" w:type="dxa"/>
            <w:tcBorders>
              <w:right w:val="single" w:sz="4" w:space="0" w:color="auto"/>
            </w:tcBorders>
            <w:vAlign w:val="center"/>
          </w:tcPr>
          <w:p w14:paraId="7FFBC736" w14:textId="77777777" w:rsidR="003E3C77" w:rsidRPr="00B77E23" w:rsidRDefault="003E3C77" w:rsidP="003E3C77">
            <w:pPr>
              <w:spacing w:line="400" w:lineRule="exact"/>
              <w:ind w:leftChars="100" w:left="240"/>
              <w:jc w:val="both"/>
              <w:rPr>
                <w:rFonts w:ascii="標楷體" w:eastAsia="標楷體" w:hAnsi="標楷體"/>
                <w:b/>
                <w:bCs/>
                <w:sz w:val="20"/>
                <w:szCs w:val="20"/>
              </w:rPr>
            </w:pPr>
            <w:r w:rsidRPr="00B77E23">
              <w:rPr>
                <w:rFonts w:ascii="標楷體" w:eastAsia="標楷體" w:hAnsi="標楷體" w:hint="eastAsia"/>
                <w:b/>
                <w:bCs/>
                <w:sz w:val="20"/>
                <w:szCs w:val="20"/>
              </w:rPr>
              <w:t>四、修正數</w:t>
            </w:r>
          </w:p>
        </w:tc>
        <w:tc>
          <w:tcPr>
            <w:tcW w:w="1706" w:type="dxa"/>
            <w:tcBorders>
              <w:left w:val="single" w:sz="4" w:space="0" w:color="auto"/>
              <w:right w:val="single" w:sz="4" w:space="0" w:color="auto"/>
            </w:tcBorders>
            <w:vAlign w:val="center"/>
          </w:tcPr>
          <w:p w14:paraId="7916639A" w14:textId="1B588518" w:rsidR="003E3C77" w:rsidRPr="003E3C77" w:rsidRDefault="003E3C77" w:rsidP="0058338E">
            <w:pPr>
              <w:ind w:rightChars="15" w:right="36"/>
              <w:jc w:val="right"/>
              <w:rPr>
                <w:rFonts w:ascii="細明體" w:eastAsia="細明體" w:hAnsi="細明體"/>
                <w:b/>
                <w:sz w:val="18"/>
                <w:szCs w:val="18"/>
              </w:rPr>
            </w:pPr>
            <w:r w:rsidRPr="003E3C77">
              <w:rPr>
                <w:rFonts w:ascii="細明體" w:eastAsia="細明體" w:hAnsi="細明體" w:hint="eastAsia"/>
                <w:b/>
                <w:sz w:val="18"/>
                <w:szCs w:val="18"/>
              </w:rPr>
              <w:t>8</w:t>
            </w:r>
            <w:r w:rsidRPr="003E3C77">
              <w:rPr>
                <w:rFonts w:ascii="細明體" w:eastAsia="細明體" w:hAnsi="細明體"/>
                <w:b/>
                <w:sz w:val="18"/>
                <w:szCs w:val="18"/>
              </w:rPr>
              <w:t>07,976</w:t>
            </w:r>
          </w:p>
        </w:tc>
        <w:tc>
          <w:tcPr>
            <w:tcW w:w="1706" w:type="dxa"/>
            <w:gridSpan w:val="2"/>
            <w:tcBorders>
              <w:left w:val="single" w:sz="4" w:space="0" w:color="auto"/>
              <w:right w:val="single" w:sz="4" w:space="0" w:color="auto"/>
            </w:tcBorders>
            <w:vAlign w:val="center"/>
          </w:tcPr>
          <w:p w14:paraId="6AF812A3" w14:textId="6CD06C9B" w:rsidR="003E3C77" w:rsidRPr="003E3C77" w:rsidRDefault="003E3C77" w:rsidP="0058338E">
            <w:pPr>
              <w:widowControl/>
              <w:ind w:rightChars="15" w:right="36"/>
              <w:jc w:val="right"/>
              <w:rPr>
                <w:rFonts w:ascii="細明體" w:eastAsia="細明體" w:hAnsi="細明體"/>
                <w:b/>
                <w:bCs/>
                <w:sz w:val="18"/>
                <w:szCs w:val="18"/>
              </w:rPr>
            </w:pPr>
            <w:r w:rsidRPr="003E3C77">
              <w:rPr>
                <w:rFonts w:ascii="細明體" w:eastAsia="細明體" w:hAnsi="細明體"/>
                <w:b/>
                <w:bCs/>
                <w:sz w:val="18"/>
                <w:szCs w:val="18"/>
              </w:rPr>
              <w:t>807,976</w:t>
            </w:r>
          </w:p>
        </w:tc>
        <w:tc>
          <w:tcPr>
            <w:tcW w:w="1707" w:type="dxa"/>
            <w:tcBorders>
              <w:left w:val="single" w:sz="4" w:space="0" w:color="auto"/>
            </w:tcBorders>
            <w:vAlign w:val="center"/>
          </w:tcPr>
          <w:p w14:paraId="49EFF59E"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6A5460E4" w14:textId="77777777" w:rsidTr="00A620B1">
        <w:trPr>
          <w:trHeight w:val="803"/>
          <w:jc w:val="center"/>
        </w:trPr>
        <w:tc>
          <w:tcPr>
            <w:tcW w:w="4806" w:type="dxa"/>
            <w:tcBorders>
              <w:right w:val="single" w:sz="4" w:space="0" w:color="auto"/>
            </w:tcBorders>
            <w:vAlign w:val="center"/>
          </w:tcPr>
          <w:p w14:paraId="6625C161" w14:textId="77777777" w:rsidR="003E3C77" w:rsidRPr="00B77E23" w:rsidRDefault="003E3C77" w:rsidP="003E3C77">
            <w:pPr>
              <w:spacing w:line="400" w:lineRule="exact"/>
              <w:jc w:val="both"/>
              <w:rPr>
                <w:rFonts w:ascii="標楷體" w:eastAsia="標楷體" w:hAnsi="標楷體"/>
                <w:b/>
                <w:bCs/>
                <w:sz w:val="20"/>
                <w:szCs w:val="20"/>
              </w:rPr>
            </w:pPr>
            <w:r w:rsidRPr="00B77E23">
              <w:rPr>
                <w:rFonts w:ascii="標楷體" w:eastAsia="標楷體" w:hAnsi="標楷體" w:hint="eastAsia"/>
                <w:b/>
                <w:bCs/>
                <w:sz w:val="20"/>
                <w:szCs w:val="20"/>
              </w:rPr>
              <w:t>丙、減項</w:t>
            </w:r>
          </w:p>
        </w:tc>
        <w:tc>
          <w:tcPr>
            <w:tcW w:w="1706" w:type="dxa"/>
            <w:tcBorders>
              <w:left w:val="single" w:sz="4" w:space="0" w:color="auto"/>
              <w:right w:val="single" w:sz="4" w:space="0" w:color="auto"/>
            </w:tcBorders>
            <w:vAlign w:val="center"/>
          </w:tcPr>
          <w:p w14:paraId="51788DB7" w14:textId="77777777" w:rsidR="003E3C77" w:rsidRPr="003E3C77" w:rsidRDefault="003E3C77" w:rsidP="0058338E">
            <w:pPr>
              <w:ind w:rightChars="15" w:right="36"/>
              <w:jc w:val="right"/>
              <w:rPr>
                <w:rFonts w:ascii="細明體" w:eastAsia="細明體" w:hAnsi="細明體"/>
                <w:b/>
                <w:bCs/>
                <w:sz w:val="18"/>
                <w:szCs w:val="18"/>
              </w:rPr>
            </w:pPr>
          </w:p>
        </w:tc>
        <w:tc>
          <w:tcPr>
            <w:tcW w:w="1706" w:type="dxa"/>
            <w:gridSpan w:val="2"/>
            <w:tcBorders>
              <w:left w:val="single" w:sz="4" w:space="0" w:color="auto"/>
              <w:right w:val="single" w:sz="4" w:space="0" w:color="auto"/>
            </w:tcBorders>
            <w:vAlign w:val="center"/>
          </w:tcPr>
          <w:p w14:paraId="18E17967"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c>
          <w:tcPr>
            <w:tcW w:w="1707" w:type="dxa"/>
            <w:tcBorders>
              <w:left w:val="single" w:sz="4" w:space="0" w:color="auto"/>
            </w:tcBorders>
            <w:vAlign w:val="center"/>
          </w:tcPr>
          <w:p w14:paraId="1CFB28AE" w14:textId="36F68300" w:rsidR="003E3C77" w:rsidRPr="003E3C77" w:rsidRDefault="003E3C77" w:rsidP="0058338E">
            <w:pPr>
              <w:widowControl/>
              <w:ind w:rightChars="15" w:right="36"/>
              <w:jc w:val="right"/>
              <w:rPr>
                <w:rFonts w:ascii="細明體" w:eastAsia="細明體" w:hAnsi="細明體"/>
                <w:b/>
                <w:bCs/>
                <w:sz w:val="18"/>
                <w:szCs w:val="18"/>
              </w:rPr>
            </w:pPr>
            <w:r w:rsidRPr="003E3C77">
              <w:rPr>
                <w:rFonts w:ascii="細明體" w:eastAsia="細明體" w:hAnsi="細明體"/>
                <w:b/>
                <w:bCs/>
                <w:sz w:val="18"/>
                <w:szCs w:val="18"/>
              </w:rPr>
              <w:t>1,257,529,348</w:t>
            </w:r>
          </w:p>
        </w:tc>
      </w:tr>
      <w:tr w:rsidR="003E3C77" w:rsidRPr="00905250" w14:paraId="1BE39036" w14:textId="77777777" w:rsidTr="00A620B1">
        <w:trPr>
          <w:trHeight w:val="803"/>
          <w:jc w:val="center"/>
        </w:trPr>
        <w:tc>
          <w:tcPr>
            <w:tcW w:w="4806" w:type="dxa"/>
            <w:tcBorders>
              <w:right w:val="single" w:sz="4" w:space="0" w:color="auto"/>
            </w:tcBorders>
            <w:vAlign w:val="center"/>
          </w:tcPr>
          <w:p w14:paraId="4216082F" w14:textId="554AF80B" w:rsidR="003E3C77" w:rsidRPr="00B77E23" w:rsidRDefault="003E3C77" w:rsidP="003E3C77">
            <w:pPr>
              <w:ind w:leftChars="100" w:left="640" w:hangingChars="200" w:hanging="400"/>
              <w:jc w:val="both"/>
              <w:rPr>
                <w:rFonts w:ascii="標楷體" w:eastAsia="標楷體" w:hAnsi="標楷體"/>
                <w:b/>
                <w:bCs/>
                <w:sz w:val="20"/>
                <w:szCs w:val="20"/>
              </w:rPr>
            </w:pPr>
            <w:r w:rsidRPr="00B77E23">
              <w:rPr>
                <w:rFonts w:ascii="標楷體" w:eastAsia="標楷體" w:hAnsi="標楷體" w:hint="eastAsia"/>
                <w:b/>
                <w:bCs/>
                <w:sz w:val="20"/>
                <w:szCs w:val="20"/>
              </w:rPr>
              <w:t>一、</w:t>
            </w:r>
            <w:r w:rsidRPr="003E3C77">
              <w:rPr>
                <w:rFonts w:ascii="標楷體" w:eastAsia="標楷體" w:hAnsi="標楷體" w:hint="eastAsia"/>
                <w:b/>
                <w:bCs/>
                <w:spacing w:val="-4"/>
                <w:sz w:val="20"/>
                <w:szCs w:val="20"/>
              </w:rPr>
              <w:t>1</w:t>
            </w:r>
            <w:r w:rsidRPr="003E3C77">
              <w:rPr>
                <w:rFonts w:ascii="標楷體" w:eastAsia="標楷體" w:hAnsi="標楷體"/>
                <w:b/>
                <w:bCs/>
                <w:spacing w:val="-4"/>
                <w:sz w:val="20"/>
                <w:szCs w:val="20"/>
              </w:rPr>
              <w:t>09</w:t>
            </w:r>
            <w:r w:rsidRPr="003E3C77">
              <w:rPr>
                <w:rFonts w:ascii="標楷體" w:eastAsia="標楷體" w:hAnsi="標楷體" w:hint="eastAsia"/>
                <w:b/>
                <w:bCs/>
                <w:spacing w:val="-4"/>
                <w:sz w:val="20"/>
                <w:szCs w:val="20"/>
              </w:rPr>
              <w:t>年度縣庫列收而不屬1</w:t>
            </w:r>
            <w:r w:rsidRPr="003E3C77">
              <w:rPr>
                <w:rFonts w:ascii="標楷體" w:eastAsia="標楷體" w:hAnsi="標楷體"/>
                <w:b/>
                <w:bCs/>
                <w:spacing w:val="-4"/>
                <w:sz w:val="20"/>
                <w:szCs w:val="20"/>
              </w:rPr>
              <w:t>09</w:t>
            </w:r>
            <w:r w:rsidRPr="003E3C77">
              <w:rPr>
                <w:rFonts w:ascii="標楷體" w:eastAsia="標楷體" w:hAnsi="標楷體" w:hint="eastAsia"/>
                <w:b/>
                <w:bCs/>
                <w:spacing w:val="-4"/>
                <w:sz w:val="20"/>
                <w:szCs w:val="20"/>
              </w:rPr>
              <w:t>年度總決算歲入部分</w:t>
            </w:r>
          </w:p>
        </w:tc>
        <w:tc>
          <w:tcPr>
            <w:tcW w:w="1706" w:type="dxa"/>
            <w:tcBorders>
              <w:left w:val="single" w:sz="4" w:space="0" w:color="auto"/>
              <w:right w:val="single" w:sz="4" w:space="0" w:color="auto"/>
            </w:tcBorders>
            <w:vAlign w:val="center"/>
          </w:tcPr>
          <w:p w14:paraId="6244C87E" w14:textId="77777777" w:rsidR="003E3C77" w:rsidRPr="003E3C77" w:rsidRDefault="003E3C77" w:rsidP="0058338E">
            <w:pPr>
              <w:ind w:rightChars="15" w:right="36"/>
              <w:jc w:val="right"/>
              <w:rPr>
                <w:rFonts w:ascii="細明體" w:eastAsia="細明體" w:hAnsi="細明體"/>
                <w:b/>
                <w:bCs/>
                <w:sz w:val="18"/>
                <w:szCs w:val="18"/>
              </w:rPr>
            </w:pPr>
          </w:p>
        </w:tc>
        <w:tc>
          <w:tcPr>
            <w:tcW w:w="1706" w:type="dxa"/>
            <w:gridSpan w:val="2"/>
            <w:tcBorders>
              <w:left w:val="single" w:sz="4" w:space="0" w:color="auto"/>
              <w:right w:val="single" w:sz="4" w:space="0" w:color="auto"/>
            </w:tcBorders>
            <w:vAlign w:val="center"/>
          </w:tcPr>
          <w:p w14:paraId="03CC6650" w14:textId="36FC0030" w:rsidR="003E3C77" w:rsidRPr="003E3C77" w:rsidRDefault="003E3C77" w:rsidP="0058338E">
            <w:pPr>
              <w:widowControl/>
              <w:ind w:rightChars="15" w:right="36"/>
              <w:jc w:val="right"/>
              <w:rPr>
                <w:rFonts w:ascii="細明體" w:eastAsia="細明體" w:hAnsi="細明體"/>
                <w:b/>
                <w:bCs/>
                <w:sz w:val="18"/>
                <w:szCs w:val="18"/>
              </w:rPr>
            </w:pPr>
            <w:r w:rsidRPr="003E3C77">
              <w:rPr>
                <w:rFonts w:ascii="細明體" w:eastAsia="細明體" w:hAnsi="細明體"/>
                <w:b/>
                <w:bCs/>
                <w:sz w:val="18"/>
                <w:szCs w:val="18"/>
              </w:rPr>
              <w:t>457,697,701</w:t>
            </w:r>
          </w:p>
        </w:tc>
        <w:tc>
          <w:tcPr>
            <w:tcW w:w="1707" w:type="dxa"/>
            <w:tcBorders>
              <w:left w:val="single" w:sz="4" w:space="0" w:color="auto"/>
            </w:tcBorders>
            <w:vAlign w:val="center"/>
          </w:tcPr>
          <w:p w14:paraId="537DCB0D" w14:textId="77777777" w:rsidR="003E3C77" w:rsidRPr="003E3C77" w:rsidRDefault="003E3C77" w:rsidP="0058338E">
            <w:pPr>
              <w:spacing w:line="400" w:lineRule="exact"/>
              <w:ind w:rightChars="15" w:right="36"/>
              <w:jc w:val="right"/>
              <w:rPr>
                <w:rFonts w:ascii="細明體" w:eastAsia="細明體" w:hAnsi="細明體"/>
                <w:b/>
                <w:bCs/>
                <w:color w:val="FF0000"/>
                <w:sz w:val="18"/>
                <w:szCs w:val="18"/>
              </w:rPr>
            </w:pPr>
          </w:p>
        </w:tc>
      </w:tr>
      <w:tr w:rsidR="003E3C77" w:rsidRPr="00905250" w14:paraId="3E261D84" w14:textId="77777777" w:rsidTr="00A620B1">
        <w:trPr>
          <w:trHeight w:val="803"/>
          <w:jc w:val="center"/>
        </w:trPr>
        <w:tc>
          <w:tcPr>
            <w:tcW w:w="4806" w:type="dxa"/>
            <w:tcBorders>
              <w:right w:val="single" w:sz="4" w:space="0" w:color="auto"/>
            </w:tcBorders>
            <w:vAlign w:val="center"/>
          </w:tcPr>
          <w:p w14:paraId="04201CF8" w14:textId="77777777" w:rsidR="003E3C77" w:rsidRPr="00B77E23" w:rsidRDefault="003E3C77" w:rsidP="003E3C77">
            <w:pPr>
              <w:spacing w:line="400" w:lineRule="exac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一</w:t>
            </w:r>
            <w:r>
              <w:rPr>
                <w:rFonts w:ascii="標楷體" w:eastAsia="標楷體" w:hAnsi="標楷體" w:hint="eastAsia"/>
                <w:sz w:val="20"/>
                <w:szCs w:val="20"/>
              </w:rPr>
              <w:t>）</w:t>
            </w:r>
            <w:r w:rsidRPr="00B77E23">
              <w:rPr>
                <w:rFonts w:ascii="標楷體" w:eastAsia="標楷體" w:hAnsi="標楷體" w:hint="eastAsia"/>
                <w:sz w:val="20"/>
                <w:szCs w:val="20"/>
              </w:rPr>
              <w:t>各機關解繳以前年度歲入</w:t>
            </w:r>
          </w:p>
        </w:tc>
        <w:tc>
          <w:tcPr>
            <w:tcW w:w="1706" w:type="dxa"/>
            <w:tcBorders>
              <w:left w:val="single" w:sz="4" w:space="0" w:color="auto"/>
              <w:right w:val="single" w:sz="4" w:space="0" w:color="auto"/>
            </w:tcBorders>
            <w:vAlign w:val="center"/>
          </w:tcPr>
          <w:p w14:paraId="5F041628" w14:textId="223F5B94" w:rsidR="003E3C77" w:rsidRPr="003E3C77" w:rsidRDefault="003E3C77" w:rsidP="0058338E">
            <w:pPr>
              <w:widowControl/>
              <w:ind w:rightChars="15" w:right="36"/>
              <w:jc w:val="right"/>
              <w:rPr>
                <w:rFonts w:ascii="細明體" w:eastAsia="細明體" w:hAnsi="細明體"/>
                <w:kern w:val="0"/>
                <w:sz w:val="18"/>
                <w:szCs w:val="18"/>
              </w:rPr>
            </w:pPr>
            <w:r w:rsidRPr="003E3C77">
              <w:rPr>
                <w:rFonts w:ascii="細明體" w:eastAsia="細明體" w:hAnsi="細明體"/>
                <w:sz w:val="18"/>
                <w:szCs w:val="18"/>
              </w:rPr>
              <w:t>455,735,105</w:t>
            </w:r>
          </w:p>
        </w:tc>
        <w:tc>
          <w:tcPr>
            <w:tcW w:w="1706" w:type="dxa"/>
            <w:gridSpan w:val="2"/>
            <w:tcBorders>
              <w:left w:val="single" w:sz="4" w:space="0" w:color="auto"/>
              <w:right w:val="single" w:sz="4" w:space="0" w:color="auto"/>
            </w:tcBorders>
            <w:vAlign w:val="center"/>
          </w:tcPr>
          <w:p w14:paraId="3AD2E1FC" w14:textId="383F90B5" w:rsidR="003E3C77" w:rsidRPr="003E3C77" w:rsidRDefault="003E3C77" w:rsidP="0058338E">
            <w:pPr>
              <w:spacing w:line="400" w:lineRule="exact"/>
              <w:ind w:rightChars="15" w:right="36"/>
              <w:jc w:val="right"/>
              <w:rPr>
                <w:rFonts w:ascii="細明體" w:eastAsia="細明體" w:hAnsi="細明體"/>
                <w:b/>
                <w:bCs/>
                <w:color w:val="FF0000"/>
                <w:sz w:val="18"/>
                <w:szCs w:val="18"/>
              </w:rPr>
            </w:pPr>
            <w:r w:rsidRPr="003E3C77">
              <w:rPr>
                <w:rFonts w:ascii="細明體" w:eastAsia="細明體" w:hAnsi="細明體"/>
                <w:b/>
                <w:bCs/>
                <w:color w:val="FF0000"/>
                <w:sz w:val="18"/>
                <w:szCs w:val="18"/>
              </w:rPr>
              <w:t xml:space="preserve">　</w:t>
            </w:r>
          </w:p>
        </w:tc>
        <w:tc>
          <w:tcPr>
            <w:tcW w:w="1707" w:type="dxa"/>
            <w:tcBorders>
              <w:left w:val="single" w:sz="4" w:space="0" w:color="auto"/>
            </w:tcBorders>
            <w:vAlign w:val="center"/>
          </w:tcPr>
          <w:p w14:paraId="47345823" w14:textId="77777777" w:rsidR="003E3C77" w:rsidRPr="003E3C77" w:rsidRDefault="003E3C77" w:rsidP="0058338E">
            <w:pPr>
              <w:spacing w:line="400" w:lineRule="exact"/>
              <w:ind w:rightChars="15" w:right="36"/>
              <w:jc w:val="right"/>
              <w:rPr>
                <w:rFonts w:ascii="細明體" w:eastAsia="細明體" w:hAnsi="細明體"/>
                <w:b/>
                <w:bCs/>
                <w:color w:val="FF0000"/>
                <w:sz w:val="18"/>
                <w:szCs w:val="18"/>
              </w:rPr>
            </w:pPr>
          </w:p>
        </w:tc>
      </w:tr>
      <w:tr w:rsidR="003E3C77" w:rsidRPr="00905250" w14:paraId="1660C748" w14:textId="77777777" w:rsidTr="00A620B1">
        <w:trPr>
          <w:trHeight w:val="803"/>
          <w:jc w:val="center"/>
        </w:trPr>
        <w:tc>
          <w:tcPr>
            <w:tcW w:w="4806" w:type="dxa"/>
            <w:tcBorders>
              <w:right w:val="single" w:sz="4" w:space="0" w:color="auto"/>
            </w:tcBorders>
            <w:vAlign w:val="center"/>
          </w:tcPr>
          <w:p w14:paraId="574732E2" w14:textId="0B63C745" w:rsidR="003E3C77" w:rsidRPr="00B77E23" w:rsidRDefault="003E3C77" w:rsidP="003E3C77">
            <w:pPr>
              <w:spacing w:line="400" w:lineRule="exact"/>
              <w:ind w:leftChars="200" w:left="480"/>
              <w:jc w:val="both"/>
              <w:rPr>
                <w:rFonts w:ascii="標楷體" w:eastAsia="標楷體" w:hAnsi="標楷體"/>
                <w:sz w:val="20"/>
                <w:szCs w:val="20"/>
              </w:rPr>
            </w:pPr>
            <w:r>
              <w:rPr>
                <w:rFonts w:ascii="標楷體" w:eastAsia="標楷體" w:hAnsi="標楷體" w:hint="eastAsia"/>
                <w:sz w:val="20"/>
                <w:szCs w:val="20"/>
              </w:rPr>
              <w:t>（</w:t>
            </w:r>
            <w:r w:rsidRPr="00B77E23">
              <w:rPr>
                <w:rFonts w:ascii="標楷體" w:eastAsia="標楷體" w:hAnsi="標楷體" w:hint="eastAsia"/>
                <w:sz w:val="20"/>
                <w:szCs w:val="20"/>
              </w:rPr>
              <w:t>二</w:t>
            </w:r>
            <w:r>
              <w:rPr>
                <w:rFonts w:ascii="標楷體" w:eastAsia="標楷體" w:hAnsi="標楷體" w:hint="eastAsia"/>
                <w:sz w:val="20"/>
                <w:szCs w:val="20"/>
              </w:rPr>
              <w:t>）</w:t>
            </w:r>
            <w:r w:rsidRPr="00B77E23">
              <w:rPr>
                <w:rFonts w:ascii="標楷體" w:eastAsia="標楷體" w:hAnsi="標楷體" w:hint="eastAsia"/>
                <w:sz w:val="20"/>
                <w:szCs w:val="20"/>
              </w:rPr>
              <w:t>各機關解繳以前年度</w:t>
            </w:r>
            <w:r w:rsidR="0081557C">
              <w:rPr>
                <w:rFonts w:ascii="標楷體" w:eastAsia="標楷體" w:hAnsi="標楷體" w:hint="eastAsia"/>
                <w:sz w:val="20"/>
                <w:szCs w:val="20"/>
              </w:rPr>
              <w:t>經費</w:t>
            </w:r>
            <w:r w:rsidRPr="00B77E23">
              <w:rPr>
                <w:rFonts w:ascii="標楷體" w:eastAsia="標楷體" w:hAnsi="標楷體" w:hint="eastAsia"/>
                <w:sz w:val="20"/>
                <w:szCs w:val="20"/>
              </w:rPr>
              <w:t>賸餘</w:t>
            </w:r>
          </w:p>
        </w:tc>
        <w:tc>
          <w:tcPr>
            <w:tcW w:w="1706" w:type="dxa"/>
            <w:tcBorders>
              <w:left w:val="single" w:sz="4" w:space="0" w:color="auto"/>
              <w:right w:val="single" w:sz="4" w:space="0" w:color="auto"/>
            </w:tcBorders>
            <w:vAlign w:val="center"/>
          </w:tcPr>
          <w:p w14:paraId="6177F173" w14:textId="6C6A39D3" w:rsidR="003E3C77" w:rsidRPr="003E3C77" w:rsidRDefault="003E3C77" w:rsidP="0058338E">
            <w:pPr>
              <w:ind w:rightChars="15" w:right="36"/>
              <w:jc w:val="right"/>
              <w:rPr>
                <w:rFonts w:ascii="細明體" w:eastAsia="細明體" w:hAnsi="細明體"/>
                <w:sz w:val="18"/>
                <w:szCs w:val="18"/>
              </w:rPr>
            </w:pPr>
            <w:r w:rsidRPr="003E3C77">
              <w:rPr>
                <w:rFonts w:ascii="細明體" w:eastAsia="細明體" w:hAnsi="細明體"/>
                <w:sz w:val="18"/>
                <w:szCs w:val="18"/>
              </w:rPr>
              <w:t>1,962,596</w:t>
            </w:r>
          </w:p>
        </w:tc>
        <w:tc>
          <w:tcPr>
            <w:tcW w:w="1706" w:type="dxa"/>
            <w:gridSpan w:val="2"/>
            <w:tcBorders>
              <w:left w:val="single" w:sz="4" w:space="0" w:color="auto"/>
              <w:right w:val="single" w:sz="4" w:space="0" w:color="auto"/>
            </w:tcBorders>
            <w:vAlign w:val="center"/>
          </w:tcPr>
          <w:p w14:paraId="5176B174" w14:textId="27B27F97" w:rsidR="003E3C77" w:rsidRPr="003E3C77" w:rsidRDefault="003E3C77" w:rsidP="0058338E">
            <w:pPr>
              <w:spacing w:line="400" w:lineRule="exact"/>
              <w:ind w:rightChars="15" w:right="36"/>
              <w:jc w:val="right"/>
              <w:rPr>
                <w:rFonts w:ascii="細明體" w:eastAsia="細明體" w:hAnsi="細明體"/>
                <w:b/>
                <w:bCs/>
                <w:sz w:val="18"/>
                <w:szCs w:val="18"/>
              </w:rPr>
            </w:pPr>
            <w:r w:rsidRPr="003E3C77">
              <w:rPr>
                <w:rFonts w:ascii="細明體" w:eastAsia="細明體" w:hAnsi="細明體"/>
                <w:b/>
                <w:bCs/>
                <w:sz w:val="18"/>
                <w:szCs w:val="18"/>
              </w:rPr>
              <w:t xml:space="preserve">　</w:t>
            </w:r>
          </w:p>
        </w:tc>
        <w:tc>
          <w:tcPr>
            <w:tcW w:w="1707" w:type="dxa"/>
            <w:tcBorders>
              <w:left w:val="single" w:sz="4" w:space="0" w:color="auto"/>
            </w:tcBorders>
            <w:vAlign w:val="center"/>
          </w:tcPr>
          <w:p w14:paraId="51827F77"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05250" w14:paraId="4FFA0524" w14:textId="77777777" w:rsidTr="00A620B1">
        <w:trPr>
          <w:trHeight w:val="803"/>
          <w:jc w:val="center"/>
        </w:trPr>
        <w:tc>
          <w:tcPr>
            <w:tcW w:w="4806" w:type="dxa"/>
            <w:tcBorders>
              <w:right w:val="single" w:sz="4" w:space="0" w:color="auto"/>
            </w:tcBorders>
            <w:vAlign w:val="center"/>
          </w:tcPr>
          <w:p w14:paraId="19C9E0D6" w14:textId="58E593B0" w:rsidR="003E3C77" w:rsidRPr="00B77E23" w:rsidRDefault="003E3C77" w:rsidP="003E3C77">
            <w:pPr>
              <w:spacing w:line="400" w:lineRule="exact"/>
              <w:ind w:leftChars="100" w:left="240"/>
              <w:jc w:val="both"/>
              <w:rPr>
                <w:rFonts w:ascii="標楷體" w:eastAsia="標楷體" w:hAnsi="標楷體"/>
                <w:sz w:val="20"/>
                <w:szCs w:val="20"/>
              </w:rPr>
            </w:pPr>
            <w:r w:rsidRPr="00B77E23">
              <w:rPr>
                <w:rFonts w:ascii="標楷體" w:eastAsia="標楷體" w:hAnsi="標楷體" w:hint="eastAsia"/>
                <w:b/>
                <w:bCs/>
                <w:sz w:val="20"/>
                <w:szCs w:val="20"/>
              </w:rPr>
              <w:t>二、總決算列</w:t>
            </w:r>
            <w:r>
              <w:rPr>
                <w:rFonts w:ascii="標楷體" w:eastAsia="標楷體" w:hAnsi="標楷體" w:hint="eastAsia"/>
                <w:b/>
                <w:bCs/>
                <w:sz w:val="20"/>
                <w:szCs w:val="20"/>
              </w:rPr>
              <w:t>縣</w:t>
            </w:r>
            <w:r w:rsidRPr="00B77E23">
              <w:rPr>
                <w:rFonts w:ascii="標楷體" w:eastAsia="標楷體" w:hAnsi="標楷體" w:hint="eastAsia"/>
                <w:b/>
                <w:bCs/>
                <w:sz w:val="20"/>
                <w:szCs w:val="20"/>
              </w:rPr>
              <w:t>庫尚未撥付之應付歲出款</w:t>
            </w:r>
          </w:p>
        </w:tc>
        <w:tc>
          <w:tcPr>
            <w:tcW w:w="1706" w:type="dxa"/>
            <w:tcBorders>
              <w:left w:val="single" w:sz="4" w:space="0" w:color="auto"/>
              <w:right w:val="single" w:sz="4" w:space="0" w:color="auto"/>
            </w:tcBorders>
            <w:vAlign w:val="center"/>
          </w:tcPr>
          <w:p w14:paraId="70C336C0" w14:textId="6BC54D3A" w:rsidR="003E3C77" w:rsidRPr="003E3C77" w:rsidRDefault="003E3C77" w:rsidP="0058338E">
            <w:pPr>
              <w:ind w:rightChars="15" w:right="36"/>
              <w:jc w:val="right"/>
              <w:rPr>
                <w:rFonts w:ascii="細明體" w:eastAsia="細明體" w:hAnsi="細明體"/>
                <w:sz w:val="18"/>
                <w:szCs w:val="18"/>
              </w:rPr>
            </w:pPr>
            <w:r w:rsidRPr="003E3C77">
              <w:rPr>
                <w:rFonts w:ascii="細明體" w:eastAsia="細明體" w:hAnsi="細明體"/>
                <w:b/>
                <w:bCs/>
                <w:sz w:val="18"/>
                <w:szCs w:val="18"/>
              </w:rPr>
              <w:t>799,831,647</w:t>
            </w:r>
          </w:p>
        </w:tc>
        <w:tc>
          <w:tcPr>
            <w:tcW w:w="1706" w:type="dxa"/>
            <w:gridSpan w:val="2"/>
            <w:tcBorders>
              <w:left w:val="single" w:sz="4" w:space="0" w:color="auto"/>
              <w:right w:val="single" w:sz="4" w:space="0" w:color="auto"/>
            </w:tcBorders>
            <w:vAlign w:val="center"/>
          </w:tcPr>
          <w:p w14:paraId="0C1848C2" w14:textId="61EA94AA" w:rsidR="003E3C77" w:rsidRPr="003E3C77" w:rsidRDefault="003E3C77" w:rsidP="0058338E">
            <w:pPr>
              <w:spacing w:line="400" w:lineRule="exact"/>
              <w:ind w:rightChars="15" w:right="36"/>
              <w:jc w:val="right"/>
              <w:rPr>
                <w:rFonts w:ascii="細明體" w:eastAsia="細明體" w:hAnsi="細明體"/>
                <w:b/>
                <w:bCs/>
                <w:sz w:val="18"/>
                <w:szCs w:val="18"/>
              </w:rPr>
            </w:pPr>
            <w:r w:rsidRPr="003E3C77">
              <w:rPr>
                <w:rFonts w:ascii="細明體" w:eastAsia="細明體" w:hAnsi="細明體"/>
                <w:b/>
                <w:bCs/>
                <w:sz w:val="18"/>
                <w:szCs w:val="18"/>
              </w:rPr>
              <w:t>799,831,647</w:t>
            </w:r>
          </w:p>
        </w:tc>
        <w:tc>
          <w:tcPr>
            <w:tcW w:w="1707" w:type="dxa"/>
            <w:tcBorders>
              <w:left w:val="single" w:sz="4" w:space="0" w:color="auto"/>
            </w:tcBorders>
            <w:vAlign w:val="center"/>
          </w:tcPr>
          <w:p w14:paraId="1AABE843"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r>
      <w:tr w:rsidR="003E3C77" w:rsidRPr="00915207" w14:paraId="7D8E7955" w14:textId="77777777" w:rsidTr="00A620B1">
        <w:trPr>
          <w:trHeight w:val="803"/>
          <w:jc w:val="center"/>
        </w:trPr>
        <w:tc>
          <w:tcPr>
            <w:tcW w:w="4806" w:type="dxa"/>
            <w:tcBorders>
              <w:bottom w:val="single" w:sz="6" w:space="0" w:color="auto"/>
              <w:right w:val="single" w:sz="4" w:space="0" w:color="auto"/>
            </w:tcBorders>
            <w:vAlign w:val="center"/>
          </w:tcPr>
          <w:p w14:paraId="45A415C3" w14:textId="5AAD2800" w:rsidR="003E3C77" w:rsidRPr="00B77E23" w:rsidRDefault="003E3C77" w:rsidP="003E3C77">
            <w:pPr>
              <w:snapToGrid w:val="0"/>
              <w:jc w:val="both"/>
              <w:rPr>
                <w:rFonts w:ascii="標楷體" w:eastAsia="標楷體" w:hAnsi="標楷體"/>
                <w:b/>
                <w:bCs/>
                <w:sz w:val="20"/>
                <w:szCs w:val="20"/>
              </w:rPr>
            </w:pPr>
            <w:r w:rsidRPr="00B77E23">
              <w:rPr>
                <w:rFonts w:ascii="標楷體" w:eastAsia="標楷體" w:hAnsi="標楷體" w:hint="eastAsia"/>
                <w:b/>
                <w:bCs/>
                <w:sz w:val="20"/>
                <w:szCs w:val="20"/>
              </w:rPr>
              <w:t>丁、</w:t>
            </w:r>
            <w:r>
              <w:rPr>
                <w:rFonts w:ascii="標楷體" w:eastAsia="標楷體" w:hAnsi="標楷體" w:hint="eastAsia"/>
                <w:b/>
                <w:bCs/>
                <w:sz w:val="20"/>
                <w:szCs w:val="20"/>
              </w:rPr>
              <w:t>1</w:t>
            </w:r>
            <w:r>
              <w:rPr>
                <w:rFonts w:ascii="標楷體" w:eastAsia="標楷體" w:hAnsi="標楷體"/>
                <w:b/>
                <w:bCs/>
                <w:sz w:val="20"/>
                <w:szCs w:val="20"/>
              </w:rPr>
              <w:t>09</w:t>
            </w:r>
            <w:r w:rsidRPr="00B77E23">
              <w:rPr>
                <w:rFonts w:ascii="標楷體" w:eastAsia="標楷體" w:hAnsi="標楷體" w:hint="eastAsia"/>
                <w:b/>
                <w:bCs/>
                <w:sz w:val="20"/>
                <w:szCs w:val="20"/>
              </w:rPr>
              <w:t>年度歲入歲出餘絀審定數</w:t>
            </w:r>
            <w:r>
              <w:rPr>
                <w:rFonts w:ascii="標楷體" w:eastAsia="標楷體" w:hAnsi="標楷體" w:hint="eastAsia"/>
                <w:b/>
                <w:bCs/>
                <w:sz w:val="20"/>
                <w:szCs w:val="20"/>
              </w:rPr>
              <w:t>（</w:t>
            </w:r>
            <w:r w:rsidRPr="00B77E23">
              <w:rPr>
                <w:rFonts w:ascii="標楷體" w:eastAsia="標楷體" w:hAnsi="標楷體" w:hint="eastAsia"/>
                <w:b/>
                <w:bCs/>
                <w:sz w:val="20"/>
                <w:szCs w:val="20"/>
              </w:rPr>
              <w:t>甲＋乙－丙</w:t>
            </w:r>
            <w:r>
              <w:rPr>
                <w:rFonts w:ascii="標楷體" w:eastAsia="標楷體" w:hAnsi="標楷體" w:hint="eastAsia"/>
                <w:b/>
                <w:bCs/>
                <w:sz w:val="20"/>
                <w:szCs w:val="20"/>
              </w:rPr>
              <w:t>）</w:t>
            </w:r>
          </w:p>
        </w:tc>
        <w:tc>
          <w:tcPr>
            <w:tcW w:w="1706" w:type="dxa"/>
            <w:tcBorders>
              <w:left w:val="single" w:sz="4" w:space="0" w:color="auto"/>
              <w:bottom w:val="single" w:sz="6" w:space="0" w:color="auto"/>
              <w:right w:val="single" w:sz="4" w:space="0" w:color="auto"/>
            </w:tcBorders>
            <w:vAlign w:val="center"/>
          </w:tcPr>
          <w:p w14:paraId="42E3B1F5"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c>
          <w:tcPr>
            <w:tcW w:w="1706" w:type="dxa"/>
            <w:gridSpan w:val="2"/>
            <w:tcBorders>
              <w:left w:val="nil"/>
              <w:bottom w:val="single" w:sz="6" w:space="0" w:color="auto"/>
              <w:right w:val="single" w:sz="4" w:space="0" w:color="auto"/>
            </w:tcBorders>
            <w:vAlign w:val="center"/>
          </w:tcPr>
          <w:p w14:paraId="342ECEDC" w14:textId="77777777" w:rsidR="003E3C77" w:rsidRPr="003E3C77" w:rsidRDefault="003E3C77" w:rsidP="0058338E">
            <w:pPr>
              <w:spacing w:line="400" w:lineRule="exact"/>
              <w:ind w:rightChars="15" w:right="36"/>
              <w:jc w:val="right"/>
              <w:rPr>
                <w:rFonts w:ascii="細明體" w:eastAsia="細明體" w:hAnsi="細明體"/>
                <w:b/>
                <w:bCs/>
                <w:sz w:val="18"/>
                <w:szCs w:val="18"/>
              </w:rPr>
            </w:pPr>
          </w:p>
        </w:tc>
        <w:tc>
          <w:tcPr>
            <w:tcW w:w="1707" w:type="dxa"/>
            <w:tcBorders>
              <w:left w:val="single" w:sz="4" w:space="0" w:color="auto"/>
              <w:bottom w:val="single" w:sz="6" w:space="0" w:color="auto"/>
            </w:tcBorders>
            <w:vAlign w:val="center"/>
          </w:tcPr>
          <w:p w14:paraId="02C29303" w14:textId="27DF1735" w:rsidR="003E3C77" w:rsidRPr="003E3C77" w:rsidRDefault="003E3C77" w:rsidP="0058338E">
            <w:pPr>
              <w:spacing w:line="320" w:lineRule="exact"/>
              <w:ind w:rightChars="15" w:right="36"/>
              <w:jc w:val="right"/>
              <w:rPr>
                <w:rFonts w:ascii="細明體" w:eastAsia="細明體" w:hAnsi="細明體"/>
                <w:b/>
                <w:sz w:val="18"/>
                <w:szCs w:val="18"/>
              </w:rPr>
            </w:pPr>
            <w:r w:rsidRPr="003E3C77">
              <w:rPr>
                <w:rFonts w:ascii="細明體" w:eastAsia="細明體" w:hAnsi="細明體"/>
                <w:b/>
                <w:sz w:val="18"/>
                <w:szCs w:val="18"/>
              </w:rPr>
              <w:t>-</w:t>
            </w:r>
            <w:r w:rsidRPr="003E3C77">
              <w:rPr>
                <w:rFonts w:ascii="細明體" w:eastAsia="細明體" w:hAnsi="細明體" w:hint="eastAsia"/>
                <w:b/>
                <w:sz w:val="18"/>
                <w:szCs w:val="18"/>
              </w:rPr>
              <w:t xml:space="preserve"> </w:t>
            </w:r>
            <w:r w:rsidRPr="003E3C77">
              <w:rPr>
                <w:rFonts w:ascii="細明體" w:eastAsia="細明體" w:hAnsi="細明體"/>
                <w:b/>
                <w:sz w:val="18"/>
                <w:szCs w:val="18"/>
              </w:rPr>
              <w:t>99,921,550</w:t>
            </w:r>
          </w:p>
        </w:tc>
      </w:tr>
    </w:tbl>
    <w:p w14:paraId="2D457329" w14:textId="77777777" w:rsidR="003E3C77" w:rsidRPr="000511D8" w:rsidRDefault="003E3C77" w:rsidP="003E3C77">
      <w:pPr>
        <w:autoSpaceDE w:val="0"/>
        <w:snapToGrid w:val="0"/>
        <w:spacing w:line="720" w:lineRule="exact"/>
        <w:rPr>
          <w:rFonts w:ascii="標楷體" w:eastAsia="標楷體"/>
          <w:b/>
          <w:color w:val="000000" w:themeColor="text1"/>
          <w:sz w:val="36"/>
          <w:szCs w:val="36"/>
        </w:rPr>
      </w:pPr>
      <w:r w:rsidRPr="000511D8">
        <w:rPr>
          <w:rFonts w:ascii="標楷體" w:eastAsia="標楷體" w:hint="eastAsia"/>
          <w:b/>
          <w:color w:val="000000" w:themeColor="text1"/>
          <w:sz w:val="36"/>
          <w:szCs w:val="36"/>
        </w:rPr>
        <w:lastRenderedPageBreak/>
        <w:t>貳、資產負債之查核</w:t>
      </w:r>
    </w:p>
    <w:p w14:paraId="5C5FABA8" w14:textId="77777777" w:rsidR="003E3C77" w:rsidRDefault="003E3C77" w:rsidP="0058338E">
      <w:pPr>
        <w:snapToGrid w:val="0"/>
        <w:spacing w:line="500" w:lineRule="atLeast"/>
        <w:ind w:firstLineChars="100" w:firstLine="320"/>
        <w:jc w:val="both"/>
        <w:rPr>
          <w:rFonts w:ascii="標楷體" w:eastAsia="標楷體" w:hAnsi="標楷體" w:cs="標楷體"/>
          <w:kern w:val="0"/>
        </w:rPr>
      </w:pPr>
      <w:r w:rsidRPr="000511D8">
        <w:rPr>
          <w:rFonts w:ascii="標楷體" w:eastAsia="標楷體" w:hint="eastAsia"/>
          <w:b/>
          <w:color w:val="000000" w:themeColor="text1"/>
          <w:sz w:val="32"/>
          <w:szCs w:val="32"/>
        </w:rPr>
        <w:t>一、平衡表</w:t>
      </w:r>
    </w:p>
    <w:p w14:paraId="5D493BF9" w14:textId="77777777" w:rsidR="003E3C77" w:rsidRPr="00CB3E02" w:rsidRDefault="003E3C77" w:rsidP="003E3C77">
      <w:pPr>
        <w:snapToGrid w:val="0"/>
        <w:spacing w:line="500" w:lineRule="atLeast"/>
        <w:ind w:firstLine="493"/>
        <w:jc w:val="both"/>
        <w:rPr>
          <w:rFonts w:ascii="標楷體" w:eastAsia="標楷體" w:hAnsi="標楷體"/>
          <w:color w:val="000000" w:themeColor="text1"/>
        </w:rPr>
      </w:pPr>
      <w:r>
        <w:rPr>
          <w:rFonts w:ascii="標楷體" w:eastAsia="標楷體" w:hAnsi="標楷體" w:cs="標楷體" w:hint="eastAsia"/>
          <w:kern w:val="0"/>
        </w:rPr>
        <w:t>10</w:t>
      </w:r>
      <w:r>
        <w:rPr>
          <w:rFonts w:ascii="標楷體" w:eastAsia="標楷體" w:hAnsi="標楷體" w:cs="標楷體"/>
          <w:kern w:val="0"/>
        </w:rPr>
        <w:t>9</w:t>
      </w:r>
      <w:r w:rsidRPr="00CB3E02">
        <w:rPr>
          <w:rFonts w:ascii="標楷體" w:eastAsia="標楷體" w:hAnsi="標楷體" w:cs="標楷體" w:hint="eastAsia"/>
          <w:kern w:val="0"/>
        </w:rPr>
        <w:t>年度</w:t>
      </w:r>
      <w:r>
        <w:rPr>
          <w:rFonts w:ascii="標楷體" w:eastAsia="標楷體" w:hAnsi="標楷體" w:cs="標楷體" w:hint="eastAsia"/>
          <w:kern w:val="0"/>
        </w:rPr>
        <w:t>連江縣</w:t>
      </w:r>
      <w:r w:rsidRPr="00CB3E02">
        <w:rPr>
          <w:rFonts w:ascii="標楷體" w:eastAsia="標楷體" w:hAnsi="標楷體" w:cs="標楷體" w:hint="eastAsia"/>
          <w:kern w:val="0"/>
        </w:rPr>
        <w:t>總決算平衡表</w:t>
      </w:r>
      <w:r>
        <w:rPr>
          <w:rFonts w:ascii="標楷體" w:eastAsia="標楷體" w:hAnsi="標楷體" w:cs="標楷體" w:hint="eastAsia"/>
          <w:kern w:val="0"/>
        </w:rPr>
        <w:t>（</w:t>
      </w:r>
      <w:r w:rsidRPr="00CB3E02">
        <w:rPr>
          <w:rFonts w:ascii="標楷體" w:eastAsia="標楷體" w:hAnsi="標楷體" w:cs="¼Ð·¢Åé"/>
          <w:kern w:val="0"/>
        </w:rPr>
        <w:t>10</w:t>
      </w:r>
      <w:r>
        <w:rPr>
          <w:rFonts w:ascii="標楷體" w:eastAsia="標楷體" w:hAnsi="標楷體" w:cs="¼Ð·¢Åé"/>
          <w:kern w:val="0"/>
        </w:rPr>
        <w:t>9</w:t>
      </w:r>
      <w:r w:rsidRPr="00CB3E02">
        <w:rPr>
          <w:rFonts w:ascii="標楷體" w:eastAsia="標楷體" w:hAnsi="標楷體" w:cs="標楷體" w:hint="eastAsia"/>
          <w:kern w:val="0"/>
        </w:rPr>
        <w:t>年</w:t>
      </w:r>
      <w:r w:rsidRPr="00CB3E02">
        <w:rPr>
          <w:rFonts w:ascii="標楷體" w:eastAsia="標楷體" w:hAnsi="標楷體" w:cs="¼Ð·¢Åé"/>
          <w:kern w:val="0"/>
        </w:rPr>
        <w:t>12</w:t>
      </w:r>
      <w:r w:rsidRPr="00CB3E02">
        <w:rPr>
          <w:rFonts w:ascii="標楷體" w:eastAsia="標楷體" w:hAnsi="標楷體" w:cs="標楷體" w:hint="eastAsia"/>
          <w:kern w:val="0"/>
        </w:rPr>
        <w:t>月</w:t>
      </w:r>
      <w:r w:rsidRPr="00CB3E02">
        <w:rPr>
          <w:rFonts w:ascii="標楷體" w:eastAsia="標楷體" w:hAnsi="標楷體" w:cs="¼Ð·¢Åé"/>
          <w:kern w:val="0"/>
        </w:rPr>
        <w:t>31</w:t>
      </w:r>
      <w:r w:rsidRPr="00CB3E02">
        <w:rPr>
          <w:rFonts w:ascii="標楷體" w:eastAsia="標楷體" w:hAnsi="標楷體" w:cs="標楷體" w:hint="eastAsia"/>
          <w:kern w:val="0"/>
        </w:rPr>
        <w:t>日</w:t>
      </w:r>
      <w:r>
        <w:rPr>
          <w:rFonts w:ascii="標楷體" w:eastAsia="標楷體" w:hAnsi="標楷體" w:cs="標楷體" w:hint="eastAsia"/>
          <w:kern w:val="0"/>
        </w:rPr>
        <w:t>）</w:t>
      </w:r>
      <w:r w:rsidRPr="00CB3E02">
        <w:rPr>
          <w:rFonts w:ascii="標楷體" w:eastAsia="標楷體" w:hAnsi="標楷體" w:cs="標楷體" w:hint="eastAsia"/>
          <w:kern w:val="0"/>
        </w:rPr>
        <w:t>係依</w:t>
      </w:r>
      <w:r>
        <w:rPr>
          <w:rFonts w:ascii="標楷體" w:eastAsia="標楷體" w:hAnsi="標楷體" w:cs="標楷體" w:hint="eastAsia"/>
          <w:kern w:val="0"/>
        </w:rPr>
        <w:t>1</w:t>
      </w:r>
      <w:r>
        <w:rPr>
          <w:rFonts w:ascii="標楷體" w:eastAsia="標楷體" w:hAnsi="標楷體" w:cs="標楷體"/>
          <w:kern w:val="0"/>
        </w:rPr>
        <w:t>08</w:t>
      </w:r>
      <w:r>
        <w:rPr>
          <w:rFonts w:ascii="標楷體" w:eastAsia="標楷體" w:hAnsi="標楷體" w:cs="標楷體" w:hint="eastAsia"/>
          <w:kern w:val="0"/>
        </w:rPr>
        <w:t>年1</w:t>
      </w:r>
      <w:r>
        <w:rPr>
          <w:rFonts w:ascii="標楷體" w:eastAsia="標楷體" w:hAnsi="標楷體" w:cs="標楷體"/>
          <w:kern w:val="0"/>
        </w:rPr>
        <w:t>1</w:t>
      </w:r>
      <w:r>
        <w:rPr>
          <w:rFonts w:ascii="標楷體" w:eastAsia="標楷體" w:hAnsi="標楷體" w:cs="標楷體" w:hint="eastAsia"/>
          <w:kern w:val="0"/>
        </w:rPr>
        <w:t>月2</w:t>
      </w:r>
      <w:r>
        <w:rPr>
          <w:rFonts w:ascii="標楷體" w:eastAsia="標楷體" w:hAnsi="標楷體" w:cs="標楷體"/>
          <w:kern w:val="0"/>
        </w:rPr>
        <w:t>0</w:t>
      </w:r>
      <w:r>
        <w:rPr>
          <w:rFonts w:ascii="標楷體" w:eastAsia="標楷體" w:hAnsi="標楷體" w:cs="標楷體" w:hint="eastAsia"/>
          <w:kern w:val="0"/>
        </w:rPr>
        <w:t>日修正前會計法第2</w:t>
      </w:r>
      <w:r>
        <w:rPr>
          <w:rFonts w:ascii="標楷體" w:eastAsia="標楷體" w:hAnsi="標楷體" w:cs="標楷體"/>
          <w:kern w:val="0"/>
        </w:rPr>
        <w:t>9</w:t>
      </w:r>
      <w:r w:rsidRPr="00CB3E02">
        <w:rPr>
          <w:rFonts w:ascii="標楷體" w:eastAsia="標楷體" w:hAnsi="標楷體" w:cs="標楷體" w:hint="eastAsia"/>
          <w:kern w:val="0"/>
        </w:rPr>
        <w:t>條：「政府之財物及固定負債……，應</w:t>
      </w:r>
      <w:r w:rsidRPr="00A32661">
        <w:rPr>
          <w:rFonts w:ascii="標楷體" w:eastAsia="標楷體" w:hAnsi="標楷體" w:cs="標楷體" w:hint="eastAsia"/>
          <w:kern w:val="0"/>
        </w:rPr>
        <w:t>分別列表或編</w:t>
      </w:r>
      <w:r w:rsidRPr="00A32661">
        <w:rPr>
          <w:rFonts w:ascii="標楷體" w:eastAsia="標楷體" w:hAnsi="標楷體" w:cs="標楷體" w:hint="eastAsia"/>
          <w:color w:val="000000" w:themeColor="text1"/>
          <w:kern w:val="0"/>
        </w:rPr>
        <w:t>目錄</w:t>
      </w:r>
      <w:r w:rsidRPr="00A32661">
        <w:rPr>
          <w:rFonts w:ascii="標楷體" w:eastAsia="標楷體" w:hAnsi="標楷體" w:cs="標楷體" w:hint="eastAsia"/>
          <w:kern w:val="0"/>
        </w:rPr>
        <w:t>，不得列入平衡表……。」之規定（</w:t>
      </w:r>
      <w:r>
        <w:rPr>
          <w:rFonts w:ascii="標楷體" w:eastAsia="標楷體" w:hAnsi="標楷體" w:cs="標楷體" w:hint="eastAsia"/>
          <w:kern w:val="0"/>
        </w:rPr>
        <w:t>原條文刪除，依行政院主計總處</w:t>
      </w:r>
      <w:r w:rsidRPr="00A32661">
        <w:rPr>
          <w:rFonts w:ascii="標楷體" w:eastAsia="標楷體" w:hAnsi="標楷體" w:cs="標楷體" w:hint="eastAsia"/>
          <w:kern w:val="0"/>
        </w:rPr>
        <w:t>108年</w:t>
      </w:r>
      <w:r>
        <w:rPr>
          <w:rFonts w:ascii="標楷體" w:eastAsia="標楷體" w:hAnsi="標楷體" w:cs="標楷體" w:hint="eastAsia"/>
          <w:kern w:val="0"/>
        </w:rPr>
        <w:t>1</w:t>
      </w:r>
      <w:r>
        <w:rPr>
          <w:rFonts w:ascii="標楷體" w:eastAsia="標楷體" w:hAnsi="標楷體" w:cs="標楷體"/>
          <w:kern w:val="0"/>
        </w:rPr>
        <w:t>2</w:t>
      </w:r>
      <w:r>
        <w:rPr>
          <w:rFonts w:ascii="標楷體" w:eastAsia="標楷體" w:hAnsi="標楷體" w:cs="標楷體" w:hint="eastAsia"/>
          <w:kern w:val="0"/>
        </w:rPr>
        <w:t>月3</w:t>
      </w:r>
      <w:r>
        <w:rPr>
          <w:rFonts w:ascii="標楷體" w:eastAsia="標楷體" w:hAnsi="標楷體" w:cs="標楷體"/>
          <w:kern w:val="0"/>
        </w:rPr>
        <w:t>1</w:t>
      </w:r>
      <w:r>
        <w:rPr>
          <w:rFonts w:ascii="標楷體" w:eastAsia="標楷體" w:hAnsi="標楷體" w:cs="標楷體" w:hint="eastAsia"/>
          <w:kern w:val="0"/>
        </w:rPr>
        <w:t>日主會發字第1</w:t>
      </w:r>
      <w:r>
        <w:rPr>
          <w:rFonts w:ascii="標楷體" w:eastAsia="標楷體" w:hAnsi="標楷體" w:cs="標楷體"/>
          <w:kern w:val="0"/>
        </w:rPr>
        <w:t>080501181E</w:t>
      </w:r>
      <w:r>
        <w:rPr>
          <w:rFonts w:ascii="標楷體" w:eastAsia="標楷體" w:hAnsi="標楷體" w:cs="標楷體" w:hint="eastAsia"/>
          <w:kern w:val="0"/>
        </w:rPr>
        <w:t>號函，可延後至</w:t>
      </w:r>
      <w:r w:rsidRPr="00A32661">
        <w:rPr>
          <w:rFonts w:ascii="標楷體" w:eastAsia="標楷體" w:hAnsi="標楷體" w:cs="標楷體" w:hint="eastAsia"/>
          <w:kern w:val="0"/>
        </w:rPr>
        <w:t>110年</w:t>
      </w:r>
      <w:r>
        <w:rPr>
          <w:rFonts w:ascii="標楷體" w:eastAsia="標楷體" w:hAnsi="標楷體" w:cs="標楷體" w:hint="eastAsia"/>
          <w:kern w:val="0"/>
        </w:rPr>
        <w:t>1月</w:t>
      </w:r>
      <w:r>
        <w:rPr>
          <w:rFonts w:ascii="標楷體" w:eastAsia="標楷體" w:hAnsi="標楷體" w:cs="標楷體"/>
          <w:kern w:val="0"/>
        </w:rPr>
        <w:t>1</w:t>
      </w:r>
      <w:r>
        <w:rPr>
          <w:rFonts w:ascii="標楷體" w:eastAsia="標楷體" w:hAnsi="標楷體" w:cs="標楷體" w:hint="eastAsia"/>
          <w:kern w:val="0"/>
        </w:rPr>
        <w:t>日</w:t>
      </w:r>
      <w:r w:rsidRPr="00A32661">
        <w:rPr>
          <w:rFonts w:ascii="標楷體" w:eastAsia="標楷體" w:hAnsi="標楷體" w:cs="標楷體" w:hint="eastAsia"/>
          <w:kern w:val="0"/>
        </w:rPr>
        <w:t>實施），排除資本資產及長期負債，計列資產</w:t>
      </w:r>
      <w:r>
        <w:rPr>
          <w:rFonts w:ascii="標楷體" w:eastAsia="標楷體" w:hAnsi="標楷體" w:cs="標楷體" w:hint="eastAsia"/>
          <w:kern w:val="0"/>
        </w:rPr>
        <w:t>10</w:t>
      </w:r>
      <w:r w:rsidRPr="00A32661">
        <w:rPr>
          <w:rFonts w:ascii="標楷體" w:eastAsia="標楷體" w:hAnsi="標楷體" w:cs="標楷體" w:hint="eastAsia"/>
          <w:kern w:val="0"/>
        </w:rPr>
        <w:t>億</w:t>
      </w:r>
      <w:r>
        <w:rPr>
          <w:rFonts w:ascii="標楷體" w:eastAsia="標楷體" w:hAnsi="標楷體" w:cs="標楷體" w:hint="eastAsia"/>
          <w:kern w:val="0"/>
        </w:rPr>
        <w:t>7</w:t>
      </w:r>
      <w:r>
        <w:rPr>
          <w:rFonts w:ascii="標楷體" w:eastAsia="標楷體" w:hAnsi="標楷體" w:cs="標楷體"/>
          <w:kern w:val="0"/>
        </w:rPr>
        <w:t>,</w:t>
      </w:r>
      <w:r>
        <w:rPr>
          <w:rFonts w:ascii="標楷體" w:eastAsia="標楷體" w:hAnsi="標楷體" w:cs="標楷體" w:hint="eastAsia"/>
          <w:kern w:val="0"/>
        </w:rPr>
        <w:t>700</w:t>
      </w:r>
      <w:r w:rsidRPr="00A32661">
        <w:rPr>
          <w:rFonts w:ascii="標楷體" w:eastAsia="標楷體" w:hAnsi="標楷體" w:cs="標楷體" w:hint="eastAsia"/>
          <w:kern w:val="0"/>
        </w:rPr>
        <w:t>萬餘元，負債2億</w:t>
      </w:r>
      <w:r>
        <w:rPr>
          <w:rFonts w:ascii="標楷體" w:eastAsia="標楷體" w:hAnsi="標楷體" w:cs="標楷體"/>
          <w:kern w:val="0"/>
        </w:rPr>
        <w:t>5,434</w:t>
      </w:r>
      <w:r w:rsidRPr="00A32661">
        <w:rPr>
          <w:rFonts w:ascii="標楷體" w:eastAsia="標楷體" w:hAnsi="標楷體" w:cs="標楷體" w:hint="eastAsia"/>
          <w:kern w:val="0"/>
        </w:rPr>
        <w:t>萬餘元，淨資產</w:t>
      </w:r>
      <w:r>
        <w:rPr>
          <w:rFonts w:ascii="標楷體" w:eastAsia="標楷體" w:hAnsi="標楷體" w:cs="標楷體"/>
          <w:kern w:val="0"/>
        </w:rPr>
        <w:t>8</w:t>
      </w:r>
      <w:r w:rsidRPr="00A32661">
        <w:rPr>
          <w:rFonts w:ascii="標楷體" w:eastAsia="標楷體" w:hAnsi="標楷體" w:cs="標楷體" w:hint="eastAsia"/>
          <w:kern w:val="0"/>
        </w:rPr>
        <w:t>億</w:t>
      </w:r>
      <w:r>
        <w:rPr>
          <w:rFonts w:ascii="標楷體" w:eastAsia="標楷體" w:hAnsi="標楷體" w:cs="標楷體"/>
          <w:kern w:val="0"/>
        </w:rPr>
        <w:t>2,265</w:t>
      </w:r>
      <w:r w:rsidRPr="00A32661">
        <w:rPr>
          <w:rFonts w:ascii="標楷體" w:eastAsia="標楷體" w:hAnsi="標楷體" w:cs="標楷體" w:hint="eastAsia"/>
          <w:kern w:val="0"/>
        </w:rPr>
        <w:t>萬餘元。茲將10</w:t>
      </w:r>
      <w:r>
        <w:rPr>
          <w:rFonts w:ascii="標楷體" w:eastAsia="標楷體" w:hAnsi="標楷體" w:cs="標楷體"/>
          <w:kern w:val="0"/>
        </w:rPr>
        <w:t>9</w:t>
      </w:r>
      <w:r w:rsidRPr="00A32661">
        <w:rPr>
          <w:rFonts w:ascii="標楷體" w:eastAsia="標楷體" w:hAnsi="標楷體" w:cs="標楷體" w:hint="eastAsia"/>
          <w:kern w:val="0"/>
        </w:rPr>
        <w:t>年度連江縣政府原列平衡表科目之主要增減及變化說明如次：</w:t>
      </w:r>
    </w:p>
    <w:p w14:paraId="5D8EA788" w14:textId="3F463440" w:rsidR="003E3C77" w:rsidRPr="00D61866" w:rsidRDefault="0058338E" w:rsidP="003E3C77">
      <w:pPr>
        <w:snapToGrid w:val="0"/>
        <w:spacing w:line="500" w:lineRule="atLeast"/>
        <w:ind w:firstLine="476"/>
        <w:jc w:val="both"/>
        <w:rPr>
          <w:rFonts w:ascii="標楷體" w:eastAsia="標楷體" w:hAnsi="標楷體"/>
          <w:color w:val="000000" w:themeColor="text1"/>
          <w:highlight w:val="lightGray"/>
        </w:rPr>
      </w:pPr>
      <w:bookmarkStart w:id="1" w:name="_Hlk11936025"/>
      <w:r>
        <w:rPr>
          <w:rFonts w:ascii="標楷體" w:eastAsia="標楷體" w:hint="eastAsia"/>
          <w:b/>
          <w:color w:val="000000" w:themeColor="text1"/>
        </w:rPr>
        <w:t>（</w:t>
      </w:r>
      <w:r w:rsidR="003E3C77" w:rsidRPr="0069404D">
        <w:rPr>
          <w:rFonts w:ascii="標楷體" w:eastAsia="標楷體" w:hint="eastAsia"/>
          <w:b/>
          <w:color w:val="000000" w:themeColor="text1"/>
        </w:rPr>
        <w:t>一</w:t>
      </w:r>
      <w:bookmarkEnd w:id="1"/>
      <w:r>
        <w:rPr>
          <w:rFonts w:ascii="標楷體" w:eastAsia="標楷體" w:hint="eastAsia"/>
          <w:b/>
          <w:color w:val="000000" w:themeColor="text1"/>
        </w:rPr>
        <w:t>）</w:t>
      </w:r>
      <w:r w:rsidR="003E3C77" w:rsidRPr="0069404D">
        <w:rPr>
          <w:rFonts w:ascii="標楷體" w:eastAsia="標楷體" w:hint="eastAsia"/>
          <w:b/>
          <w:color w:val="000000" w:themeColor="text1"/>
        </w:rPr>
        <w:t>資產類：</w:t>
      </w:r>
      <w:r w:rsidR="003E3C77" w:rsidRPr="0069404D">
        <w:rPr>
          <w:rFonts w:ascii="標楷體" w:eastAsia="標楷體" w:hint="eastAsia"/>
          <w:color w:val="000000" w:themeColor="text1"/>
        </w:rPr>
        <w:t>包括現金、應收款項、應收其他基金款、應收其他政府款、預付款、</w:t>
      </w:r>
      <w:bookmarkStart w:id="2" w:name="_Hlk12019373"/>
      <w:r w:rsidR="003E3C77" w:rsidRPr="0069404D">
        <w:rPr>
          <w:rFonts w:ascii="標楷體" w:eastAsia="標楷體" w:hint="eastAsia"/>
          <w:color w:val="000000" w:themeColor="text1"/>
        </w:rPr>
        <w:t>存出保證金</w:t>
      </w:r>
      <w:bookmarkEnd w:id="2"/>
      <w:r w:rsidR="003E3C77" w:rsidRPr="0069404D">
        <w:rPr>
          <w:rFonts w:ascii="標楷體" w:eastAsia="標楷體" w:hint="eastAsia"/>
          <w:color w:val="000000" w:themeColor="text1"/>
        </w:rPr>
        <w:t>，合計1</w:t>
      </w:r>
      <w:r w:rsidR="003E3C77" w:rsidRPr="0069404D">
        <w:rPr>
          <w:rFonts w:ascii="標楷體" w:eastAsia="標楷體"/>
          <w:color w:val="000000" w:themeColor="text1"/>
        </w:rPr>
        <w:t>0</w:t>
      </w:r>
      <w:r w:rsidR="003E3C77" w:rsidRPr="0069404D">
        <w:rPr>
          <w:rFonts w:ascii="標楷體" w:eastAsia="標楷體" w:hint="eastAsia"/>
          <w:color w:val="000000" w:themeColor="text1"/>
        </w:rPr>
        <w:t>億</w:t>
      </w:r>
      <w:r w:rsidR="003E3C77" w:rsidRPr="0069404D">
        <w:rPr>
          <w:rFonts w:ascii="標楷體" w:eastAsia="標楷體"/>
          <w:color w:val="000000" w:themeColor="text1"/>
        </w:rPr>
        <w:t>7</w:t>
      </w:r>
      <w:r w:rsidR="003E3C77" w:rsidRPr="0069404D">
        <w:rPr>
          <w:rFonts w:ascii="標楷體" w:eastAsia="標楷體" w:hint="eastAsia"/>
          <w:color w:val="000000" w:themeColor="text1"/>
        </w:rPr>
        <w:t>,</w:t>
      </w:r>
      <w:r w:rsidR="003E3C77" w:rsidRPr="0069404D">
        <w:rPr>
          <w:rFonts w:ascii="標楷體" w:eastAsia="標楷體"/>
          <w:color w:val="000000" w:themeColor="text1"/>
        </w:rPr>
        <w:t>700</w:t>
      </w:r>
      <w:r w:rsidR="003E3C77" w:rsidRPr="0069404D">
        <w:rPr>
          <w:rFonts w:ascii="標楷體" w:eastAsia="標楷體" w:hint="eastAsia"/>
          <w:color w:val="000000" w:themeColor="text1"/>
        </w:rPr>
        <w:t>萬餘元，較10</w:t>
      </w:r>
      <w:r w:rsidR="003E3C77" w:rsidRPr="0069404D">
        <w:rPr>
          <w:rFonts w:ascii="標楷體" w:eastAsia="標楷體"/>
          <w:color w:val="000000" w:themeColor="text1"/>
        </w:rPr>
        <w:t>8</w:t>
      </w:r>
      <w:r w:rsidR="003E3C77" w:rsidRPr="0069404D">
        <w:rPr>
          <w:rFonts w:ascii="標楷體" w:eastAsia="標楷體" w:hint="eastAsia"/>
          <w:color w:val="000000" w:themeColor="text1"/>
        </w:rPr>
        <w:t>年底</w:t>
      </w:r>
      <w:r w:rsidR="003E3C77" w:rsidRPr="0069404D">
        <w:rPr>
          <w:rFonts w:ascii="標楷體" w:eastAsia="標楷體"/>
          <w:color w:val="000000" w:themeColor="text1"/>
        </w:rPr>
        <w:t>13</w:t>
      </w:r>
      <w:r w:rsidR="003E3C77" w:rsidRPr="0069404D">
        <w:rPr>
          <w:rFonts w:ascii="標楷體" w:eastAsia="標楷體" w:hint="eastAsia"/>
          <w:color w:val="000000" w:themeColor="text1"/>
        </w:rPr>
        <w:t>億</w:t>
      </w:r>
      <w:r w:rsidR="003E3C77" w:rsidRPr="0069404D">
        <w:rPr>
          <w:rFonts w:ascii="標楷體" w:eastAsia="標楷體"/>
          <w:color w:val="000000" w:themeColor="text1"/>
        </w:rPr>
        <w:t>2,076</w:t>
      </w:r>
      <w:r w:rsidR="003E3C77" w:rsidRPr="0069404D">
        <w:rPr>
          <w:rFonts w:ascii="標楷體" w:eastAsia="標楷體" w:hint="eastAsia"/>
          <w:color w:val="000000" w:themeColor="text1"/>
        </w:rPr>
        <w:t>萬餘元，減少</w:t>
      </w:r>
      <w:r w:rsidR="003E3C77" w:rsidRPr="0069404D">
        <w:rPr>
          <w:rFonts w:ascii="標楷體" w:eastAsia="標楷體"/>
          <w:color w:val="000000" w:themeColor="text1"/>
        </w:rPr>
        <w:t>2</w:t>
      </w:r>
      <w:r w:rsidR="003E3C77" w:rsidRPr="0069404D">
        <w:rPr>
          <w:rFonts w:ascii="標楷體" w:eastAsia="標楷體" w:hint="eastAsia"/>
          <w:color w:val="000000" w:themeColor="text1"/>
        </w:rPr>
        <w:t>億</w:t>
      </w:r>
      <w:r w:rsidR="003E3C77" w:rsidRPr="0069404D">
        <w:rPr>
          <w:rFonts w:ascii="標楷體" w:eastAsia="標楷體"/>
          <w:color w:val="000000" w:themeColor="text1"/>
        </w:rPr>
        <w:t>4,376</w:t>
      </w:r>
      <w:r w:rsidR="003E3C77" w:rsidRPr="0069404D">
        <w:rPr>
          <w:rFonts w:ascii="標楷體" w:eastAsia="標楷體" w:hint="eastAsia"/>
          <w:color w:val="000000" w:themeColor="text1"/>
        </w:rPr>
        <w:t>萬餘元，</w:t>
      </w:r>
      <w:r w:rsidR="003E3C77" w:rsidRPr="0069404D">
        <w:rPr>
          <w:rFonts w:ascii="標楷體" w:eastAsia="標楷體" w:hAnsi="標楷體" w:hint="eastAsia"/>
          <w:color w:val="000000" w:themeColor="text1"/>
        </w:rPr>
        <w:t>茲分析如次：</w:t>
      </w:r>
    </w:p>
    <w:p w14:paraId="44BDF1B6" w14:textId="77777777" w:rsidR="003E3C77" w:rsidRPr="00D61866" w:rsidRDefault="003E3C77" w:rsidP="003E3C77">
      <w:pPr>
        <w:snapToGrid w:val="0"/>
        <w:spacing w:line="500" w:lineRule="atLeast"/>
        <w:ind w:firstLine="567"/>
        <w:jc w:val="both"/>
        <w:rPr>
          <w:rFonts w:ascii="標楷體" w:eastAsia="標楷體"/>
          <w:color w:val="000000" w:themeColor="text1"/>
          <w:highlight w:val="lightGray"/>
        </w:rPr>
      </w:pPr>
      <w:r w:rsidRPr="0069404D">
        <w:rPr>
          <w:rFonts w:ascii="標楷體" w:eastAsia="標楷體" w:hAnsi="標楷體"/>
          <w:color w:val="000000" w:themeColor="text1"/>
        </w:rPr>
        <w:t>1.</w:t>
      </w:r>
      <w:r w:rsidRPr="0069404D">
        <w:rPr>
          <w:rFonts w:ascii="標楷體" w:eastAsia="標楷體" w:hAnsi="標楷體" w:hint="eastAsia"/>
          <w:color w:val="000000" w:themeColor="text1"/>
        </w:rPr>
        <w:t>「現金」科目4億4</w:t>
      </w:r>
      <w:r w:rsidRPr="0069404D">
        <w:rPr>
          <w:rFonts w:ascii="標楷體" w:eastAsia="標楷體" w:hAnsi="標楷體"/>
          <w:color w:val="000000" w:themeColor="text1"/>
        </w:rPr>
        <w:t>,</w:t>
      </w:r>
      <w:r w:rsidRPr="0069404D">
        <w:rPr>
          <w:rFonts w:ascii="標楷體" w:eastAsia="標楷體" w:hAnsi="標楷體" w:hint="eastAsia"/>
          <w:color w:val="000000" w:themeColor="text1"/>
        </w:rPr>
        <w:t>1</w:t>
      </w:r>
      <w:r w:rsidRPr="0069404D">
        <w:rPr>
          <w:rFonts w:ascii="標楷體" w:eastAsia="標楷體" w:hAnsi="標楷體"/>
          <w:color w:val="000000" w:themeColor="text1"/>
        </w:rPr>
        <w:t>68</w:t>
      </w:r>
      <w:r w:rsidRPr="0069404D">
        <w:rPr>
          <w:rFonts w:ascii="標楷體" w:eastAsia="標楷體" w:hAnsi="標楷體" w:hint="eastAsia"/>
          <w:color w:val="000000" w:themeColor="text1"/>
        </w:rPr>
        <w:t>萬餘元，</w:t>
      </w:r>
      <w:r w:rsidRPr="0069404D">
        <w:rPr>
          <w:rFonts w:ascii="標楷體" w:eastAsia="標楷體" w:hint="eastAsia"/>
          <w:color w:val="000000" w:themeColor="text1"/>
        </w:rPr>
        <w:t>較10</w:t>
      </w:r>
      <w:r w:rsidRPr="0069404D">
        <w:rPr>
          <w:rFonts w:ascii="標楷體" w:eastAsia="標楷體"/>
          <w:color w:val="000000" w:themeColor="text1"/>
        </w:rPr>
        <w:t>8</w:t>
      </w:r>
      <w:r w:rsidRPr="0069404D">
        <w:rPr>
          <w:rFonts w:ascii="標楷體" w:eastAsia="標楷體" w:hint="eastAsia"/>
          <w:color w:val="000000" w:themeColor="text1"/>
        </w:rPr>
        <w:t>年底減少</w:t>
      </w:r>
      <w:r w:rsidRPr="0069404D">
        <w:rPr>
          <w:rFonts w:ascii="標楷體" w:eastAsia="標楷體"/>
          <w:color w:val="000000" w:themeColor="text1"/>
        </w:rPr>
        <w:t>1</w:t>
      </w:r>
      <w:r w:rsidRPr="0069404D">
        <w:rPr>
          <w:rFonts w:ascii="標楷體" w:eastAsia="標楷體" w:hint="eastAsia"/>
          <w:color w:val="000000" w:themeColor="text1"/>
        </w:rPr>
        <w:t>億</w:t>
      </w:r>
      <w:r w:rsidRPr="0069404D">
        <w:rPr>
          <w:rFonts w:ascii="標楷體" w:eastAsia="標楷體"/>
          <w:color w:val="000000" w:themeColor="text1"/>
        </w:rPr>
        <w:t>7,204</w:t>
      </w:r>
      <w:r w:rsidRPr="0069404D">
        <w:rPr>
          <w:rFonts w:ascii="標楷體" w:eastAsia="標楷體" w:hint="eastAsia"/>
          <w:color w:val="000000" w:themeColor="text1"/>
        </w:rPr>
        <w:t>萬餘元，</w:t>
      </w:r>
      <w:r w:rsidRPr="00166D14">
        <w:rPr>
          <w:rFonts w:ascii="標楷體" w:eastAsia="標楷體" w:hAnsi="標楷體" w:hint="eastAsia"/>
        </w:rPr>
        <w:t>係縣庫收支短絀所致。</w:t>
      </w:r>
    </w:p>
    <w:p w14:paraId="45EE9CC6" w14:textId="77777777" w:rsidR="003E3C77" w:rsidRPr="00D61866" w:rsidRDefault="003E3C77" w:rsidP="003E3C77">
      <w:pPr>
        <w:snapToGrid w:val="0"/>
        <w:spacing w:line="500" w:lineRule="atLeast"/>
        <w:ind w:firstLine="567"/>
        <w:jc w:val="both"/>
        <w:rPr>
          <w:rFonts w:ascii="標楷體" w:eastAsia="標楷體"/>
          <w:color w:val="000000" w:themeColor="text1"/>
          <w:highlight w:val="lightGray"/>
        </w:rPr>
      </w:pPr>
      <w:r w:rsidRPr="009E40ED">
        <w:rPr>
          <w:rFonts w:ascii="標楷體" w:eastAsia="標楷體"/>
          <w:color w:val="000000" w:themeColor="text1"/>
        </w:rPr>
        <w:t>2.</w:t>
      </w:r>
      <w:r w:rsidRPr="009E40ED">
        <w:rPr>
          <w:rFonts w:ascii="標楷體" w:eastAsia="標楷體" w:hint="eastAsia"/>
          <w:color w:val="000000" w:themeColor="text1"/>
        </w:rPr>
        <w:t>「應收款項」科目</w:t>
      </w:r>
      <w:r w:rsidRPr="009E40ED">
        <w:rPr>
          <w:rFonts w:ascii="標楷體" w:eastAsia="標楷體"/>
          <w:color w:val="000000" w:themeColor="text1"/>
        </w:rPr>
        <w:t>3</w:t>
      </w:r>
      <w:r w:rsidRPr="009E40ED">
        <w:rPr>
          <w:rFonts w:ascii="標楷體" w:eastAsia="標楷體" w:hint="eastAsia"/>
          <w:color w:val="000000" w:themeColor="text1"/>
        </w:rPr>
        <w:t>億</w:t>
      </w:r>
      <w:r w:rsidRPr="009E40ED">
        <w:rPr>
          <w:rFonts w:ascii="標楷體" w:eastAsia="標楷體"/>
          <w:color w:val="000000" w:themeColor="text1"/>
        </w:rPr>
        <w:t>9,535</w:t>
      </w:r>
      <w:r w:rsidRPr="009E40ED">
        <w:rPr>
          <w:rFonts w:ascii="標楷體" w:eastAsia="標楷體" w:hint="eastAsia"/>
          <w:color w:val="000000" w:themeColor="text1"/>
        </w:rPr>
        <w:t>萬餘元，較10</w:t>
      </w:r>
      <w:r w:rsidRPr="009E40ED">
        <w:rPr>
          <w:rFonts w:ascii="標楷體" w:eastAsia="標楷體"/>
          <w:color w:val="000000" w:themeColor="text1"/>
        </w:rPr>
        <w:t>8</w:t>
      </w:r>
      <w:r w:rsidRPr="009E40ED">
        <w:rPr>
          <w:rFonts w:ascii="標楷體" w:eastAsia="標楷體" w:hint="eastAsia"/>
          <w:color w:val="000000" w:themeColor="text1"/>
        </w:rPr>
        <w:t>年底增加</w:t>
      </w:r>
      <w:r w:rsidRPr="009E40ED">
        <w:rPr>
          <w:rFonts w:ascii="標楷體" w:eastAsia="標楷體"/>
          <w:color w:val="000000" w:themeColor="text1"/>
        </w:rPr>
        <w:t>4,952</w:t>
      </w:r>
      <w:r w:rsidRPr="009E40ED">
        <w:rPr>
          <w:rFonts w:ascii="標楷體" w:eastAsia="標楷體" w:hint="eastAsia"/>
          <w:color w:val="000000" w:themeColor="text1"/>
        </w:rPr>
        <w:t>萬餘</w:t>
      </w:r>
      <w:r w:rsidRPr="00515B4F">
        <w:rPr>
          <w:rFonts w:ascii="標楷體" w:eastAsia="標楷體" w:hint="eastAsia"/>
          <w:color w:val="000000" w:themeColor="text1"/>
        </w:rPr>
        <w:t>元，係</w:t>
      </w:r>
      <w:r>
        <w:rPr>
          <w:rFonts w:ascii="標楷體" w:eastAsia="標楷體" w:hint="eastAsia"/>
          <w:color w:val="000000" w:themeColor="text1"/>
        </w:rPr>
        <w:t>部分機關尚待收繳之稅費及行政罰鍰等款項增加所致</w:t>
      </w:r>
      <w:r w:rsidRPr="00515B4F">
        <w:rPr>
          <w:rFonts w:ascii="標楷體" w:eastAsia="標楷體" w:hint="eastAsia"/>
          <w:color w:val="000000" w:themeColor="text1"/>
        </w:rPr>
        <w:t>。</w:t>
      </w:r>
    </w:p>
    <w:p w14:paraId="6E01209C" w14:textId="77777777" w:rsidR="003E3C77" w:rsidRPr="00D61866" w:rsidRDefault="003E3C77" w:rsidP="003E3C77">
      <w:pPr>
        <w:snapToGrid w:val="0"/>
        <w:spacing w:line="500" w:lineRule="atLeast"/>
        <w:ind w:firstLine="567"/>
        <w:jc w:val="both"/>
        <w:rPr>
          <w:rFonts w:ascii="標楷體" w:eastAsia="標楷體"/>
          <w:color w:val="000000" w:themeColor="text1"/>
          <w:highlight w:val="lightGray"/>
        </w:rPr>
      </w:pPr>
      <w:r w:rsidRPr="009E40ED">
        <w:rPr>
          <w:rFonts w:ascii="標楷體" w:eastAsia="標楷體"/>
          <w:color w:val="000000" w:themeColor="text1"/>
        </w:rPr>
        <w:t>3.</w:t>
      </w:r>
      <w:r w:rsidRPr="009E40ED">
        <w:rPr>
          <w:rFonts w:ascii="標楷體" w:eastAsia="標楷體" w:hint="eastAsia"/>
          <w:color w:val="000000" w:themeColor="text1"/>
        </w:rPr>
        <w:t>「應收其他政府款」科目</w:t>
      </w:r>
      <w:r>
        <w:rPr>
          <w:rFonts w:ascii="標楷體" w:eastAsia="標楷體" w:hint="eastAsia"/>
          <w:color w:val="000000" w:themeColor="text1"/>
        </w:rPr>
        <w:t>1</w:t>
      </w:r>
      <w:r>
        <w:rPr>
          <w:rFonts w:ascii="標楷體" w:eastAsia="標楷體"/>
          <w:color w:val="000000" w:themeColor="text1"/>
        </w:rPr>
        <w:t>,3</w:t>
      </w:r>
      <w:r w:rsidRPr="009E40ED">
        <w:rPr>
          <w:rFonts w:ascii="標楷體" w:eastAsia="標楷體"/>
          <w:color w:val="000000" w:themeColor="text1"/>
        </w:rPr>
        <w:t>8</w:t>
      </w:r>
      <w:r>
        <w:rPr>
          <w:rFonts w:ascii="標楷體" w:eastAsia="標楷體"/>
          <w:color w:val="000000" w:themeColor="text1"/>
        </w:rPr>
        <w:t>3</w:t>
      </w:r>
      <w:r w:rsidRPr="009E40ED">
        <w:rPr>
          <w:rFonts w:ascii="標楷體" w:eastAsia="標楷體" w:hint="eastAsia"/>
          <w:color w:val="000000" w:themeColor="text1"/>
        </w:rPr>
        <w:t>萬餘元，較1</w:t>
      </w:r>
      <w:r w:rsidRPr="009E40ED">
        <w:rPr>
          <w:rFonts w:ascii="標楷體" w:eastAsia="標楷體"/>
          <w:color w:val="000000" w:themeColor="text1"/>
        </w:rPr>
        <w:t>08</w:t>
      </w:r>
      <w:r w:rsidRPr="009E40ED">
        <w:rPr>
          <w:rFonts w:ascii="標楷體" w:eastAsia="標楷體" w:hint="eastAsia"/>
          <w:color w:val="000000" w:themeColor="text1"/>
        </w:rPr>
        <w:t>年底減少</w:t>
      </w:r>
      <w:r w:rsidRPr="009E40ED">
        <w:rPr>
          <w:rFonts w:ascii="標楷體" w:eastAsia="標楷體"/>
          <w:color w:val="000000" w:themeColor="text1"/>
        </w:rPr>
        <w:t>8,510</w:t>
      </w:r>
      <w:r w:rsidRPr="009E40ED">
        <w:rPr>
          <w:rFonts w:ascii="標楷體" w:eastAsia="標楷體" w:hint="eastAsia"/>
          <w:color w:val="000000" w:themeColor="text1"/>
        </w:rPr>
        <w:t>萬餘元</w:t>
      </w:r>
      <w:r w:rsidRPr="00E8620A">
        <w:rPr>
          <w:rFonts w:ascii="標楷體" w:eastAsia="標楷體" w:hint="eastAsia"/>
          <w:color w:val="000000" w:themeColor="text1"/>
        </w:rPr>
        <w:t>，係部分中央補助計畫依執行進度撥款，待核撥數減少所致</w:t>
      </w:r>
      <w:r w:rsidRPr="00E8620A">
        <w:rPr>
          <w:rFonts w:ascii="標楷體" w:eastAsia="標楷體" w:hAnsi="標楷體" w:hint="eastAsia"/>
          <w:color w:val="000000" w:themeColor="text1"/>
        </w:rPr>
        <w:t>。</w:t>
      </w:r>
    </w:p>
    <w:p w14:paraId="3C4CE1DB" w14:textId="77777777" w:rsidR="003E3C77" w:rsidRPr="00D61866" w:rsidRDefault="003E3C77" w:rsidP="003E3C77">
      <w:pPr>
        <w:snapToGrid w:val="0"/>
        <w:spacing w:line="500" w:lineRule="atLeast"/>
        <w:ind w:firstLine="567"/>
        <w:jc w:val="both"/>
        <w:rPr>
          <w:rFonts w:ascii="標楷體" w:eastAsia="標楷體"/>
          <w:highlight w:val="lightGray"/>
        </w:rPr>
      </w:pPr>
      <w:r w:rsidRPr="009E40ED">
        <w:rPr>
          <w:rFonts w:ascii="標楷體" w:eastAsia="標楷體" w:hint="eastAsia"/>
        </w:rPr>
        <w:t>4</w:t>
      </w:r>
      <w:r w:rsidRPr="009E40ED">
        <w:rPr>
          <w:rFonts w:ascii="標楷體" w:eastAsia="標楷體"/>
        </w:rPr>
        <w:t>.</w:t>
      </w:r>
      <w:r w:rsidRPr="009E40ED">
        <w:rPr>
          <w:rFonts w:ascii="標楷體" w:eastAsia="標楷體" w:hint="eastAsia"/>
        </w:rPr>
        <w:t>「預付款」科目</w:t>
      </w:r>
      <w:r w:rsidRPr="009E40ED">
        <w:rPr>
          <w:rFonts w:ascii="標楷體" w:eastAsia="標楷體"/>
        </w:rPr>
        <w:t>2</w:t>
      </w:r>
      <w:r w:rsidRPr="009E40ED">
        <w:rPr>
          <w:rFonts w:ascii="標楷體" w:eastAsia="標楷體" w:hint="eastAsia"/>
        </w:rPr>
        <w:t>億</w:t>
      </w:r>
      <w:r>
        <w:rPr>
          <w:rFonts w:ascii="標楷體" w:eastAsia="標楷體"/>
        </w:rPr>
        <w:t>1</w:t>
      </w:r>
      <w:r w:rsidRPr="009E40ED">
        <w:rPr>
          <w:rFonts w:ascii="標楷體" w:eastAsia="標楷體" w:hint="eastAsia"/>
        </w:rPr>
        <w:t>,</w:t>
      </w:r>
      <w:r>
        <w:rPr>
          <w:rFonts w:ascii="標楷體" w:eastAsia="標楷體"/>
        </w:rPr>
        <w:t>92</w:t>
      </w:r>
      <w:r w:rsidRPr="009E40ED">
        <w:rPr>
          <w:rFonts w:ascii="標楷體" w:eastAsia="標楷體"/>
        </w:rPr>
        <w:t>5</w:t>
      </w:r>
      <w:r w:rsidRPr="009E40ED">
        <w:rPr>
          <w:rFonts w:ascii="標楷體" w:eastAsia="標楷體" w:hint="eastAsia"/>
        </w:rPr>
        <w:t>萬餘元，</w:t>
      </w:r>
      <w:r w:rsidRPr="009E40ED">
        <w:rPr>
          <w:rFonts w:ascii="標楷體" w:eastAsia="標楷體" w:hint="eastAsia"/>
          <w:color w:val="000000" w:themeColor="text1"/>
        </w:rPr>
        <w:t>較10</w:t>
      </w:r>
      <w:r w:rsidRPr="009E40ED">
        <w:rPr>
          <w:rFonts w:ascii="標楷體" w:eastAsia="標楷體"/>
          <w:color w:val="000000" w:themeColor="text1"/>
        </w:rPr>
        <w:t>8</w:t>
      </w:r>
      <w:r w:rsidRPr="009E40ED">
        <w:rPr>
          <w:rFonts w:ascii="標楷體" w:eastAsia="標楷體" w:hint="eastAsia"/>
          <w:color w:val="000000" w:themeColor="text1"/>
        </w:rPr>
        <w:t>年底減少4</w:t>
      </w:r>
      <w:r w:rsidRPr="009E40ED">
        <w:rPr>
          <w:rFonts w:ascii="標楷體" w:eastAsia="標楷體"/>
          <w:color w:val="000000" w:themeColor="text1"/>
        </w:rPr>
        <w:t>,240</w:t>
      </w:r>
      <w:r w:rsidRPr="009E40ED">
        <w:rPr>
          <w:rFonts w:ascii="標楷體" w:eastAsia="標楷體" w:hint="eastAsia"/>
          <w:color w:val="000000" w:themeColor="text1"/>
        </w:rPr>
        <w:t>萬餘元，</w:t>
      </w:r>
      <w:r w:rsidRPr="00D24084">
        <w:rPr>
          <w:rFonts w:ascii="標楷體" w:eastAsia="標楷體" w:hint="eastAsia"/>
        </w:rPr>
        <w:t>係預付</w:t>
      </w:r>
      <w:r w:rsidRPr="00585CB1">
        <w:rPr>
          <w:rFonts w:ascii="標楷體" w:eastAsia="標楷體" w:hint="eastAsia"/>
        </w:rPr>
        <w:t>馬祖地區小三通客運固定航線虧損補貼計畫</w:t>
      </w:r>
      <w:r w:rsidRPr="00585CB1">
        <w:rPr>
          <w:rFonts w:ascii="標楷體" w:eastAsia="標楷體" w:hAnsi="標楷體" w:hint="eastAsia"/>
        </w:rPr>
        <w:t>、</w:t>
      </w:r>
      <w:r>
        <w:rPr>
          <w:rFonts w:ascii="標楷體" w:eastAsia="標楷體" w:hint="eastAsia"/>
        </w:rPr>
        <w:t>大坵島原生植物保育工程及介壽海堤環境營造工程</w:t>
      </w:r>
      <w:r w:rsidRPr="00585CB1">
        <w:rPr>
          <w:rFonts w:ascii="標楷體" w:eastAsia="標楷體" w:hint="eastAsia"/>
        </w:rPr>
        <w:t>等款項已核銷轉正。</w:t>
      </w:r>
    </w:p>
    <w:p w14:paraId="6C8158A9" w14:textId="77777777" w:rsidR="003E3C77" w:rsidRPr="00D61866" w:rsidRDefault="003E3C77" w:rsidP="003E3C77">
      <w:pPr>
        <w:snapToGrid w:val="0"/>
        <w:spacing w:line="500" w:lineRule="atLeast"/>
        <w:ind w:firstLine="476"/>
        <w:jc w:val="both"/>
        <w:rPr>
          <w:rFonts w:ascii="標楷體" w:eastAsia="標楷體"/>
          <w:bCs/>
          <w:color w:val="000000" w:themeColor="text1"/>
          <w:highlight w:val="lightGray"/>
        </w:rPr>
      </w:pPr>
      <w:r w:rsidRPr="00953AE4">
        <w:rPr>
          <w:rFonts w:ascii="標楷體" w:eastAsia="標楷體" w:hint="eastAsia"/>
          <w:b/>
          <w:color w:val="000000" w:themeColor="text1"/>
        </w:rPr>
        <w:t>（二）負債類：</w:t>
      </w:r>
      <w:r w:rsidRPr="00953AE4">
        <w:rPr>
          <w:rFonts w:ascii="標楷體" w:eastAsia="標楷體" w:hint="eastAsia"/>
          <w:bCs/>
          <w:color w:val="000000" w:themeColor="text1"/>
        </w:rPr>
        <w:t>包括應付款項</w:t>
      </w:r>
      <w:r w:rsidRPr="00953AE4">
        <w:rPr>
          <w:rFonts w:ascii="標楷體" w:eastAsia="標楷體" w:hAnsi="標楷體" w:hint="eastAsia"/>
          <w:bCs/>
          <w:color w:val="000000" w:themeColor="text1"/>
        </w:rPr>
        <w:t>、</w:t>
      </w:r>
      <w:r w:rsidRPr="00953AE4">
        <w:rPr>
          <w:rFonts w:ascii="標楷體" w:eastAsia="標楷體" w:hint="eastAsia"/>
          <w:bCs/>
          <w:color w:val="000000" w:themeColor="text1"/>
        </w:rPr>
        <w:t>存入保證金、應付代收款、應付保管款，合計2</w:t>
      </w:r>
      <w:r w:rsidRPr="00953AE4">
        <w:rPr>
          <w:rFonts w:ascii="標楷體" w:eastAsia="標楷體" w:hint="eastAsia"/>
          <w:color w:val="000000" w:themeColor="text1"/>
        </w:rPr>
        <w:t>億5</w:t>
      </w:r>
      <w:r w:rsidRPr="00953AE4">
        <w:rPr>
          <w:rFonts w:ascii="標楷體" w:eastAsia="標楷體"/>
          <w:color w:val="000000" w:themeColor="text1"/>
        </w:rPr>
        <w:t>,434</w:t>
      </w:r>
      <w:r w:rsidRPr="00953AE4">
        <w:rPr>
          <w:rFonts w:ascii="標楷體" w:eastAsia="標楷體" w:hint="eastAsia"/>
          <w:color w:val="000000" w:themeColor="text1"/>
        </w:rPr>
        <w:t>萬餘元</w:t>
      </w:r>
      <w:r w:rsidRPr="00953AE4">
        <w:rPr>
          <w:rFonts w:ascii="標楷體" w:eastAsia="標楷體" w:hint="eastAsia"/>
          <w:bCs/>
          <w:color w:val="000000" w:themeColor="text1"/>
        </w:rPr>
        <w:t>，</w:t>
      </w:r>
      <w:r w:rsidRPr="00953AE4">
        <w:rPr>
          <w:rFonts w:ascii="標楷體" w:eastAsia="標楷體" w:hint="eastAsia"/>
          <w:color w:val="000000" w:themeColor="text1"/>
        </w:rPr>
        <w:t>較10</w:t>
      </w:r>
      <w:r w:rsidRPr="00953AE4">
        <w:rPr>
          <w:rFonts w:ascii="標楷體" w:eastAsia="標楷體"/>
          <w:color w:val="000000" w:themeColor="text1"/>
        </w:rPr>
        <w:t>8</w:t>
      </w:r>
      <w:r w:rsidRPr="00953AE4">
        <w:rPr>
          <w:rFonts w:ascii="標楷體" w:eastAsia="標楷體" w:hint="eastAsia"/>
          <w:color w:val="000000" w:themeColor="text1"/>
        </w:rPr>
        <w:t>年底</w:t>
      </w:r>
      <w:r w:rsidRPr="00953AE4">
        <w:rPr>
          <w:rFonts w:ascii="標楷體" w:eastAsia="標楷體"/>
          <w:color w:val="000000" w:themeColor="text1"/>
        </w:rPr>
        <w:t>2</w:t>
      </w:r>
      <w:r w:rsidRPr="00953AE4">
        <w:rPr>
          <w:rFonts w:ascii="標楷體" w:eastAsia="標楷體" w:hint="eastAsia"/>
          <w:color w:val="000000" w:themeColor="text1"/>
        </w:rPr>
        <w:t>億</w:t>
      </w:r>
      <w:r w:rsidRPr="00953AE4">
        <w:rPr>
          <w:rFonts w:ascii="標楷體" w:eastAsia="標楷體"/>
          <w:color w:val="000000" w:themeColor="text1"/>
        </w:rPr>
        <w:t>5,238</w:t>
      </w:r>
      <w:r w:rsidRPr="00953AE4">
        <w:rPr>
          <w:rFonts w:ascii="標楷體" w:eastAsia="標楷體" w:hint="eastAsia"/>
          <w:color w:val="000000" w:themeColor="text1"/>
        </w:rPr>
        <w:t>萬餘元，增加</w:t>
      </w:r>
      <w:r w:rsidRPr="00953AE4">
        <w:rPr>
          <w:rFonts w:ascii="標楷體" w:eastAsia="標楷體"/>
          <w:color w:val="000000" w:themeColor="text1"/>
        </w:rPr>
        <w:t>196</w:t>
      </w:r>
      <w:r w:rsidRPr="00953AE4">
        <w:rPr>
          <w:rFonts w:ascii="標楷體" w:eastAsia="標楷體" w:hint="eastAsia"/>
          <w:color w:val="000000" w:themeColor="text1"/>
        </w:rPr>
        <w:t>萬餘元，</w:t>
      </w:r>
      <w:r w:rsidRPr="00953AE4">
        <w:rPr>
          <w:rFonts w:ascii="標楷體" w:eastAsia="標楷體" w:hint="eastAsia"/>
          <w:bCs/>
          <w:color w:val="000000" w:themeColor="text1"/>
        </w:rPr>
        <w:t>茲分析如次：</w:t>
      </w:r>
    </w:p>
    <w:p w14:paraId="39333DE3" w14:textId="77777777" w:rsidR="003E3C77" w:rsidRPr="00E73079" w:rsidRDefault="003E3C77" w:rsidP="003E3C77">
      <w:pPr>
        <w:snapToGrid w:val="0"/>
        <w:spacing w:line="480" w:lineRule="atLeast"/>
        <w:ind w:firstLine="567"/>
        <w:jc w:val="both"/>
        <w:rPr>
          <w:rFonts w:ascii="標楷體" w:eastAsia="標楷體" w:hAnsi="標楷體"/>
          <w:bCs/>
          <w:color w:val="000000" w:themeColor="text1"/>
        </w:rPr>
      </w:pPr>
      <w:r w:rsidRPr="003124FE">
        <w:rPr>
          <w:rFonts w:ascii="標楷體" w:eastAsia="標楷體" w:hAnsi="標楷體" w:hint="eastAsia"/>
          <w:bCs/>
          <w:color w:val="000000" w:themeColor="text1"/>
        </w:rPr>
        <w:t>1</w:t>
      </w:r>
      <w:r w:rsidRPr="003124FE">
        <w:rPr>
          <w:rFonts w:ascii="標楷體" w:eastAsia="標楷體" w:hAnsi="標楷體"/>
          <w:bCs/>
          <w:color w:val="000000" w:themeColor="text1"/>
        </w:rPr>
        <w:t>.</w:t>
      </w:r>
      <w:r w:rsidRPr="003124FE">
        <w:rPr>
          <w:rFonts w:ascii="標楷體" w:eastAsia="標楷體" w:hAnsi="標楷體" w:hint="eastAsia"/>
          <w:bCs/>
          <w:color w:val="000000" w:themeColor="text1"/>
        </w:rPr>
        <w:t>「應付款項」科目4</w:t>
      </w:r>
      <w:r w:rsidRPr="003124FE">
        <w:rPr>
          <w:rFonts w:ascii="標楷體" w:eastAsia="標楷體" w:hAnsi="標楷體"/>
          <w:bCs/>
          <w:color w:val="000000" w:themeColor="text1"/>
        </w:rPr>
        <w:t>28</w:t>
      </w:r>
      <w:r w:rsidRPr="003124FE">
        <w:rPr>
          <w:rFonts w:ascii="標楷體" w:eastAsia="標楷體" w:hAnsi="標楷體" w:hint="eastAsia"/>
          <w:bCs/>
          <w:color w:val="000000" w:themeColor="text1"/>
        </w:rPr>
        <w:t>萬餘元，</w:t>
      </w:r>
      <w:r w:rsidRPr="003124FE">
        <w:rPr>
          <w:rFonts w:ascii="標楷體" w:eastAsia="標楷體" w:hint="eastAsia"/>
          <w:color w:val="000000" w:themeColor="text1"/>
        </w:rPr>
        <w:t>較10</w:t>
      </w:r>
      <w:r w:rsidRPr="003124FE">
        <w:rPr>
          <w:rFonts w:ascii="標楷體" w:eastAsia="標楷體"/>
          <w:color w:val="000000" w:themeColor="text1"/>
        </w:rPr>
        <w:t>8</w:t>
      </w:r>
      <w:r w:rsidRPr="003124FE">
        <w:rPr>
          <w:rFonts w:ascii="標楷體" w:eastAsia="標楷體" w:hint="eastAsia"/>
          <w:color w:val="000000" w:themeColor="text1"/>
        </w:rPr>
        <w:t>年底減少</w:t>
      </w:r>
      <w:r w:rsidRPr="003124FE">
        <w:rPr>
          <w:rFonts w:ascii="標楷體" w:eastAsia="標楷體"/>
          <w:color w:val="000000" w:themeColor="text1"/>
        </w:rPr>
        <w:t>1,523</w:t>
      </w:r>
      <w:r w:rsidRPr="003124FE">
        <w:rPr>
          <w:rFonts w:ascii="標楷體" w:eastAsia="標楷體" w:hint="eastAsia"/>
          <w:color w:val="000000" w:themeColor="text1"/>
        </w:rPr>
        <w:t>萬餘元，</w:t>
      </w:r>
      <w:r w:rsidRPr="00D34B03">
        <w:rPr>
          <w:rFonts w:ascii="標楷體" w:eastAsia="標楷體" w:hAnsi="標楷體" w:hint="eastAsia"/>
          <w:bCs/>
          <w:color w:val="000000" w:themeColor="text1"/>
        </w:rPr>
        <w:t>係</w:t>
      </w:r>
      <w:r w:rsidRPr="007C3022">
        <w:rPr>
          <w:rFonts w:ascii="標楷體" w:eastAsia="標楷體" w:hAnsi="標楷體" w:hint="eastAsia"/>
          <w:bCs/>
          <w:color w:val="000000" w:themeColor="text1"/>
        </w:rPr>
        <w:t>前瞻連江．城鎮</w:t>
      </w:r>
      <w:r>
        <w:rPr>
          <w:rFonts w:ascii="標楷體" w:eastAsia="標楷體" w:hAnsi="標楷體" w:hint="eastAsia"/>
          <w:bCs/>
          <w:color w:val="000000" w:themeColor="text1"/>
        </w:rPr>
        <w:t>之心景觀及植栽</w:t>
      </w:r>
      <w:r w:rsidRPr="00E73079">
        <w:rPr>
          <w:rFonts w:ascii="標楷體" w:eastAsia="標楷體" w:hAnsi="標楷體" w:hint="eastAsia"/>
          <w:bCs/>
          <w:color w:val="000000" w:themeColor="text1"/>
        </w:rPr>
        <w:t>工程</w:t>
      </w:r>
      <w:r>
        <w:rPr>
          <w:rFonts w:ascii="標楷體" w:eastAsia="標楷體" w:hAnsi="標楷體" w:hint="eastAsia"/>
          <w:bCs/>
          <w:color w:val="000000" w:themeColor="text1"/>
        </w:rPr>
        <w:t>、連江縣都市計畫圖重製暨保護區專案通盤檢討委託技術服務</w:t>
      </w:r>
      <w:r w:rsidRPr="00E73079">
        <w:rPr>
          <w:rFonts w:ascii="標楷體" w:eastAsia="標楷體" w:hAnsi="標楷體" w:hint="eastAsia"/>
          <w:bCs/>
          <w:color w:val="000000" w:themeColor="text1"/>
        </w:rPr>
        <w:t>等案，</w:t>
      </w:r>
      <w:r>
        <w:rPr>
          <w:rFonts w:ascii="標楷體" w:eastAsia="標楷體" w:hAnsi="標楷體" w:hint="eastAsia"/>
          <w:bCs/>
          <w:color w:val="000000" w:themeColor="text1"/>
        </w:rPr>
        <w:t>部分</w:t>
      </w:r>
      <w:r w:rsidRPr="00E73079">
        <w:rPr>
          <w:rFonts w:ascii="標楷體" w:eastAsia="標楷體" w:hint="eastAsia"/>
          <w:color w:val="000000" w:themeColor="text1"/>
        </w:rPr>
        <w:t>保留</w:t>
      </w:r>
      <w:r>
        <w:rPr>
          <w:rFonts w:ascii="標楷體" w:eastAsia="標楷體" w:hint="eastAsia"/>
          <w:color w:val="000000" w:themeColor="text1"/>
        </w:rPr>
        <w:t>款項於109年度轉列實現數</w:t>
      </w:r>
      <w:r w:rsidRPr="00E73079">
        <w:rPr>
          <w:rFonts w:ascii="標楷體" w:eastAsia="標楷體" w:hint="eastAsia"/>
          <w:color w:val="000000" w:themeColor="text1"/>
        </w:rPr>
        <w:t>所致</w:t>
      </w:r>
      <w:r w:rsidRPr="00E73079">
        <w:rPr>
          <w:rFonts w:ascii="標楷體" w:eastAsia="標楷體" w:hAnsi="標楷體" w:hint="eastAsia"/>
          <w:color w:val="000000" w:themeColor="text1"/>
        </w:rPr>
        <w:t>。</w:t>
      </w:r>
    </w:p>
    <w:p w14:paraId="7DD9F5EB" w14:textId="77777777" w:rsidR="003E3C77" w:rsidRPr="00D61866" w:rsidRDefault="003E3C77" w:rsidP="003E3C77">
      <w:pPr>
        <w:snapToGrid w:val="0"/>
        <w:spacing w:line="500" w:lineRule="atLeast"/>
        <w:ind w:firstLine="567"/>
        <w:jc w:val="both"/>
        <w:rPr>
          <w:rFonts w:ascii="標楷體" w:eastAsia="標楷體"/>
          <w:highlight w:val="lightGray"/>
        </w:rPr>
      </w:pPr>
      <w:r w:rsidRPr="003124FE">
        <w:rPr>
          <w:rFonts w:ascii="標楷體" w:eastAsia="標楷體"/>
        </w:rPr>
        <w:t>2.</w:t>
      </w:r>
      <w:r w:rsidRPr="003124FE">
        <w:rPr>
          <w:rFonts w:ascii="標楷體" w:eastAsia="標楷體" w:hint="eastAsia"/>
        </w:rPr>
        <w:t>「存入保證金」科目9</w:t>
      </w:r>
      <w:r w:rsidRPr="003124FE">
        <w:rPr>
          <w:rFonts w:ascii="標楷體" w:eastAsia="標楷體" w:hAnsi="標楷體" w:hint="eastAsia"/>
        </w:rPr>
        <w:t>,</w:t>
      </w:r>
      <w:r w:rsidRPr="003124FE">
        <w:rPr>
          <w:rFonts w:ascii="標楷體" w:eastAsia="標楷體" w:hAnsi="標楷體"/>
        </w:rPr>
        <w:t>8</w:t>
      </w:r>
      <w:r>
        <w:rPr>
          <w:rFonts w:ascii="標楷體" w:eastAsia="標楷體" w:hAnsi="標楷體"/>
        </w:rPr>
        <w:t>3</w:t>
      </w:r>
      <w:r w:rsidRPr="003124FE">
        <w:rPr>
          <w:rFonts w:ascii="標楷體" w:eastAsia="標楷體" w:hAnsi="標楷體"/>
        </w:rPr>
        <w:t>5</w:t>
      </w:r>
      <w:r w:rsidRPr="003124FE">
        <w:rPr>
          <w:rFonts w:ascii="標楷體" w:eastAsia="標楷體" w:hAnsi="標楷體" w:hint="eastAsia"/>
        </w:rPr>
        <w:t>萬餘元，</w:t>
      </w:r>
      <w:r w:rsidRPr="003124FE">
        <w:rPr>
          <w:rFonts w:ascii="標楷體" w:eastAsia="標楷體" w:hint="eastAsia"/>
          <w:color w:val="000000" w:themeColor="text1"/>
        </w:rPr>
        <w:t>較10</w:t>
      </w:r>
      <w:r w:rsidRPr="003124FE">
        <w:rPr>
          <w:rFonts w:ascii="標楷體" w:eastAsia="標楷體"/>
          <w:color w:val="000000" w:themeColor="text1"/>
        </w:rPr>
        <w:t>8</w:t>
      </w:r>
      <w:r w:rsidRPr="003124FE">
        <w:rPr>
          <w:rFonts w:ascii="標楷體" w:eastAsia="標楷體" w:hint="eastAsia"/>
          <w:color w:val="000000" w:themeColor="text1"/>
        </w:rPr>
        <w:t>年底增加3</w:t>
      </w:r>
      <w:r w:rsidRPr="003124FE">
        <w:rPr>
          <w:rFonts w:ascii="標楷體" w:eastAsia="標楷體"/>
          <w:color w:val="000000" w:themeColor="text1"/>
        </w:rPr>
        <w:t>5</w:t>
      </w:r>
      <w:r w:rsidRPr="004942BA">
        <w:rPr>
          <w:rFonts w:ascii="標楷體" w:eastAsia="標楷體"/>
          <w:color w:val="000000" w:themeColor="text1"/>
        </w:rPr>
        <w:t>8</w:t>
      </w:r>
      <w:r w:rsidRPr="004942BA">
        <w:rPr>
          <w:rFonts w:ascii="標楷體" w:eastAsia="標楷體" w:hint="eastAsia"/>
          <w:color w:val="000000" w:themeColor="text1"/>
        </w:rPr>
        <w:t>萬餘元，</w:t>
      </w:r>
      <w:r w:rsidRPr="004942BA">
        <w:rPr>
          <w:rFonts w:ascii="標楷體" w:eastAsia="標楷體" w:hint="eastAsia"/>
        </w:rPr>
        <w:t>係委辦計畫</w:t>
      </w:r>
      <w:r>
        <w:rPr>
          <w:rFonts w:ascii="標楷體" w:eastAsia="標楷體" w:hint="eastAsia"/>
        </w:rPr>
        <w:t>或工程</w:t>
      </w:r>
      <w:r w:rsidRPr="004942BA">
        <w:rPr>
          <w:rFonts w:ascii="標楷體" w:eastAsia="標楷體" w:hint="eastAsia"/>
        </w:rPr>
        <w:t>廠商繳納之履約保證金、保固保證金增加所致。</w:t>
      </w:r>
    </w:p>
    <w:p w14:paraId="2DBC2B03" w14:textId="77777777" w:rsidR="003E3C77" w:rsidRPr="00D61866" w:rsidRDefault="003E3C77" w:rsidP="003E3C77">
      <w:pPr>
        <w:snapToGrid w:val="0"/>
        <w:spacing w:line="500" w:lineRule="atLeast"/>
        <w:ind w:firstLine="567"/>
        <w:jc w:val="both"/>
        <w:rPr>
          <w:rFonts w:ascii="標楷體" w:eastAsia="標楷體"/>
          <w:color w:val="000000" w:themeColor="text1"/>
          <w:highlight w:val="lightGray"/>
        </w:rPr>
      </w:pPr>
      <w:r w:rsidRPr="00515B4F">
        <w:rPr>
          <w:rFonts w:ascii="標楷體" w:eastAsia="標楷體"/>
          <w:color w:val="000000" w:themeColor="text1"/>
        </w:rPr>
        <w:lastRenderedPageBreak/>
        <w:t>3.</w:t>
      </w:r>
      <w:r w:rsidRPr="00515B4F">
        <w:rPr>
          <w:rFonts w:ascii="標楷體" w:eastAsia="標楷體" w:hint="eastAsia"/>
          <w:color w:val="000000" w:themeColor="text1"/>
        </w:rPr>
        <w:t>「應付代收款」科目</w:t>
      </w:r>
      <w:r w:rsidRPr="00515B4F">
        <w:rPr>
          <w:rFonts w:ascii="標楷體" w:eastAsia="標楷體"/>
          <w:color w:val="000000" w:themeColor="text1"/>
        </w:rPr>
        <w:t>9,466</w:t>
      </w:r>
      <w:r w:rsidRPr="00515B4F">
        <w:rPr>
          <w:rFonts w:ascii="標楷體" w:eastAsia="標楷體" w:hint="eastAsia"/>
          <w:color w:val="000000" w:themeColor="text1"/>
        </w:rPr>
        <w:t>萬餘元，較10</w:t>
      </w:r>
      <w:r w:rsidRPr="00515B4F">
        <w:rPr>
          <w:rFonts w:ascii="標楷體" w:eastAsia="標楷體"/>
          <w:color w:val="000000" w:themeColor="text1"/>
        </w:rPr>
        <w:t>8</w:t>
      </w:r>
      <w:r w:rsidRPr="00515B4F">
        <w:rPr>
          <w:rFonts w:ascii="標楷體" w:eastAsia="標楷體" w:hint="eastAsia"/>
          <w:color w:val="000000" w:themeColor="text1"/>
        </w:rPr>
        <w:t>年底增加</w:t>
      </w:r>
      <w:r w:rsidRPr="00515B4F">
        <w:rPr>
          <w:rFonts w:ascii="標楷體" w:eastAsia="標楷體"/>
          <w:color w:val="000000" w:themeColor="text1"/>
        </w:rPr>
        <w:t>1,181</w:t>
      </w:r>
      <w:r w:rsidRPr="00515B4F">
        <w:rPr>
          <w:rFonts w:ascii="標楷體" w:eastAsia="標楷體" w:hint="eastAsia"/>
          <w:color w:val="000000" w:themeColor="text1"/>
        </w:rPr>
        <w:t>萬餘元，</w:t>
      </w:r>
      <w:r w:rsidRPr="00515B4F">
        <w:rPr>
          <w:rFonts w:ascii="標楷體" w:eastAsia="標楷體" w:hint="eastAsia"/>
        </w:rPr>
        <w:t>係</w:t>
      </w:r>
      <w:r w:rsidRPr="00515B4F">
        <w:rPr>
          <w:rFonts w:ascii="標楷體" w:eastAsia="標楷體" w:hint="eastAsia"/>
          <w:color w:val="000000" w:themeColor="text1"/>
        </w:rPr>
        <w:t>交通旅遊局、</w:t>
      </w:r>
      <w:r>
        <w:rPr>
          <w:rFonts w:ascii="標楷體" w:eastAsia="標楷體" w:hint="eastAsia"/>
          <w:color w:val="000000" w:themeColor="text1"/>
        </w:rPr>
        <w:t>港務處</w:t>
      </w:r>
      <w:r w:rsidRPr="00515B4F">
        <w:rPr>
          <w:rFonts w:ascii="標楷體" w:eastAsia="標楷體" w:hint="eastAsia"/>
          <w:color w:val="000000" w:themeColor="text1"/>
        </w:rPr>
        <w:t>等受委託辦理事項款項增加所致。</w:t>
      </w:r>
    </w:p>
    <w:p w14:paraId="26CAE8A2" w14:textId="54BDB0C0" w:rsidR="003E3C77" w:rsidRPr="00D61866" w:rsidRDefault="0058338E" w:rsidP="003E3C77">
      <w:pPr>
        <w:snapToGrid w:val="0"/>
        <w:spacing w:line="500" w:lineRule="atLeast"/>
        <w:ind w:firstLine="476"/>
        <w:jc w:val="both"/>
        <w:rPr>
          <w:rFonts w:ascii="標楷體" w:eastAsia="標楷體"/>
          <w:color w:val="000000" w:themeColor="text1"/>
          <w:highlight w:val="lightGray"/>
        </w:rPr>
      </w:pPr>
      <w:r>
        <w:rPr>
          <w:rFonts w:ascii="標楷體" w:eastAsia="標楷體" w:hint="eastAsia"/>
          <w:b/>
          <w:color w:val="000000" w:themeColor="text1"/>
        </w:rPr>
        <w:t>（</w:t>
      </w:r>
      <w:r w:rsidR="003E3C77" w:rsidRPr="007534A4">
        <w:rPr>
          <w:rFonts w:ascii="標楷體" w:eastAsia="標楷體" w:hint="eastAsia"/>
          <w:b/>
          <w:color w:val="000000" w:themeColor="text1"/>
        </w:rPr>
        <w:t>三</w:t>
      </w:r>
      <w:r>
        <w:rPr>
          <w:rFonts w:ascii="標楷體" w:eastAsia="標楷體" w:hint="eastAsia"/>
          <w:b/>
          <w:color w:val="000000" w:themeColor="text1"/>
        </w:rPr>
        <w:t>）</w:t>
      </w:r>
      <w:r w:rsidR="003E3C77" w:rsidRPr="007534A4">
        <w:rPr>
          <w:rFonts w:ascii="標楷體" w:eastAsia="標楷體" w:hint="eastAsia"/>
          <w:b/>
          <w:color w:val="000000" w:themeColor="text1"/>
        </w:rPr>
        <w:t>淨資產類：</w:t>
      </w:r>
      <w:r w:rsidR="003E3C77" w:rsidRPr="007534A4">
        <w:rPr>
          <w:rFonts w:ascii="標楷體" w:eastAsia="標楷體" w:hint="eastAsia"/>
          <w:color w:val="000000" w:themeColor="text1"/>
        </w:rPr>
        <w:t>表達資產減除負債後餘額之「淨資產」科目8億</w:t>
      </w:r>
      <w:r w:rsidR="003E3C77" w:rsidRPr="007534A4">
        <w:rPr>
          <w:rFonts w:ascii="標楷體" w:eastAsia="標楷體"/>
          <w:color w:val="000000" w:themeColor="text1"/>
        </w:rPr>
        <w:t>2,265</w:t>
      </w:r>
      <w:r w:rsidR="003E3C77" w:rsidRPr="007534A4">
        <w:rPr>
          <w:rFonts w:ascii="標楷體" w:eastAsia="標楷體" w:hint="eastAsia"/>
          <w:color w:val="000000" w:themeColor="text1"/>
        </w:rPr>
        <w:t>萬餘元</w:t>
      </w:r>
      <w:r w:rsidR="003E3C77" w:rsidRPr="007534A4">
        <w:rPr>
          <w:rFonts w:ascii="標楷體" w:eastAsia="標楷體" w:hAnsi="標楷體" w:hint="eastAsia"/>
          <w:color w:val="000000" w:themeColor="text1"/>
        </w:rPr>
        <w:t>，</w:t>
      </w:r>
      <w:r w:rsidR="003E3C77">
        <w:rPr>
          <w:rFonts w:ascii="標楷體" w:eastAsia="標楷體" w:hAnsi="標楷體" w:hint="eastAsia"/>
          <w:color w:val="000000" w:themeColor="text1"/>
        </w:rPr>
        <w:t>較</w:t>
      </w:r>
      <w:r w:rsidR="003E3C77" w:rsidRPr="007534A4">
        <w:rPr>
          <w:rFonts w:ascii="標楷體" w:eastAsia="標楷體" w:hint="eastAsia"/>
          <w:color w:val="000000" w:themeColor="text1"/>
        </w:rPr>
        <w:t>10</w:t>
      </w:r>
      <w:r w:rsidR="003E3C77" w:rsidRPr="007534A4">
        <w:rPr>
          <w:rFonts w:ascii="標楷體" w:eastAsia="標楷體"/>
          <w:color w:val="000000" w:themeColor="text1"/>
        </w:rPr>
        <w:t>8</w:t>
      </w:r>
      <w:r w:rsidR="003E3C77" w:rsidRPr="007534A4">
        <w:rPr>
          <w:rFonts w:ascii="標楷體" w:eastAsia="標楷體" w:hint="eastAsia"/>
          <w:color w:val="000000" w:themeColor="text1"/>
        </w:rPr>
        <w:t>年底</w:t>
      </w:r>
      <w:r w:rsidR="003E3C77" w:rsidRPr="007534A4">
        <w:rPr>
          <w:rFonts w:ascii="標楷體" w:eastAsia="標楷體"/>
          <w:color w:val="000000" w:themeColor="text1"/>
        </w:rPr>
        <w:t>10</w:t>
      </w:r>
      <w:r w:rsidR="003E3C77" w:rsidRPr="007534A4">
        <w:rPr>
          <w:rFonts w:ascii="標楷體" w:eastAsia="標楷體" w:hint="eastAsia"/>
          <w:color w:val="000000" w:themeColor="text1"/>
        </w:rPr>
        <w:t>億</w:t>
      </w:r>
      <w:r w:rsidR="003E3C77" w:rsidRPr="007534A4">
        <w:rPr>
          <w:rFonts w:ascii="標楷體" w:eastAsia="標楷體"/>
          <w:color w:val="000000" w:themeColor="text1"/>
        </w:rPr>
        <w:t>6</w:t>
      </w:r>
      <w:r w:rsidR="003E3C77" w:rsidRPr="007534A4">
        <w:rPr>
          <w:rFonts w:ascii="標楷體" w:eastAsia="標楷體" w:hint="eastAsia"/>
          <w:color w:val="000000" w:themeColor="text1"/>
        </w:rPr>
        <w:t>,</w:t>
      </w:r>
      <w:r w:rsidR="003E3C77" w:rsidRPr="007534A4">
        <w:rPr>
          <w:rFonts w:ascii="標楷體" w:eastAsia="標楷體"/>
          <w:color w:val="000000" w:themeColor="text1"/>
        </w:rPr>
        <w:t>838</w:t>
      </w:r>
      <w:r w:rsidR="003E3C77" w:rsidRPr="007534A4">
        <w:rPr>
          <w:rFonts w:ascii="標楷體" w:eastAsia="標楷體" w:hint="eastAsia"/>
          <w:color w:val="000000" w:themeColor="text1"/>
        </w:rPr>
        <w:t>萬餘元，減少</w:t>
      </w:r>
      <w:r w:rsidR="003E3C77" w:rsidRPr="007534A4">
        <w:rPr>
          <w:rFonts w:ascii="標楷體" w:eastAsia="標楷體"/>
          <w:color w:val="000000" w:themeColor="text1"/>
        </w:rPr>
        <w:t>2</w:t>
      </w:r>
      <w:r w:rsidR="003E3C77" w:rsidRPr="007534A4">
        <w:rPr>
          <w:rFonts w:ascii="標楷體" w:eastAsia="標楷體" w:hint="eastAsia"/>
          <w:color w:val="000000" w:themeColor="text1"/>
        </w:rPr>
        <w:t>億</w:t>
      </w:r>
      <w:r w:rsidR="003E3C77" w:rsidRPr="007534A4">
        <w:rPr>
          <w:rFonts w:ascii="標楷體" w:eastAsia="標楷體"/>
          <w:color w:val="000000" w:themeColor="text1"/>
        </w:rPr>
        <w:t>4,572</w:t>
      </w:r>
      <w:r w:rsidR="003E3C77" w:rsidRPr="007534A4">
        <w:rPr>
          <w:rFonts w:ascii="標楷體" w:eastAsia="標楷體" w:hint="eastAsia"/>
          <w:color w:val="000000" w:themeColor="text1"/>
        </w:rPr>
        <w:t>萬餘元，主要原因詳「</w:t>
      </w:r>
      <w:r w:rsidR="003E3C77" w:rsidRPr="007534A4">
        <w:rPr>
          <w:rFonts w:ascii="標楷體" w:eastAsia="標楷體" w:hAnsi="標楷體" w:hint="eastAsia"/>
          <w:color w:val="000000" w:themeColor="text1"/>
        </w:rPr>
        <w:t>（</w:t>
      </w:r>
      <w:r w:rsidR="003E3C77" w:rsidRPr="007534A4">
        <w:rPr>
          <w:rFonts w:ascii="標楷體" w:eastAsia="標楷體" w:hint="eastAsia"/>
          <w:color w:val="000000" w:themeColor="text1"/>
        </w:rPr>
        <w:t>一</w:t>
      </w:r>
      <w:r w:rsidR="003E3C77" w:rsidRPr="007534A4">
        <w:rPr>
          <w:rFonts w:ascii="標楷體" w:eastAsia="標楷體" w:hAnsi="標楷體" w:hint="eastAsia"/>
          <w:color w:val="000000" w:themeColor="text1"/>
        </w:rPr>
        <w:t>）</w:t>
      </w:r>
      <w:r w:rsidR="003E3C77" w:rsidRPr="007534A4">
        <w:rPr>
          <w:rFonts w:ascii="標楷體" w:eastAsia="標楷體" w:hint="eastAsia"/>
          <w:color w:val="000000" w:themeColor="text1"/>
        </w:rPr>
        <w:t>資產類」、「</w:t>
      </w:r>
      <w:r w:rsidR="003E3C77" w:rsidRPr="007534A4">
        <w:rPr>
          <w:rFonts w:ascii="標楷體" w:eastAsia="標楷體" w:hAnsi="標楷體" w:hint="eastAsia"/>
          <w:color w:val="000000" w:themeColor="text1"/>
        </w:rPr>
        <w:t>（</w:t>
      </w:r>
      <w:r w:rsidR="003E3C77" w:rsidRPr="007534A4">
        <w:rPr>
          <w:rFonts w:ascii="標楷體" w:eastAsia="標楷體" w:hint="eastAsia"/>
          <w:color w:val="000000" w:themeColor="text1"/>
        </w:rPr>
        <w:t>二）負債類」科目金額減少之說明。</w:t>
      </w:r>
    </w:p>
    <w:p w14:paraId="514B60D3" w14:textId="77777777" w:rsidR="003E3C77" w:rsidRPr="000511D8" w:rsidRDefault="003E3C77" w:rsidP="003E3C77">
      <w:pPr>
        <w:snapToGrid w:val="0"/>
        <w:spacing w:line="520" w:lineRule="atLeast"/>
        <w:ind w:firstLine="493"/>
        <w:jc w:val="both"/>
        <w:rPr>
          <w:rFonts w:ascii="標楷體" w:eastAsia="標楷體" w:hAnsi="標楷體"/>
          <w:color w:val="000000" w:themeColor="text1"/>
        </w:rPr>
      </w:pPr>
      <w:r w:rsidRPr="005333B4">
        <w:rPr>
          <w:rFonts w:ascii="標楷體" w:eastAsia="標楷體" w:hAnsi="標楷體" w:hint="eastAsia"/>
          <w:color w:val="000000" w:themeColor="text1"/>
        </w:rPr>
        <w:t>茲將10</w:t>
      </w:r>
      <w:r w:rsidRPr="005333B4">
        <w:rPr>
          <w:rFonts w:ascii="標楷體" w:eastAsia="標楷體" w:hAnsi="標楷體"/>
          <w:color w:val="000000" w:themeColor="text1"/>
        </w:rPr>
        <w:t>9</w:t>
      </w:r>
      <w:r w:rsidRPr="005333B4">
        <w:rPr>
          <w:rFonts w:ascii="標楷體" w:eastAsia="標楷體" w:hAnsi="標楷體" w:hint="eastAsia"/>
          <w:color w:val="000000" w:themeColor="text1"/>
        </w:rPr>
        <w:t>年度資產、負債、淨資產各科目增減變化明細情形，詳列如下表：</w:t>
      </w:r>
    </w:p>
    <w:p w14:paraId="494FBDE1" w14:textId="77777777" w:rsidR="007F0247" w:rsidRPr="000511D8" w:rsidRDefault="007F0247" w:rsidP="007F0247">
      <w:pPr>
        <w:tabs>
          <w:tab w:val="left" w:pos="1440"/>
        </w:tabs>
        <w:snapToGrid w:val="0"/>
        <w:spacing w:line="520" w:lineRule="exact"/>
        <w:ind w:right="-62"/>
        <w:jc w:val="center"/>
        <w:rPr>
          <w:rFonts w:ascii="標楷體" w:eastAsia="標楷體"/>
          <w:b/>
          <w:color w:val="000000" w:themeColor="text1"/>
          <w:spacing w:val="40"/>
          <w:sz w:val="28"/>
          <w:szCs w:val="28"/>
          <w:u w:val="single"/>
        </w:rPr>
      </w:pPr>
      <w:r>
        <w:rPr>
          <w:rFonts w:ascii="標楷體" w:eastAsia="標楷體" w:hint="eastAsia"/>
          <w:b/>
          <w:color w:val="000000" w:themeColor="text1"/>
          <w:spacing w:val="40"/>
          <w:sz w:val="28"/>
          <w:szCs w:val="28"/>
          <w:u w:val="single"/>
        </w:rPr>
        <w:t>連江縣</w:t>
      </w:r>
      <w:r w:rsidRPr="000511D8">
        <w:rPr>
          <w:rFonts w:ascii="標楷體" w:eastAsia="標楷體" w:hint="eastAsia"/>
          <w:b/>
          <w:color w:val="000000" w:themeColor="text1"/>
          <w:spacing w:val="40"/>
          <w:sz w:val="28"/>
          <w:szCs w:val="28"/>
          <w:u w:val="single"/>
        </w:rPr>
        <w:t>總決算平衡表</w:t>
      </w:r>
    </w:p>
    <w:p w14:paraId="13344944" w14:textId="7B5A5FFD" w:rsidR="007F0247" w:rsidRPr="000511D8" w:rsidRDefault="007F0247" w:rsidP="007F0247">
      <w:pPr>
        <w:pStyle w:val="a4"/>
        <w:tabs>
          <w:tab w:val="left" w:pos="8460"/>
        </w:tabs>
        <w:snapToGrid w:val="0"/>
        <w:spacing w:line="400" w:lineRule="exact"/>
        <w:ind w:firstLine="3808"/>
        <w:jc w:val="left"/>
        <w:rPr>
          <w:rFonts w:hAnsi="標楷體"/>
          <w:color w:val="000000" w:themeColor="text1"/>
          <w:sz w:val="20"/>
        </w:rPr>
      </w:pPr>
      <w:r w:rsidRPr="000511D8">
        <w:rPr>
          <w:rFonts w:hAnsi="標楷體" w:hint="eastAsia"/>
          <w:color w:val="000000" w:themeColor="text1"/>
          <w:sz w:val="20"/>
        </w:rPr>
        <w:t>中華民國</w:t>
      </w:r>
      <w:r>
        <w:rPr>
          <w:rFonts w:hAnsi="標楷體" w:hint="eastAsia"/>
          <w:color w:val="000000" w:themeColor="text1"/>
          <w:sz w:val="20"/>
        </w:rPr>
        <w:t>10</w:t>
      </w:r>
      <w:r w:rsidR="003E3C77">
        <w:rPr>
          <w:rFonts w:hAnsi="標楷體"/>
          <w:color w:val="000000" w:themeColor="text1"/>
          <w:sz w:val="20"/>
        </w:rPr>
        <w:t>9</w:t>
      </w:r>
      <w:r w:rsidRPr="000511D8">
        <w:rPr>
          <w:rFonts w:hAnsi="標楷體" w:hint="eastAsia"/>
          <w:color w:val="000000" w:themeColor="text1"/>
          <w:sz w:val="20"/>
        </w:rPr>
        <w:t>年</w:t>
      </w:r>
      <w:r w:rsidRPr="000511D8">
        <w:rPr>
          <w:rFonts w:hAnsi="標楷體"/>
          <w:color w:val="000000" w:themeColor="text1"/>
          <w:sz w:val="20"/>
        </w:rPr>
        <w:t>12</w:t>
      </w:r>
      <w:r w:rsidRPr="000511D8">
        <w:rPr>
          <w:rFonts w:hAnsi="標楷體" w:hint="eastAsia"/>
          <w:color w:val="000000" w:themeColor="text1"/>
          <w:sz w:val="20"/>
        </w:rPr>
        <w:t>月</w:t>
      </w:r>
      <w:r w:rsidRPr="000511D8">
        <w:rPr>
          <w:rFonts w:hAnsi="標楷體"/>
          <w:color w:val="000000" w:themeColor="text1"/>
          <w:sz w:val="20"/>
        </w:rPr>
        <w:t>31</w:t>
      </w:r>
      <w:r w:rsidRPr="000511D8">
        <w:rPr>
          <w:rFonts w:hAnsi="標楷體" w:hint="eastAsia"/>
          <w:color w:val="000000" w:themeColor="text1"/>
          <w:sz w:val="20"/>
        </w:rPr>
        <w:t>日</w:t>
      </w:r>
      <w:r w:rsidRPr="000511D8">
        <w:rPr>
          <w:rFonts w:hAnsi="標楷體" w:hint="eastAsia"/>
          <w:color w:val="000000" w:themeColor="text1"/>
          <w:sz w:val="20"/>
        </w:rPr>
        <w:tab/>
      </w:r>
      <w:r>
        <w:rPr>
          <w:rFonts w:hAnsi="標楷體" w:hint="eastAsia"/>
          <w:color w:val="000000" w:themeColor="text1"/>
          <w:sz w:val="20"/>
        </w:rPr>
        <w:t xml:space="preserve"> </w:t>
      </w:r>
      <w:r w:rsidRPr="000511D8">
        <w:rPr>
          <w:rFonts w:hAnsi="標楷體" w:hint="eastAsia"/>
          <w:color w:val="000000" w:themeColor="text1"/>
          <w:sz w:val="20"/>
        </w:rPr>
        <w:t>單位：新臺幣元</w:t>
      </w:r>
    </w:p>
    <w:tbl>
      <w:tblPr>
        <w:tblW w:w="9844" w:type="dxa"/>
        <w:tblCellMar>
          <w:left w:w="28" w:type="dxa"/>
          <w:right w:w="28" w:type="dxa"/>
        </w:tblCellMar>
        <w:tblLook w:val="04A0" w:firstRow="1" w:lastRow="0" w:firstColumn="1" w:lastColumn="0" w:noHBand="0" w:noVBand="1"/>
      </w:tblPr>
      <w:tblGrid>
        <w:gridCol w:w="1676"/>
        <w:gridCol w:w="1871"/>
        <w:gridCol w:w="822"/>
        <w:gridCol w:w="1871"/>
        <w:gridCol w:w="822"/>
        <w:gridCol w:w="1871"/>
        <w:gridCol w:w="911"/>
      </w:tblGrid>
      <w:tr w:rsidR="007F0247" w:rsidRPr="00622730" w14:paraId="529E19AF" w14:textId="77777777" w:rsidTr="00A0345B">
        <w:trPr>
          <w:trHeight w:val="340"/>
        </w:trPr>
        <w:tc>
          <w:tcPr>
            <w:tcW w:w="1676" w:type="dxa"/>
            <w:vMerge w:val="restart"/>
            <w:tcBorders>
              <w:top w:val="single" w:sz="6" w:space="0" w:color="000000"/>
              <w:left w:val="nil"/>
              <w:bottom w:val="single" w:sz="6" w:space="0" w:color="000000"/>
              <w:right w:val="single" w:sz="6" w:space="0" w:color="000000"/>
            </w:tcBorders>
            <w:shd w:val="clear" w:color="auto" w:fill="auto"/>
            <w:vAlign w:val="center"/>
            <w:hideMark/>
          </w:tcPr>
          <w:p w14:paraId="57EB7817" w14:textId="77777777" w:rsidR="007F0247" w:rsidRPr="00622730" w:rsidRDefault="007F0247" w:rsidP="00A620B1">
            <w:pPr>
              <w:widowControl/>
              <w:snapToGrid w:val="0"/>
              <w:jc w:val="distribute"/>
              <w:rPr>
                <w:rFonts w:ascii="標楷體" w:eastAsia="標楷體" w:hAnsi="標楷體" w:cs="新細明體"/>
                <w:color w:val="000000"/>
                <w:kern w:val="0"/>
                <w:sz w:val="20"/>
              </w:rPr>
            </w:pPr>
            <w:bookmarkStart w:id="3" w:name="_Hlk45038682"/>
            <w:r w:rsidRPr="00622730">
              <w:rPr>
                <w:rFonts w:ascii="標楷體" w:eastAsia="標楷體" w:hAnsi="標楷體" w:cs="新細明體" w:hint="eastAsia"/>
                <w:color w:val="000000"/>
                <w:kern w:val="0"/>
                <w:sz w:val="20"/>
              </w:rPr>
              <w:t>科目</w:t>
            </w:r>
          </w:p>
        </w:tc>
        <w:tc>
          <w:tcPr>
            <w:tcW w:w="2693" w:type="dxa"/>
            <w:gridSpan w:val="2"/>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F6AE1A5" w14:textId="7EBCDF58"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10</w:t>
            </w:r>
            <w:r w:rsidR="003E3C77">
              <w:rPr>
                <w:rFonts w:ascii="標楷體" w:eastAsia="標楷體" w:hAnsi="標楷體" w:cs="新細明體"/>
                <w:color w:val="000000"/>
                <w:kern w:val="0"/>
                <w:sz w:val="20"/>
              </w:rPr>
              <w:t>9</w:t>
            </w:r>
            <w:r w:rsidRPr="00622730">
              <w:rPr>
                <w:rFonts w:ascii="標楷體" w:eastAsia="標楷體" w:hAnsi="標楷體" w:cs="新細明體" w:hint="eastAsia"/>
                <w:color w:val="000000"/>
                <w:kern w:val="0"/>
                <w:sz w:val="20"/>
              </w:rPr>
              <w:t>年12月31日</w:t>
            </w:r>
          </w:p>
        </w:tc>
        <w:tc>
          <w:tcPr>
            <w:tcW w:w="2693" w:type="dxa"/>
            <w:gridSpan w:val="2"/>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25F683C" w14:textId="2AC48F63"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10</w:t>
            </w:r>
            <w:r w:rsidR="003E3C77">
              <w:rPr>
                <w:rFonts w:ascii="標楷體" w:eastAsia="標楷體" w:hAnsi="標楷體" w:cs="新細明體"/>
                <w:color w:val="000000"/>
                <w:kern w:val="0"/>
                <w:sz w:val="20"/>
              </w:rPr>
              <w:t>8</w:t>
            </w:r>
            <w:r w:rsidRPr="00622730">
              <w:rPr>
                <w:rFonts w:ascii="標楷體" w:eastAsia="標楷體" w:hAnsi="標楷體" w:cs="新細明體" w:hint="eastAsia"/>
                <w:color w:val="000000"/>
                <w:kern w:val="0"/>
                <w:sz w:val="20"/>
              </w:rPr>
              <w:t>年12月31日</w:t>
            </w:r>
          </w:p>
        </w:tc>
        <w:tc>
          <w:tcPr>
            <w:tcW w:w="2782" w:type="dxa"/>
            <w:gridSpan w:val="2"/>
            <w:tcBorders>
              <w:top w:val="single" w:sz="6" w:space="0" w:color="000000"/>
              <w:left w:val="single" w:sz="6" w:space="0" w:color="000000"/>
              <w:bottom w:val="single" w:sz="6" w:space="0" w:color="000000"/>
              <w:right w:val="nil"/>
            </w:tcBorders>
            <w:shd w:val="clear" w:color="auto" w:fill="auto"/>
            <w:vAlign w:val="center"/>
            <w:hideMark/>
          </w:tcPr>
          <w:p w14:paraId="612E91D9"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比較增減</w:t>
            </w:r>
          </w:p>
        </w:tc>
      </w:tr>
      <w:tr w:rsidR="007F0247" w:rsidRPr="00622730" w14:paraId="4EBAD4E2" w14:textId="77777777" w:rsidTr="003E3C77">
        <w:trPr>
          <w:trHeight w:val="340"/>
        </w:trPr>
        <w:tc>
          <w:tcPr>
            <w:tcW w:w="1676" w:type="dxa"/>
            <w:vMerge/>
            <w:tcBorders>
              <w:top w:val="single" w:sz="6" w:space="0" w:color="000000"/>
              <w:left w:val="nil"/>
              <w:bottom w:val="single" w:sz="6" w:space="0" w:color="000000"/>
              <w:right w:val="single" w:sz="6" w:space="0" w:color="000000"/>
            </w:tcBorders>
            <w:vAlign w:val="center"/>
            <w:hideMark/>
          </w:tcPr>
          <w:p w14:paraId="164C1EFA" w14:textId="77777777" w:rsidR="007F0247" w:rsidRPr="00622730" w:rsidRDefault="007F0247" w:rsidP="00A620B1">
            <w:pPr>
              <w:widowControl/>
              <w:snapToGrid w:val="0"/>
              <w:jc w:val="distribute"/>
              <w:rPr>
                <w:rFonts w:ascii="標楷體" w:eastAsia="標楷體" w:hAnsi="標楷體" w:cs="新細明體"/>
                <w:color w:val="000000"/>
                <w:kern w:val="0"/>
                <w:sz w:val="20"/>
              </w:rPr>
            </w:pPr>
          </w:p>
        </w:tc>
        <w:tc>
          <w:tcPr>
            <w:tcW w:w="187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14D0C7B"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3E46BE1"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c>
          <w:tcPr>
            <w:tcW w:w="187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0B5C1F"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822"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D9FE3D"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c>
          <w:tcPr>
            <w:tcW w:w="1871"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0FB572F"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911" w:type="dxa"/>
            <w:tcBorders>
              <w:top w:val="single" w:sz="6" w:space="0" w:color="000000"/>
              <w:left w:val="single" w:sz="6" w:space="0" w:color="000000"/>
              <w:bottom w:val="single" w:sz="6" w:space="0" w:color="000000"/>
              <w:right w:val="nil"/>
            </w:tcBorders>
            <w:shd w:val="clear" w:color="auto" w:fill="auto"/>
            <w:vAlign w:val="center"/>
            <w:hideMark/>
          </w:tcPr>
          <w:p w14:paraId="354C6491" w14:textId="77777777" w:rsidR="007F0247" w:rsidRPr="00622730" w:rsidRDefault="007F0247" w:rsidP="00A620B1">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r>
      <w:tr w:rsidR="003E3C77" w:rsidRPr="0002011C" w14:paraId="50FD7351" w14:textId="77777777" w:rsidTr="003E3C77">
        <w:trPr>
          <w:trHeight w:val="517"/>
        </w:trPr>
        <w:tc>
          <w:tcPr>
            <w:tcW w:w="1676" w:type="dxa"/>
            <w:tcBorders>
              <w:top w:val="single" w:sz="6" w:space="0" w:color="000000"/>
              <w:left w:val="nil"/>
              <w:bottom w:val="nil"/>
              <w:right w:val="single" w:sz="6" w:space="0" w:color="000000"/>
            </w:tcBorders>
            <w:shd w:val="clear" w:color="auto" w:fill="auto"/>
            <w:vAlign w:val="center"/>
            <w:hideMark/>
          </w:tcPr>
          <w:p w14:paraId="7085C381" w14:textId="77777777" w:rsidR="003E3C77" w:rsidRPr="0002011C" w:rsidRDefault="003E3C77" w:rsidP="003E3C77">
            <w:pPr>
              <w:widowControl/>
              <w:snapToGrid w:val="0"/>
              <w:ind w:rightChars="10" w:right="24"/>
              <w:jc w:val="distribute"/>
              <w:rPr>
                <w:rFonts w:ascii="標楷體" w:eastAsia="標楷體" w:hAnsi="標楷體"/>
                <w:b/>
                <w:color w:val="000000" w:themeColor="text1"/>
                <w:spacing w:val="-12"/>
                <w:sz w:val="18"/>
                <w:szCs w:val="18"/>
              </w:rPr>
            </w:pPr>
            <w:r w:rsidRPr="0002011C">
              <w:rPr>
                <w:rFonts w:ascii="標楷體" w:eastAsia="標楷體" w:hAnsi="標楷體" w:hint="eastAsia"/>
                <w:b/>
                <w:color w:val="000000" w:themeColor="text1"/>
                <w:spacing w:val="-12"/>
                <w:sz w:val="18"/>
                <w:szCs w:val="18"/>
              </w:rPr>
              <w:t>資產</w:t>
            </w:r>
          </w:p>
        </w:tc>
        <w:tc>
          <w:tcPr>
            <w:tcW w:w="1871" w:type="dxa"/>
            <w:tcBorders>
              <w:top w:val="single" w:sz="6" w:space="0" w:color="000000"/>
              <w:left w:val="single" w:sz="6" w:space="0" w:color="000000"/>
              <w:bottom w:val="nil"/>
              <w:right w:val="single" w:sz="6" w:space="0" w:color="000000"/>
            </w:tcBorders>
            <w:shd w:val="clear" w:color="auto" w:fill="auto"/>
            <w:vAlign w:val="center"/>
            <w:hideMark/>
          </w:tcPr>
          <w:p w14:paraId="56AA3129" w14:textId="74D24582"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1,077,000,729</w:t>
            </w:r>
          </w:p>
        </w:tc>
        <w:tc>
          <w:tcPr>
            <w:tcW w:w="822" w:type="dxa"/>
            <w:tcBorders>
              <w:top w:val="single" w:sz="6" w:space="0" w:color="000000"/>
              <w:left w:val="single" w:sz="6" w:space="0" w:color="000000"/>
              <w:bottom w:val="nil"/>
              <w:right w:val="single" w:sz="6" w:space="0" w:color="000000"/>
            </w:tcBorders>
            <w:shd w:val="clear" w:color="auto" w:fill="auto"/>
            <w:vAlign w:val="center"/>
            <w:hideMark/>
          </w:tcPr>
          <w:p w14:paraId="5A2CD121" w14:textId="358EF3D1"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100.00</w:t>
            </w:r>
          </w:p>
        </w:tc>
        <w:tc>
          <w:tcPr>
            <w:tcW w:w="1871" w:type="dxa"/>
            <w:tcBorders>
              <w:top w:val="single" w:sz="6" w:space="0" w:color="000000"/>
              <w:left w:val="single" w:sz="6" w:space="0" w:color="000000"/>
              <w:bottom w:val="nil"/>
              <w:right w:val="single" w:sz="6" w:space="0" w:color="000000"/>
            </w:tcBorders>
            <w:shd w:val="clear" w:color="auto" w:fill="auto"/>
            <w:vAlign w:val="center"/>
            <w:hideMark/>
          </w:tcPr>
          <w:p w14:paraId="045FB3A9" w14:textId="67FFEBA1"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color w:val="000000"/>
                <w:sz w:val="18"/>
                <w:szCs w:val="18"/>
              </w:rPr>
              <w:t>1,320,769,622</w:t>
            </w:r>
          </w:p>
        </w:tc>
        <w:tc>
          <w:tcPr>
            <w:tcW w:w="822" w:type="dxa"/>
            <w:tcBorders>
              <w:top w:val="single" w:sz="6" w:space="0" w:color="000000"/>
              <w:left w:val="single" w:sz="6" w:space="0" w:color="000000"/>
              <w:bottom w:val="nil"/>
              <w:right w:val="single" w:sz="6" w:space="0" w:color="000000"/>
            </w:tcBorders>
            <w:shd w:val="clear" w:color="auto" w:fill="auto"/>
            <w:vAlign w:val="center"/>
            <w:hideMark/>
          </w:tcPr>
          <w:p w14:paraId="667C179C" w14:textId="64DE7CFC"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100.00</w:t>
            </w:r>
          </w:p>
        </w:tc>
        <w:tc>
          <w:tcPr>
            <w:tcW w:w="1871" w:type="dxa"/>
            <w:tcBorders>
              <w:top w:val="single" w:sz="6" w:space="0" w:color="000000"/>
              <w:left w:val="single" w:sz="6" w:space="0" w:color="000000"/>
              <w:bottom w:val="nil"/>
              <w:right w:val="single" w:sz="6" w:space="0" w:color="000000"/>
            </w:tcBorders>
            <w:shd w:val="clear" w:color="auto" w:fill="auto"/>
            <w:vAlign w:val="center"/>
            <w:hideMark/>
          </w:tcPr>
          <w:p w14:paraId="41A2A4DF" w14:textId="79699CBA"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- 243,768,893</w:t>
            </w:r>
          </w:p>
        </w:tc>
        <w:tc>
          <w:tcPr>
            <w:tcW w:w="911" w:type="dxa"/>
            <w:tcBorders>
              <w:top w:val="single" w:sz="6" w:space="0" w:color="000000"/>
              <w:left w:val="single" w:sz="6" w:space="0" w:color="000000"/>
              <w:bottom w:val="nil"/>
              <w:right w:val="nil"/>
            </w:tcBorders>
            <w:shd w:val="clear" w:color="auto" w:fill="auto"/>
            <w:vAlign w:val="center"/>
            <w:hideMark/>
          </w:tcPr>
          <w:p w14:paraId="179BD9C1" w14:textId="38EA6B7A"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 xml:space="preserve">- </w:t>
            </w:r>
            <w:r w:rsidRPr="003E3C77">
              <w:rPr>
                <w:rFonts w:ascii="細明體" w:eastAsia="細明體" w:hAnsi="細明體" w:hint="eastAsia"/>
                <w:b/>
                <w:noProof/>
                <w:color w:val="000000" w:themeColor="text1"/>
                <w:spacing w:val="-12"/>
                <w:sz w:val="18"/>
                <w:szCs w:val="18"/>
              </w:rPr>
              <w:t>1</w:t>
            </w:r>
            <w:r w:rsidRPr="003E3C77">
              <w:rPr>
                <w:rFonts w:ascii="細明體" w:eastAsia="細明體" w:hAnsi="細明體"/>
                <w:b/>
                <w:noProof/>
                <w:color w:val="000000" w:themeColor="text1"/>
                <w:spacing w:val="-12"/>
                <w:sz w:val="18"/>
                <w:szCs w:val="18"/>
              </w:rPr>
              <w:t>8.46</w:t>
            </w:r>
          </w:p>
        </w:tc>
      </w:tr>
      <w:tr w:rsidR="003E3C77" w:rsidRPr="0002011C" w14:paraId="6B243CD3"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263DB8BA"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現金</w:t>
            </w:r>
          </w:p>
        </w:tc>
        <w:tc>
          <w:tcPr>
            <w:tcW w:w="1871" w:type="dxa"/>
            <w:tcBorders>
              <w:top w:val="nil"/>
              <w:left w:val="single" w:sz="6" w:space="0" w:color="000000"/>
              <w:bottom w:val="nil"/>
              <w:right w:val="single" w:sz="6" w:space="0" w:color="000000"/>
            </w:tcBorders>
            <w:shd w:val="clear" w:color="auto" w:fill="auto"/>
            <w:vAlign w:val="center"/>
          </w:tcPr>
          <w:p w14:paraId="28E48A4B" w14:textId="26B29F27"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441,682,030</w:t>
            </w:r>
          </w:p>
        </w:tc>
        <w:tc>
          <w:tcPr>
            <w:tcW w:w="822" w:type="dxa"/>
            <w:tcBorders>
              <w:top w:val="nil"/>
              <w:left w:val="single" w:sz="6" w:space="0" w:color="000000"/>
              <w:bottom w:val="nil"/>
              <w:right w:val="single" w:sz="6" w:space="0" w:color="000000"/>
            </w:tcBorders>
            <w:shd w:val="clear" w:color="auto" w:fill="auto"/>
            <w:vAlign w:val="center"/>
          </w:tcPr>
          <w:p w14:paraId="629A271A" w14:textId="153CB512"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4</w:t>
            </w:r>
            <w:r w:rsidRPr="003E3C77">
              <w:rPr>
                <w:rFonts w:ascii="細明體" w:eastAsia="細明體" w:hAnsi="細明體"/>
                <w:noProof/>
                <w:color w:val="000000" w:themeColor="text1"/>
                <w:spacing w:val="-12"/>
                <w:sz w:val="18"/>
                <w:szCs w:val="18"/>
              </w:rPr>
              <w:t>1.01</w:t>
            </w:r>
          </w:p>
        </w:tc>
        <w:tc>
          <w:tcPr>
            <w:tcW w:w="1871" w:type="dxa"/>
            <w:tcBorders>
              <w:top w:val="nil"/>
              <w:left w:val="single" w:sz="6" w:space="0" w:color="000000"/>
              <w:bottom w:val="nil"/>
              <w:right w:val="single" w:sz="6" w:space="0" w:color="000000"/>
            </w:tcBorders>
            <w:shd w:val="clear" w:color="auto" w:fill="auto"/>
            <w:vAlign w:val="center"/>
            <w:hideMark/>
          </w:tcPr>
          <w:p w14:paraId="4EDAF1B4" w14:textId="4559107E"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color w:val="000000"/>
                <w:sz w:val="18"/>
                <w:szCs w:val="18"/>
              </w:rPr>
              <w:t>613,731,547</w:t>
            </w:r>
          </w:p>
        </w:tc>
        <w:tc>
          <w:tcPr>
            <w:tcW w:w="822" w:type="dxa"/>
            <w:tcBorders>
              <w:top w:val="nil"/>
              <w:left w:val="single" w:sz="6" w:space="0" w:color="000000"/>
              <w:bottom w:val="nil"/>
              <w:right w:val="single" w:sz="6" w:space="0" w:color="000000"/>
            </w:tcBorders>
            <w:shd w:val="clear" w:color="auto" w:fill="auto"/>
            <w:vAlign w:val="center"/>
          </w:tcPr>
          <w:p w14:paraId="40775763" w14:textId="4D9B49AF"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4</w:t>
            </w:r>
            <w:r w:rsidRPr="003E3C77">
              <w:rPr>
                <w:rFonts w:ascii="細明體" w:eastAsia="細明體" w:hAnsi="細明體"/>
                <w:noProof/>
                <w:color w:val="000000" w:themeColor="text1"/>
                <w:spacing w:val="-12"/>
                <w:sz w:val="18"/>
                <w:szCs w:val="18"/>
              </w:rPr>
              <w:t>6.47</w:t>
            </w:r>
          </w:p>
        </w:tc>
        <w:tc>
          <w:tcPr>
            <w:tcW w:w="1871" w:type="dxa"/>
            <w:tcBorders>
              <w:top w:val="nil"/>
              <w:left w:val="single" w:sz="6" w:space="0" w:color="000000"/>
              <w:bottom w:val="nil"/>
              <w:right w:val="single" w:sz="6" w:space="0" w:color="000000"/>
            </w:tcBorders>
            <w:shd w:val="clear" w:color="auto" w:fill="auto"/>
            <w:vAlign w:val="center"/>
            <w:hideMark/>
          </w:tcPr>
          <w:p w14:paraId="3D60585E" w14:textId="4F7C117B"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bCs/>
                <w:noProof/>
                <w:color w:val="000000" w:themeColor="text1"/>
                <w:spacing w:val="-12"/>
                <w:sz w:val="18"/>
                <w:szCs w:val="18"/>
              </w:rPr>
              <w:t>- 172,049,517</w:t>
            </w:r>
          </w:p>
        </w:tc>
        <w:tc>
          <w:tcPr>
            <w:tcW w:w="911" w:type="dxa"/>
            <w:tcBorders>
              <w:top w:val="nil"/>
              <w:left w:val="single" w:sz="6" w:space="0" w:color="000000"/>
              <w:bottom w:val="nil"/>
              <w:right w:val="nil"/>
            </w:tcBorders>
            <w:shd w:val="clear" w:color="auto" w:fill="auto"/>
            <w:vAlign w:val="center"/>
            <w:hideMark/>
          </w:tcPr>
          <w:p w14:paraId="342ADB1A" w14:textId="4C662D5B"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bCs/>
                <w:noProof/>
                <w:color w:val="000000" w:themeColor="text1"/>
                <w:spacing w:val="-12"/>
                <w:sz w:val="18"/>
                <w:szCs w:val="18"/>
              </w:rPr>
              <w:t>- 28.03</w:t>
            </w:r>
          </w:p>
        </w:tc>
      </w:tr>
      <w:tr w:rsidR="003E3C77" w:rsidRPr="0002011C" w14:paraId="4ED63198"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683E5652"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應收款項</w:t>
            </w:r>
          </w:p>
        </w:tc>
        <w:tc>
          <w:tcPr>
            <w:tcW w:w="1871" w:type="dxa"/>
            <w:tcBorders>
              <w:top w:val="nil"/>
              <w:left w:val="single" w:sz="6" w:space="0" w:color="000000"/>
              <w:bottom w:val="nil"/>
              <w:right w:val="single" w:sz="6" w:space="0" w:color="000000"/>
            </w:tcBorders>
            <w:shd w:val="clear" w:color="auto" w:fill="auto"/>
            <w:vAlign w:val="center"/>
          </w:tcPr>
          <w:p w14:paraId="3A8288BE" w14:textId="62F02FF9"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395,359,336</w:t>
            </w:r>
          </w:p>
        </w:tc>
        <w:tc>
          <w:tcPr>
            <w:tcW w:w="822" w:type="dxa"/>
            <w:tcBorders>
              <w:top w:val="nil"/>
              <w:left w:val="single" w:sz="6" w:space="0" w:color="000000"/>
              <w:bottom w:val="nil"/>
              <w:right w:val="single" w:sz="6" w:space="0" w:color="000000"/>
            </w:tcBorders>
            <w:shd w:val="clear" w:color="auto" w:fill="auto"/>
            <w:vAlign w:val="center"/>
          </w:tcPr>
          <w:p w14:paraId="3CC4ABA7" w14:textId="01E0B242"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36.17</w:t>
            </w:r>
          </w:p>
        </w:tc>
        <w:tc>
          <w:tcPr>
            <w:tcW w:w="1871" w:type="dxa"/>
            <w:tcBorders>
              <w:top w:val="nil"/>
              <w:left w:val="single" w:sz="6" w:space="0" w:color="000000"/>
              <w:bottom w:val="nil"/>
              <w:right w:val="single" w:sz="6" w:space="0" w:color="000000"/>
            </w:tcBorders>
            <w:shd w:val="clear" w:color="auto" w:fill="auto"/>
            <w:vAlign w:val="center"/>
            <w:hideMark/>
          </w:tcPr>
          <w:p w14:paraId="5FF9FC35" w14:textId="778FF0F1"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color w:val="000000"/>
                <w:sz w:val="18"/>
                <w:szCs w:val="18"/>
              </w:rPr>
              <w:t>345,833,147</w:t>
            </w:r>
          </w:p>
        </w:tc>
        <w:tc>
          <w:tcPr>
            <w:tcW w:w="822" w:type="dxa"/>
            <w:tcBorders>
              <w:top w:val="nil"/>
              <w:left w:val="single" w:sz="6" w:space="0" w:color="000000"/>
              <w:bottom w:val="nil"/>
              <w:right w:val="single" w:sz="6" w:space="0" w:color="000000"/>
            </w:tcBorders>
            <w:shd w:val="clear" w:color="auto" w:fill="auto"/>
            <w:vAlign w:val="center"/>
          </w:tcPr>
          <w:p w14:paraId="144D7597" w14:textId="78C24B08"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2</w:t>
            </w:r>
            <w:r w:rsidRPr="003E3C77">
              <w:rPr>
                <w:rFonts w:ascii="細明體" w:eastAsia="細明體" w:hAnsi="細明體"/>
                <w:noProof/>
                <w:color w:val="000000" w:themeColor="text1"/>
                <w:spacing w:val="-12"/>
                <w:sz w:val="18"/>
                <w:szCs w:val="18"/>
              </w:rPr>
              <w:t>6.18</w:t>
            </w:r>
          </w:p>
        </w:tc>
        <w:tc>
          <w:tcPr>
            <w:tcW w:w="1871" w:type="dxa"/>
            <w:tcBorders>
              <w:top w:val="nil"/>
              <w:left w:val="single" w:sz="6" w:space="0" w:color="000000"/>
              <w:bottom w:val="nil"/>
              <w:right w:val="single" w:sz="6" w:space="0" w:color="000000"/>
            </w:tcBorders>
            <w:shd w:val="clear" w:color="auto" w:fill="auto"/>
            <w:vAlign w:val="center"/>
            <w:hideMark/>
          </w:tcPr>
          <w:p w14:paraId="7AA4F0C0" w14:textId="414D12C7"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49,526,189</w:t>
            </w:r>
          </w:p>
        </w:tc>
        <w:tc>
          <w:tcPr>
            <w:tcW w:w="911" w:type="dxa"/>
            <w:tcBorders>
              <w:top w:val="nil"/>
              <w:left w:val="single" w:sz="6" w:space="0" w:color="000000"/>
              <w:bottom w:val="nil"/>
              <w:right w:val="nil"/>
            </w:tcBorders>
            <w:shd w:val="clear" w:color="auto" w:fill="auto"/>
            <w:vAlign w:val="center"/>
            <w:hideMark/>
          </w:tcPr>
          <w:p w14:paraId="24B50038" w14:textId="6AC7926C"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14.32</w:t>
            </w:r>
          </w:p>
        </w:tc>
      </w:tr>
      <w:tr w:rsidR="003E3C77" w:rsidRPr="0002011C" w14:paraId="199FB9F3"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0A39787A"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應收其他</w:t>
            </w:r>
            <w:r>
              <w:rPr>
                <w:rFonts w:ascii="標楷體" w:eastAsia="標楷體" w:hAnsi="標楷體" w:hint="eastAsia"/>
                <w:color w:val="000000" w:themeColor="text1"/>
                <w:spacing w:val="-12"/>
                <w:sz w:val="18"/>
                <w:szCs w:val="18"/>
              </w:rPr>
              <w:t>基金</w:t>
            </w:r>
            <w:r w:rsidRPr="0002011C">
              <w:rPr>
                <w:rFonts w:ascii="標楷體" w:eastAsia="標楷體" w:hAnsi="標楷體" w:hint="eastAsia"/>
                <w:color w:val="000000" w:themeColor="text1"/>
                <w:spacing w:val="-12"/>
                <w:sz w:val="18"/>
                <w:szCs w:val="18"/>
              </w:rPr>
              <w:t>款</w:t>
            </w:r>
          </w:p>
        </w:tc>
        <w:tc>
          <w:tcPr>
            <w:tcW w:w="1871" w:type="dxa"/>
            <w:tcBorders>
              <w:top w:val="nil"/>
              <w:left w:val="single" w:sz="6" w:space="0" w:color="000000"/>
              <w:bottom w:val="nil"/>
              <w:right w:val="single" w:sz="6" w:space="0" w:color="000000"/>
            </w:tcBorders>
            <w:shd w:val="clear" w:color="auto" w:fill="auto"/>
            <w:vAlign w:val="center"/>
          </w:tcPr>
          <w:p w14:paraId="59CF9525" w14:textId="65752C20"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6,851,040</w:t>
            </w:r>
          </w:p>
        </w:tc>
        <w:tc>
          <w:tcPr>
            <w:tcW w:w="822" w:type="dxa"/>
            <w:tcBorders>
              <w:top w:val="nil"/>
              <w:left w:val="single" w:sz="6" w:space="0" w:color="000000"/>
              <w:bottom w:val="nil"/>
              <w:right w:val="single" w:sz="6" w:space="0" w:color="000000"/>
            </w:tcBorders>
            <w:shd w:val="clear" w:color="auto" w:fill="auto"/>
            <w:vAlign w:val="center"/>
          </w:tcPr>
          <w:p w14:paraId="0B998875" w14:textId="0F3EAFDC"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0</w:t>
            </w:r>
            <w:r w:rsidRPr="003E3C77">
              <w:rPr>
                <w:rFonts w:ascii="細明體" w:eastAsia="細明體" w:hAnsi="細明體"/>
                <w:noProof/>
                <w:color w:val="000000" w:themeColor="text1"/>
                <w:spacing w:val="-12"/>
                <w:sz w:val="18"/>
                <w:szCs w:val="18"/>
              </w:rPr>
              <w:t>.64</w:t>
            </w:r>
          </w:p>
        </w:tc>
        <w:tc>
          <w:tcPr>
            <w:tcW w:w="1871" w:type="dxa"/>
            <w:tcBorders>
              <w:top w:val="nil"/>
              <w:left w:val="single" w:sz="6" w:space="0" w:color="000000"/>
              <w:bottom w:val="nil"/>
              <w:right w:val="single" w:sz="6" w:space="0" w:color="000000"/>
            </w:tcBorders>
            <w:shd w:val="clear" w:color="auto" w:fill="auto"/>
            <w:vAlign w:val="center"/>
            <w:hideMark/>
          </w:tcPr>
          <w:p w14:paraId="1C14A615" w14:textId="1470EA5B"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color w:val="000000"/>
                <w:sz w:val="18"/>
                <w:szCs w:val="18"/>
              </w:rPr>
              <w:t>570,445</w:t>
            </w:r>
          </w:p>
        </w:tc>
        <w:tc>
          <w:tcPr>
            <w:tcW w:w="822" w:type="dxa"/>
            <w:tcBorders>
              <w:top w:val="nil"/>
              <w:left w:val="single" w:sz="6" w:space="0" w:color="000000"/>
              <w:bottom w:val="nil"/>
              <w:right w:val="single" w:sz="6" w:space="0" w:color="000000"/>
            </w:tcBorders>
            <w:shd w:val="clear" w:color="auto" w:fill="auto"/>
            <w:vAlign w:val="center"/>
          </w:tcPr>
          <w:p w14:paraId="5F34223C" w14:textId="5E36368A"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0</w:t>
            </w:r>
            <w:r w:rsidRPr="003E3C77">
              <w:rPr>
                <w:rFonts w:ascii="細明體" w:eastAsia="細明體" w:hAnsi="細明體"/>
                <w:noProof/>
                <w:color w:val="000000" w:themeColor="text1"/>
                <w:spacing w:val="-12"/>
                <w:sz w:val="18"/>
                <w:szCs w:val="18"/>
              </w:rPr>
              <w:t>.04</w:t>
            </w:r>
          </w:p>
        </w:tc>
        <w:tc>
          <w:tcPr>
            <w:tcW w:w="1871" w:type="dxa"/>
            <w:tcBorders>
              <w:top w:val="nil"/>
              <w:left w:val="single" w:sz="6" w:space="0" w:color="000000"/>
              <w:bottom w:val="nil"/>
              <w:right w:val="single" w:sz="6" w:space="0" w:color="000000"/>
            </w:tcBorders>
            <w:shd w:val="clear" w:color="auto" w:fill="auto"/>
            <w:vAlign w:val="center"/>
            <w:hideMark/>
          </w:tcPr>
          <w:p w14:paraId="6E1230E2" w14:textId="3C8D2874"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6,280,595</w:t>
            </w:r>
          </w:p>
        </w:tc>
        <w:tc>
          <w:tcPr>
            <w:tcW w:w="911" w:type="dxa"/>
            <w:tcBorders>
              <w:top w:val="nil"/>
              <w:left w:val="single" w:sz="6" w:space="0" w:color="000000"/>
              <w:bottom w:val="nil"/>
              <w:right w:val="nil"/>
            </w:tcBorders>
            <w:shd w:val="clear" w:color="auto" w:fill="auto"/>
            <w:vAlign w:val="center"/>
            <w:hideMark/>
          </w:tcPr>
          <w:p w14:paraId="4AEA4D2E" w14:textId="08A5E461"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6"/>
                <w:sz w:val="18"/>
                <w:szCs w:val="18"/>
              </w:rPr>
              <w:t>1,101.00</w:t>
            </w:r>
          </w:p>
        </w:tc>
      </w:tr>
      <w:tr w:rsidR="003E3C77" w:rsidRPr="0002011C" w14:paraId="404FF593" w14:textId="77777777" w:rsidTr="003E3C77">
        <w:trPr>
          <w:trHeight w:val="517"/>
        </w:trPr>
        <w:tc>
          <w:tcPr>
            <w:tcW w:w="1676" w:type="dxa"/>
            <w:tcBorders>
              <w:top w:val="nil"/>
              <w:left w:val="nil"/>
              <w:bottom w:val="nil"/>
              <w:right w:val="single" w:sz="6" w:space="0" w:color="000000"/>
            </w:tcBorders>
            <w:shd w:val="clear" w:color="auto" w:fill="auto"/>
            <w:vAlign w:val="center"/>
          </w:tcPr>
          <w:p w14:paraId="1FAD69C2"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CA0BD9">
              <w:rPr>
                <w:rFonts w:ascii="標楷體" w:eastAsia="標楷體" w:hAnsi="標楷體" w:hint="eastAsia"/>
                <w:color w:val="000000" w:themeColor="text1"/>
                <w:spacing w:val="-12"/>
                <w:sz w:val="18"/>
                <w:szCs w:val="18"/>
              </w:rPr>
              <w:t>應收其他政府款</w:t>
            </w:r>
          </w:p>
        </w:tc>
        <w:tc>
          <w:tcPr>
            <w:tcW w:w="1871" w:type="dxa"/>
            <w:tcBorders>
              <w:top w:val="nil"/>
              <w:left w:val="single" w:sz="6" w:space="0" w:color="000000"/>
              <w:bottom w:val="nil"/>
              <w:right w:val="single" w:sz="6" w:space="0" w:color="000000"/>
            </w:tcBorders>
            <w:shd w:val="clear" w:color="auto" w:fill="auto"/>
            <w:vAlign w:val="center"/>
          </w:tcPr>
          <w:p w14:paraId="5ABF0015" w14:textId="607D37A6"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13,834,517</w:t>
            </w:r>
          </w:p>
        </w:tc>
        <w:tc>
          <w:tcPr>
            <w:tcW w:w="822" w:type="dxa"/>
            <w:tcBorders>
              <w:top w:val="nil"/>
              <w:left w:val="single" w:sz="6" w:space="0" w:color="000000"/>
              <w:bottom w:val="nil"/>
              <w:right w:val="single" w:sz="6" w:space="0" w:color="000000"/>
            </w:tcBorders>
            <w:shd w:val="clear" w:color="auto" w:fill="auto"/>
            <w:vAlign w:val="center"/>
          </w:tcPr>
          <w:p w14:paraId="6C72FFD7" w14:textId="50030A74"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1.28</w:t>
            </w:r>
          </w:p>
        </w:tc>
        <w:tc>
          <w:tcPr>
            <w:tcW w:w="1871" w:type="dxa"/>
            <w:tcBorders>
              <w:top w:val="nil"/>
              <w:left w:val="single" w:sz="6" w:space="0" w:color="000000"/>
              <w:bottom w:val="nil"/>
              <w:right w:val="single" w:sz="6" w:space="0" w:color="000000"/>
            </w:tcBorders>
            <w:shd w:val="clear" w:color="auto" w:fill="auto"/>
            <w:vAlign w:val="center"/>
          </w:tcPr>
          <w:p w14:paraId="12CDCF9F" w14:textId="7C804C24"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98,939,202</w:t>
            </w:r>
          </w:p>
        </w:tc>
        <w:tc>
          <w:tcPr>
            <w:tcW w:w="822" w:type="dxa"/>
            <w:tcBorders>
              <w:top w:val="nil"/>
              <w:left w:val="single" w:sz="6" w:space="0" w:color="000000"/>
              <w:bottom w:val="nil"/>
              <w:right w:val="single" w:sz="6" w:space="0" w:color="000000"/>
            </w:tcBorders>
            <w:shd w:val="clear" w:color="auto" w:fill="auto"/>
            <w:vAlign w:val="center"/>
          </w:tcPr>
          <w:p w14:paraId="7CA2CB9E" w14:textId="56C48E1D"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7</w:t>
            </w:r>
            <w:r w:rsidRPr="003E3C77">
              <w:rPr>
                <w:rFonts w:ascii="細明體" w:eastAsia="細明體" w:hAnsi="細明體"/>
                <w:noProof/>
                <w:color w:val="000000" w:themeColor="text1"/>
                <w:spacing w:val="-12"/>
                <w:sz w:val="18"/>
                <w:szCs w:val="18"/>
              </w:rPr>
              <w:t>.49</w:t>
            </w:r>
          </w:p>
        </w:tc>
        <w:tc>
          <w:tcPr>
            <w:tcW w:w="1871" w:type="dxa"/>
            <w:tcBorders>
              <w:top w:val="nil"/>
              <w:left w:val="single" w:sz="6" w:space="0" w:color="000000"/>
              <w:bottom w:val="nil"/>
              <w:right w:val="single" w:sz="6" w:space="0" w:color="000000"/>
            </w:tcBorders>
            <w:shd w:val="clear" w:color="auto" w:fill="auto"/>
            <w:vAlign w:val="center"/>
          </w:tcPr>
          <w:p w14:paraId="0C6A69D5" w14:textId="2BB68AA5"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- 85,104,685</w:t>
            </w:r>
          </w:p>
        </w:tc>
        <w:tc>
          <w:tcPr>
            <w:tcW w:w="911" w:type="dxa"/>
            <w:tcBorders>
              <w:top w:val="nil"/>
              <w:left w:val="single" w:sz="6" w:space="0" w:color="000000"/>
              <w:bottom w:val="nil"/>
              <w:right w:val="nil"/>
            </w:tcBorders>
            <w:shd w:val="clear" w:color="auto" w:fill="auto"/>
            <w:vAlign w:val="center"/>
          </w:tcPr>
          <w:p w14:paraId="696AC68D" w14:textId="1619FF60"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bCs/>
                <w:noProof/>
                <w:color w:val="000000" w:themeColor="text1"/>
                <w:spacing w:val="-12"/>
                <w:sz w:val="18"/>
                <w:szCs w:val="18"/>
              </w:rPr>
              <w:t>- 86.02</w:t>
            </w:r>
          </w:p>
        </w:tc>
      </w:tr>
      <w:tr w:rsidR="003E3C77" w:rsidRPr="0002011C" w14:paraId="2EBC9718"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568CE6E3"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預付款</w:t>
            </w:r>
          </w:p>
        </w:tc>
        <w:tc>
          <w:tcPr>
            <w:tcW w:w="1871" w:type="dxa"/>
            <w:tcBorders>
              <w:top w:val="nil"/>
              <w:left w:val="single" w:sz="6" w:space="0" w:color="000000"/>
              <w:bottom w:val="nil"/>
              <w:right w:val="single" w:sz="6" w:space="0" w:color="000000"/>
            </w:tcBorders>
            <w:shd w:val="clear" w:color="auto" w:fill="auto"/>
            <w:vAlign w:val="center"/>
          </w:tcPr>
          <w:p w14:paraId="76826E2D" w14:textId="498D7914"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219,258,806</w:t>
            </w:r>
          </w:p>
        </w:tc>
        <w:tc>
          <w:tcPr>
            <w:tcW w:w="822" w:type="dxa"/>
            <w:tcBorders>
              <w:top w:val="nil"/>
              <w:left w:val="single" w:sz="6" w:space="0" w:color="000000"/>
              <w:bottom w:val="nil"/>
              <w:right w:val="single" w:sz="6" w:space="0" w:color="000000"/>
            </w:tcBorders>
            <w:shd w:val="clear" w:color="auto" w:fill="auto"/>
            <w:vAlign w:val="center"/>
          </w:tcPr>
          <w:p w14:paraId="04C99AC7" w14:textId="42A87C89"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20.36</w:t>
            </w:r>
          </w:p>
        </w:tc>
        <w:tc>
          <w:tcPr>
            <w:tcW w:w="1871" w:type="dxa"/>
            <w:tcBorders>
              <w:top w:val="nil"/>
              <w:left w:val="single" w:sz="6" w:space="0" w:color="000000"/>
              <w:bottom w:val="nil"/>
              <w:right w:val="single" w:sz="6" w:space="0" w:color="000000"/>
            </w:tcBorders>
            <w:shd w:val="clear" w:color="auto" w:fill="auto"/>
            <w:vAlign w:val="center"/>
            <w:hideMark/>
          </w:tcPr>
          <w:p w14:paraId="45438375" w14:textId="25AB6BF0"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261,662,381</w:t>
            </w:r>
          </w:p>
        </w:tc>
        <w:tc>
          <w:tcPr>
            <w:tcW w:w="822" w:type="dxa"/>
            <w:tcBorders>
              <w:top w:val="nil"/>
              <w:left w:val="single" w:sz="6" w:space="0" w:color="000000"/>
              <w:bottom w:val="nil"/>
              <w:right w:val="single" w:sz="6" w:space="0" w:color="000000"/>
            </w:tcBorders>
            <w:shd w:val="clear" w:color="auto" w:fill="auto"/>
            <w:vAlign w:val="center"/>
          </w:tcPr>
          <w:p w14:paraId="4A16FE10" w14:textId="2BFC4C8D"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1</w:t>
            </w:r>
            <w:r w:rsidRPr="003E3C77">
              <w:rPr>
                <w:rFonts w:ascii="細明體" w:eastAsia="細明體" w:hAnsi="細明體"/>
                <w:noProof/>
                <w:color w:val="000000" w:themeColor="text1"/>
                <w:spacing w:val="-12"/>
                <w:sz w:val="18"/>
                <w:szCs w:val="18"/>
              </w:rPr>
              <w:t>9.81</w:t>
            </w:r>
          </w:p>
        </w:tc>
        <w:tc>
          <w:tcPr>
            <w:tcW w:w="1871" w:type="dxa"/>
            <w:tcBorders>
              <w:top w:val="nil"/>
              <w:left w:val="single" w:sz="6" w:space="0" w:color="000000"/>
              <w:bottom w:val="nil"/>
              <w:right w:val="single" w:sz="6" w:space="0" w:color="000000"/>
            </w:tcBorders>
            <w:shd w:val="clear" w:color="auto" w:fill="auto"/>
            <w:vAlign w:val="center"/>
            <w:hideMark/>
          </w:tcPr>
          <w:p w14:paraId="6F1D8E7E" w14:textId="01842202"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- 42,403,575</w:t>
            </w:r>
          </w:p>
        </w:tc>
        <w:tc>
          <w:tcPr>
            <w:tcW w:w="911" w:type="dxa"/>
            <w:tcBorders>
              <w:top w:val="nil"/>
              <w:left w:val="single" w:sz="6" w:space="0" w:color="000000"/>
              <w:bottom w:val="nil"/>
              <w:right w:val="nil"/>
            </w:tcBorders>
            <w:shd w:val="clear" w:color="auto" w:fill="auto"/>
            <w:vAlign w:val="center"/>
            <w:hideMark/>
          </w:tcPr>
          <w:p w14:paraId="5BF05A14" w14:textId="77F41694"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bCs/>
                <w:noProof/>
                <w:color w:val="000000" w:themeColor="text1"/>
                <w:spacing w:val="-12"/>
                <w:sz w:val="18"/>
                <w:szCs w:val="18"/>
              </w:rPr>
              <w:t>- 16.21</w:t>
            </w:r>
          </w:p>
        </w:tc>
      </w:tr>
      <w:tr w:rsidR="003E3C77" w:rsidRPr="0002011C" w14:paraId="436FA80F"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13FD47CB"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存出保證金</w:t>
            </w:r>
          </w:p>
        </w:tc>
        <w:tc>
          <w:tcPr>
            <w:tcW w:w="1871" w:type="dxa"/>
            <w:tcBorders>
              <w:top w:val="nil"/>
              <w:left w:val="single" w:sz="6" w:space="0" w:color="000000"/>
              <w:bottom w:val="nil"/>
              <w:right w:val="single" w:sz="6" w:space="0" w:color="000000"/>
            </w:tcBorders>
            <w:shd w:val="clear" w:color="auto" w:fill="auto"/>
            <w:vAlign w:val="center"/>
          </w:tcPr>
          <w:p w14:paraId="76B7E293" w14:textId="7C3CFE41"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15,000</w:t>
            </w:r>
          </w:p>
        </w:tc>
        <w:tc>
          <w:tcPr>
            <w:tcW w:w="822" w:type="dxa"/>
            <w:tcBorders>
              <w:top w:val="nil"/>
              <w:left w:val="single" w:sz="6" w:space="0" w:color="000000"/>
              <w:bottom w:val="nil"/>
              <w:right w:val="single" w:sz="6" w:space="0" w:color="000000"/>
            </w:tcBorders>
            <w:shd w:val="clear" w:color="auto" w:fill="auto"/>
            <w:vAlign w:val="center"/>
          </w:tcPr>
          <w:p w14:paraId="077C2B93" w14:textId="6742621E"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0</w:t>
            </w:r>
            <w:r w:rsidRPr="003E3C77">
              <w:rPr>
                <w:rFonts w:ascii="細明體" w:eastAsia="細明體" w:hAnsi="細明體"/>
                <w:noProof/>
                <w:color w:val="000000" w:themeColor="text1"/>
                <w:spacing w:val="-12"/>
                <w:sz w:val="18"/>
                <w:szCs w:val="18"/>
              </w:rPr>
              <w:t>.00</w:t>
            </w:r>
          </w:p>
        </w:tc>
        <w:tc>
          <w:tcPr>
            <w:tcW w:w="1871" w:type="dxa"/>
            <w:tcBorders>
              <w:top w:val="nil"/>
              <w:left w:val="single" w:sz="6" w:space="0" w:color="000000"/>
              <w:bottom w:val="nil"/>
              <w:right w:val="single" w:sz="6" w:space="0" w:color="000000"/>
            </w:tcBorders>
            <w:shd w:val="clear" w:color="auto" w:fill="auto"/>
            <w:vAlign w:val="center"/>
            <w:hideMark/>
          </w:tcPr>
          <w:p w14:paraId="41A057C8" w14:textId="39B98EE8"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32,900</w:t>
            </w:r>
          </w:p>
        </w:tc>
        <w:tc>
          <w:tcPr>
            <w:tcW w:w="822" w:type="dxa"/>
            <w:tcBorders>
              <w:top w:val="nil"/>
              <w:left w:val="single" w:sz="6" w:space="0" w:color="000000"/>
              <w:bottom w:val="nil"/>
              <w:right w:val="single" w:sz="6" w:space="0" w:color="000000"/>
            </w:tcBorders>
            <w:shd w:val="clear" w:color="auto" w:fill="auto"/>
            <w:vAlign w:val="center"/>
          </w:tcPr>
          <w:p w14:paraId="3F546208" w14:textId="4EB1A26F"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0</w:t>
            </w:r>
            <w:r w:rsidRPr="003E3C77">
              <w:rPr>
                <w:rFonts w:ascii="細明體" w:eastAsia="細明體" w:hAnsi="細明體"/>
                <w:noProof/>
                <w:color w:val="000000" w:themeColor="text1"/>
                <w:spacing w:val="-12"/>
                <w:sz w:val="18"/>
                <w:szCs w:val="18"/>
              </w:rPr>
              <w:t>.00</w:t>
            </w:r>
          </w:p>
        </w:tc>
        <w:tc>
          <w:tcPr>
            <w:tcW w:w="1871" w:type="dxa"/>
            <w:tcBorders>
              <w:top w:val="nil"/>
              <w:left w:val="single" w:sz="6" w:space="0" w:color="000000"/>
              <w:bottom w:val="nil"/>
              <w:right w:val="single" w:sz="6" w:space="0" w:color="000000"/>
            </w:tcBorders>
            <w:shd w:val="clear" w:color="auto" w:fill="auto"/>
            <w:vAlign w:val="center"/>
            <w:hideMark/>
          </w:tcPr>
          <w:p w14:paraId="2341A699" w14:textId="22854C73"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- 17,900</w:t>
            </w:r>
          </w:p>
        </w:tc>
        <w:tc>
          <w:tcPr>
            <w:tcW w:w="911" w:type="dxa"/>
            <w:tcBorders>
              <w:top w:val="nil"/>
              <w:left w:val="single" w:sz="6" w:space="0" w:color="000000"/>
              <w:bottom w:val="nil"/>
              <w:right w:val="nil"/>
            </w:tcBorders>
            <w:shd w:val="clear" w:color="auto" w:fill="auto"/>
            <w:vAlign w:val="center"/>
            <w:hideMark/>
          </w:tcPr>
          <w:p w14:paraId="28A0FF52" w14:textId="1DF5D122"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bCs/>
                <w:noProof/>
                <w:color w:val="000000" w:themeColor="text1"/>
                <w:spacing w:val="-12"/>
                <w:sz w:val="18"/>
                <w:szCs w:val="18"/>
              </w:rPr>
              <w:t>- 54.41</w:t>
            </w:r>
          </w:p>
        </w:tc>
      </w:tr>
      <w:tr w:rsidR="003E3C77" w:rsidRPr="0002011C" w14:paraId="63259A5D"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2D8F14ED" w14:textId="77777777" w:rsidR="003E3C77" w:rsidRPr="0002011C" w:rsidRDefault="003E3C77" w:rsidP="003E3C77">
            <w:pPr>
              <w:widowControl/>
              <w:snapToGrid w:val="0"/>
              <w:ind w:rightChars="10" w:right="24"/>
              <w:jc w:val="distribute"/>
              <w:rPr>
                <w:rFonts w:ascii="標楷體" w:eastAsia="標楷體" w:hAnsi="標楷體"/>
                <w:b/>
                <w:color w:val="000000" w:themeColor="text1"/>
                <w:spacing w:val="-12"/>
                <w:sz w:val="18"/>
                <w:szCs w:val="18"/>
              </w:rPr>
            </w:pPr>
            <w:r w:rsidRPr="0002011C">
              <w:rPr>
                <w:rFonts w:ascii="標楷體" w:eastAsia="標楷體" w:hAnsi="標楷體" w:hint="eastAsia"/>
                <w:b/>
                <w:color w:val="000000" w:themeColor="text1"/>
                <w:spacing w:val="-12"/>
                <w:sz w:val="18"/>
                <w:szCs w:val="18"/>
              </w:rPr>
              <w:t>負債</w:t>
            </w:r>
          </w:p>
        </w:tc>
        <w:tc>
          <w:tcPr>
            <w:tcW w:w="1871" w:type="dxa"/>
            <w:tcBorders>
              <w:top w:val="nil"/>
              <w:left w:val="single" w:sz="6" w:space="0" w:color="000000"/>
              <w:bottom w:val="nil"/>
              <w:right w:val="single" w:sz="6" w:space="0" w:color="000000"/>
            </w:tcBorders>
            <w:shd w:val="clear" w:color="auto" w:fill="auto"/>
            <w:vAlign w:val="center"/>
            <w:hideMark/>
          </w:tcPr>
          <w:p w14:paraId="65229AE4" w14:textId="0718D76A"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254,343,480</w:t>
            </w:r>
          </w:p>
        </w:tc>
        <w:tc>
          <w:tcPr>
            <w:tcW w:w="822" w:type="dxa"/>
            <w:tcBorders>
              <w:top w:val="nil"/>
              <w:left w:val="single" w:sz="6" w:space="0" w:color="000000"/>
              <w:bottom w:val="nil"/>
              <w:right w:val="single" w:sz="6" w:space="0" w:color="000000"/>
            </w:tcBorders>
            <w:shd w:val="clear" w:color="auto" w:fill="auto"/>
            <w:vAlign w:val="center"/>
            <w:hideMark/>
          </w:tcPr>
          <w:p w14:paraId="7B9D1203" w14:textId="02F49BFC"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23.62</w:t>
            </w:r>
          </w:p>
        </w:tc>
        <w:tc>
          <w:tcPr>
            <w:tcW w:w="1871" w:type="dxa"/>
            <w:tcBorders>
              <w:top w:val="nil"/>
              <w:left w:val="single" w:sz="6" w:space="0" w:color="000000"/>
              <w:bottom w:val="nil"/>
              <w:right w:val="single" w:sz="6" w:space="0" w:color="000000"/>
            </w:tcBorders>
            <w:shd w:val="clear" w:color="auto" w:fill="auto"/>
            <w:vAlign w:val="center"/>
            <w:hideMark/>
          </w:tcPr>
          <w:p w14:paraId="53C90097" w14:textId="06EE6CD7"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252,382,703</w:t>
            </w:r>
          </w:p>
        </w:tc>
        <w:tc>
          <w:tcPr>
            <w:tcW w:w="822" w:type="dxa"/>
            <w:tcBorders>
              <w:top w:val="nil"/>
              <w:left w:val="single" w:sz="6" w:space="0" w:color="000000"/>
              <w:bottom w:val="nil"/>
              <w:right w:val="single" w:sz="6" w:space="0" w:color="000000"/>
            </w:tcBorders>
            <w:shd w:val="clear" w:color="auto" w:fill="auto"/>
            <w:vAlign w:val="center"/>
            <w:hideMark/>
          </w:tcPr>
          <w:p w14:paraId="6128724D" w14:textId="328436F0"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noProof/>
                <w:color w:val="000000" w:themeColor="text1"/>
                <w:spacing w:val="-12"/>
                <w:sz w:val="18"/>
                <w:szCs w:val="18"/>
              </w:rPr>
              <w:t>19.11</w:t>
            </w:r>
          </w:p>
        </w:tc>
        <w:tc>
          <w:tcPr>
            <w:tcW w:w="1871" w:type="dxa"/>
            <w:tcBorders>
              <w:top w:val="nil"/>
              <w:left w:val="single" w:sz="6" w:space="0" w:color="000000"/>
              <w:bottom w:val="nil"/>
              <w:right w:val="single" w:sz="6" w:space="0" w:color="000000"/>
            </w:tcBorders>
            <w:shd w:val="clear" w:color="auto" w:fill="auto"/>
            <w:vAlign w:val="center"/>
            <w:hideMark/>
          </w:tcPr>
          <w:p w14:paraId="67B5DED1" w14:textId="47A21210"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1,960,777</w:t>
            </w:r>
          </w:p>
        </w:tc>
        <w:tc>
          <w:tcPr>
            <w:tcW w:w="911" w:type="dxa"/>
            <w:tcBorders>
              <w:top w:val="nil"/>
              <w:left w:val="single" w:sz="6" w:space="0" w:color="000000"/>
              <w:bottom w:val="nil"/>
              <w:right w:val="nil"/>
            </w:tcBorders>
            <w:shd w:val="clear" w:color="auto" w:fill="auto"/>
            <w:vAlign w:val="center"/>
            <w:hideMark/>
          </w:tcPr>
          <w:p w14:paraId="4731F8E1" w14:textId="08264B3D"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0</w:t>
            </w:r>
            <w:r w:rsidRPr="003E3C77">
              <w:rPr>
                <w:rFonts w:ascii="細明體" w:eastAsia="細明體" w:hAnsi="細明體"/>
                <w:b/>
                <w:noProof/>
                <w:color w:val="000000" w:themeColor="text1"/>
                <w:spacing w:val="-12"/>
                <w:sz w:val="18"/>
                <w:szCs w:val="18"/>
              </w:rPr>
              <w:t>.78</w:t>
            </w:r>
          </w:p>
        </w:tc>
      </w:tr>
      <w:tr w:rsidR="003E3C77" w:rsidRPr="0002011C" w14:paraId="2539E8EA"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349FDEB1"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應付款項</w:t>
            </w:r>
          </w:p>
        </w:tc>
        <w:tc>
          <w:tcPr>
            <w:tcW w:w="1871" w:type="dxa"/>
            <w:tcBorders>
              <w:top w:val="nil"/>
              <w:left w:val="single" w:sz="6" w:space="0" w:color="000000"/>
              <w:bottom w:val="nil"/>
              <w:right w:val="single" w:sz="6" w:space="0" w:color="000000"/>
            </w:tcBorders>
            <w:shd w:val="clear" w:color="auto" w:fill="auto"/>
            <w:vAlign w:val="center"/>
            <w:hideMark/>
          </w:tcPr>
          <w:p w14:paraId="742EFE45" w14:textId="50238040"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4,286,700</w:t>
            </w:r>
          </w:p>
        </w:tc>
        <w:tc>
          <w:tcPr>
            <w:tcW w:w="822" w:type="dxa"/>
            <w:tcBorders>
              <w:top w:val="nil"/>
              <w:left w:val="single" w:sz="6" w:space="0" w:color="000000"/>
              <w:bottom w:val="nil"/>
              <w:right w:val="single" w:sz="6" w:space="0" w:color="000000"/>
            </w:tcBorders>
            <w:shd w:val="clear" w:color="auto" w:fill="auto"/>
            <w:vAlign w:val="center"/>
            <w:hideMark/>
          </w:tcPr>
          <w:p w14:paraId="49DD9254" w14:textId="671ADF82"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0.</w:t>
            </w:r>
            <w:r w:rsidRPr="003E3C77">
              <w:rPr>
                <w:rFonts w:ascii="細明體" w:eastAsia="細明體" w:hAnsi="細明體" w:hint="eastAsia"/>
                <w:color w:val="000000"/>
                <w:sz w:val="18"/>
                <w:szCs w:val="18"/>
              </w:rPr>
              <w:t>4</w:t>
            </w:r>
            <w:r w:rsidRPr="003E3C77">
              <w:rPr>
                <w:rFonts w:ascii="細明體" w:eastAsia="細明體" w:hAnsi="細明體"/>
                <w:color w:val="000000"/>
                <w:sz w:val="18"/>
                <w:szCs w:val="18"/>
              </w:rPr>
              <w:t>0</w:t>
            </w:r>
          </w:p>
        </w:tc>
        <w:tc>
          <w:tcPr>
            <w:tcW w:w="1871" w:type="dxa"/>
            <w:tcBorders>
              <w:top w:val="nil"/>
              <w:left w:val="single" w:sz="6" w:space="0" w:color="000000"/>
              <w:bottom w:val="nil"/>
              <w:right w:val="single" w:sz="6" w:space="0" w:color="000000"/>
            </w:tcBorders>
            <w:shd w:val="clear" w:color="auto" w:fill="auto"/>
            <w:vAlign w:val="center"/>
          </w:tcPr>
          <w:p w14:paraId="544384B2" w14:textId="740A9214"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19,520,576</w:t>
            </w:r>
          </w:p>
        </w:tc>
        <w:tc>
          <w:tcPr>
            <w:tcW w:w="822" w:type="dxa"/>
            <w:tcBorders>
              <w:top w:val="nil"/>
              <w:left w:val="single" w:sz="6" w:space="0" w:color="000000"/>
              <w:bottom w:val="nil"/>
              <w:right w:val="single" w:sz="6" w:space="0" w:color="000000"/>
            </w:tcBorders>
            <w:shd w:val="clear" w:color="auto" w:fill="auto"/>
            <w:vAlign w:val="center"/>
            <w:hideMark/>
          </w:tcPr>
          <w:p w14:paraId="3D4674E2" w14:textId="26246642"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color w:val="000000"/>
                <w:sz w:val="18"/>
                <w:szCs w:val="18"/>
              </w:rPr>
              <w:t>1.</w:t>
            </w:r>
            <w:r w:rsidRPr="003E3C77">
              <w:rPr>
                <w:rFonts w:ascii="細明體" w:eastAsia="細明體" w:hAnsi="細明體" w:hint="eastAsia"/>
                <w:color w:val="000000"/>
                <w:sz w:val="18"/>
                <w:szCs w:val="18"/>
              </w:rPr>
              <w:t>4</w:t>
            </w:r>
            <w:r w:rsidRPr="003E3C77">
              <w:rPr>
                <w:rFonts w:ascii="細明體" w:eastAsia="細明體" w:hAnsi="細明體"/>
                <w:color w:val="000000"/>
                <w:sz w:val="18"/>
                <w:szCs w:val="18"/>
              </w:rPr>
              <w:t>8</w:t>
            </w:r>
          </w:p>
        </w:tc>
        <w:tc>
          <w:tcPr>
            <w:tcW w:w="1871" w:type="dxa"/>
            <w:tcBorders>
              <w:top w:val="nil"/>
              <w:left w:val="single" w:sz="6" w:space="0" w:color="000000"/>
              <w:bottom w:val="nil"/>
              <w:right w:val="single" w:sz="6" w:space="0" w:color="000000"/>
            </w:tcBorders>
            <w:shd w:val="clear" w:color="auto" w:fill="auto"/>
            <w:vAlign w:val="center"/>
            <w:hideMark/>
          </w:tcPr>
          <w:p w14:paraId="52FEE23C" w14:textId="3CB8559C"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 xml:space="preserve">- </w:t>
            </w:r>
            <w:r w:rsidRPr="003E3C77">
              <w:rPr>
                <w:rFonts w:ascii="細明體" w:eastAsia="細明體" w:hAnsi="細明體"/>
                <w:noProof/>
                <w:color w:val="000000" w:themeColor="text1"/>
                <w:spacing w:val="-12"/>
                <w:sz w:val="18"/>
                <w:szCs w:val="18"/>
              </w:rPr>
              <w:t>15,233,876</w:t>
            </w:r>
          </w:p>
        </w:tc>
        <w:tc>
          <w:tcPr>
            <w:tcW w:w="911" w:type="dxa"/>
            <w:tcBorders>
              <w:top w:val="nil"/>
              <w:left w:val="single" w:sz="6" w:space="0" w:color="000000"/>
              <w:bottom w:val="nil"/>
              <w:right w:val="nil"/>
            </w:tcBorders>
            <w:shd w:val="clear" w:color="auto" w:fill="auto"/>
            <w:vAlign w:val="center"/>
            <w:hideMark/>
          </w:tcPr>
          <w:p w14:paraId="1739F35D" w14:textId="051C70E1"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bCs/>
                <w:noProof/>
                <w:color w:val="000000" w:themeColor="text1"/>
                <w:spacing w:val="-12"/>
                <w:sz w:val="18"/>
                <w:szCs w:val="18"/>
              </w:rPr>
              <w:t xml:space="preserve">- </w:t>
            </w:r>
            <w:r w:rsidRPr="003E3C77">
              <w:rPr>
                <w:rFonts w:ascii="細明體" w:eastAsia="細明體" w:hAnsi="細明體"/>
                <w:noProof/>
                <w:color w:val="000000" w:themeColor="text1"/>
                <w:spacing w:val="-12"/>
                <w:sz w:val="18"/>
                <w:szCs w:val="18"/>
              </w:rPr>
              <w:t>78.04</w:t>
            </w:r>
          </w:p>
        </w:tc>
      </w:tr>
      <w:tr w:rsidR="003E3C77" w:rsidRPr="0002011C" w14:paraId="2A021A63"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68E1EB0B"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存入保證金</w:t>
            </w:r>
          </w:p>
        </w:tc>
        <w:tc>
          <w:tcPr>
            <w:tcW w:w="1871" w:type="dxa"/>
            <w:tcBorders>
              <w:top w:val="nil"/>
              <w:left w:val="single" w:sz="6" w:space="0" w:color="000000"/>
              <w:bottom w:val="nil"/>
              <w:right w:val="single" w:sz="6" w:space="0" w:color="000000"/>
            </w:tcBorders>
            <w:shd w:val="clear" w:color="auto" w:fill="auto"/>
            <w:vAlign w:val="center"/>
          </w:tcPr>
          <w:p w14:paraId="3E03007A" w14:textId="7192B63E"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98,355,253</w:t>
            </w:r>
          </w:p>
        </w:tc>
        <w:tc>
          <w:tcPr>
            <w:tcW w:w="822" w:type="dxa"/>
            <w:tcBorders>
              <w:top w:val="nil"/>
              <w:left w:val="single" w:sz="6" w:space="0" w:color="000000"/>
              <w:bottom w:val="nil"/>
              <w:right w:val="single" w:sz="6" w:space="0" w:color="000000"/>
            </w:tcBorders>
            <w:shd w:val="clear" w:color="auto" w:fill="auto"/>
            <w:vAlign w:val="center"/>
          </w:tcPr>
          <w:p w14:paraId="14362F5A" w14:textId="07D51902"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9.13</w:t>
            </w:r>
          </w:p>
        </w:tc>
        <w:tc>
          <w:tcPr>
            <w:tcW w:w="1871" w:type="dxa"/>
            <w:tcBorders>
              <w:top w:val="nil"/>
              <w:left w:val="single" w:sz="6" w:space="0" w:color="000000"/>
              <w:bottom w:val="nil"/>
              <w:right w:val="single" w:sz="6" w:space="0" w:color="000000"/>
            </w:tcBorders>
            <w:shd w:val="clear" w:color="auto" w:fill="auto"/>
            <w:vAlign w:val="center"/>
          </w:tcPr>
          <w:p w14:paraId="7DC339CD" w14:textId="7DBE5B9E"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94,772,345</w:t>
            </w:r>
          </w:p>
        </w:tc>
        <w:tc>
          <w:tcPr>
            <w:tcW w:w="822" w:type="dxa"/>
            <w:tcBorders>
              <w:top w:val="nil"/>
              <w:left w:val="single" w:sz="6" w:space="0" w:color="000000"/>
              <w:bottom w:val="nil"/>
              <w:right w:val="single" w:sz="6" w:space="0" w:color="000000"/>
            </w:tcBorders>
            <w:shd w:val="clear" w:color="auto" w:fill="auto"/>
            <w:vAlign w:val="center"/>
          </w:tcPr>
          <w:p w14:paraId="458D70D2" w14:textId="13F3F8A9"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color w:val="000000"/>
                <w:sz w:val="18"/>
                <w:szCs w:val="18"/>
              </w:rPr>
              <w:t>7</w:t>
            </w:r>
            <w:r w:rsidRPr="003E3C77">
              <w:rPr>
                <w:rFonts w:ascii="細明體" w:eastAsia="細明體" w:hAnsi="細明體"/>
                <w:color w:val="000000"/>
                <w:sz w:val="18"/>
                <w:szCs w:val="18"/>
              </w:rPr>
              <w:t>.18</w:t>
            </w:r>
          </w:p>
        </w:tc>
        <w:tc>
          <w:tcPr>
            <w:tcW w:w="1871" w:type="dxa"/>
            <w:tcBorders>
              <w:top w:val="nil"/>
              <w:left w:val="single" w:sz="6" w:space="0" w:color="000000"/>
              <w:bottom w:val="nil"/>
              <w:right w:val="single" w:sz="6" w:space="0" w:color="000000"/>
            </w:tcBorders>
            <w:shd w:val="clear" w:color="auto" w:fill="auto"/>
            <w:vAlign w:val="center"/>
            <w:hideMark/>
          </w:tcPr>
          <w:p w14:paraId="5E2E1229" w14:textId="6F00B1BD"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3,582,908</w:t>
            </w:r>
          </w:p>
        </w:tc>
        <w:tc>
          <w:tcPr>
            <w:tcW w:w="911" w:type="dxa"/>
            <w:tcBorders>
              <w:top w:val="nil"/>
              <w:left w:val="single" w:sz="6" w:space="0" w:color="000000"/>
              <w:bottom w:val="nil"/>
              <w:right w:val="nil"/>
            </w:tcBorders>
            <w:shd w:val="clear" w:color="auto" w:fill="auto"/>
            <w:vAlign w:val="center"/>
            <w:hideMark/>
          </w:tcPr>
          <w:p w14:paraId="287BA1FC" w14:textId="54191884"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3.78</w:t>
            </w:r>
          </w:p>
        </w:tc>
      </w:tr>
      <w:tr w:rsidR="003E3C77" w:rsidRPr="0002011C" w14:paraId="490BE4B0"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2DBB19A3"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應付代收款</w:t>
            </w:r>
          </w:p>
        </w:tc>
        <w:tc>
          <w:tcPr>
            <w:tcW w:w="1871" w:type="dxa"/>
            <w:tcBorders>
              <w:top w:val="nil"/>
              <w:left w:val="single" w:sz="6" w:space="0" w:color="000000"/>
              <w:bottom w:val="nil"/>
              <w:right w:val="single" w:sz="6" w:space="0" w:color="000000"/>
            </w:tcBorders>
            <w:shd w:val="clear" w:color="auto" w:fill="auto"/>
            <w:vAlign w:val="center"/>
          </w:tcPr>
          <w:p w14:paraId="7DD35B9A" w14:textId="47D58A33"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94,664,469</w:t>
            </w:r>
          </w:p>
        </w:tc>
        <w:tc>
          <w:tcPr>
            <w:tcW w:w="822" w:type="dxa"/>
            <w:tcBorders>
              <w:top w:val="nil"/>
              <w:left w:val="single" w:sz="6" w:space="0" w:color="000000"/>
              <w:bottom w:val="nil"/>
              <w:right w:val="single" w:sz="6" w:space="0" w:color="000000"/>
            </w:tcBorders>
            <w:shd w:val="clear" w:color="auto" w:fill="auto"/>
            <w:vAlign w:val="center"/>
          </w:tcPr>
          <w:p w14:paraId="306E1789" w14:textId="7D62039F"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8.79</w:t>
            </w:r>
          </w:p>
        </w:tc>
        <w:tc>
          <w:tcPr>
            <w:tcW w:w="1871" w:type="dxa"/>
            <w:tcBorders>
              <w:top w:val="nil"/>
              <w:left w:val="single" w:sz="6" w:space="0" w:color="000000"/>
              <w:bottom w:val="nil"/>
              <w:right w:val="single" w:sz="6" w:space="0" w:color="000000"/>
            </w:tcBorders>
            <w:shd w:val="clear" w:color="auto" w:fill="auto"/>
            <w:vAlign w:val="center"/>
          </w:tcPr>
          <w:p w14:paraId="0A89AE87" w14:textId="7A8B71FD"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82,845,353</w:t>
            </w:r>
          </w:p>
        </w:tc>
        <w:tc>
          <w:tcPr>
            <w:tcW w:w="822" w:type="dxa"/>
            <w:tcBorders>
              <w:top w:val="nil"/>
              <w:left w:val="single" w:sz="6" w:space="0" w:color="000000"/>
              <w:bottom w:val="nil"/>
              <w:right w:val="single" w:sz="6" w:space="0" w:color="000000"/>
            </w:tcBorders>
            <w:shd w:val="clear" w:color="auto" w:fill="auto"/>
            <w:vAlign w:val="center"/>
          </w:tcPr>
          <w:p w14:paraId="5EF916A8" w14:textId="02AB1714"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color w:val="000000"/>
                <w:sz w:val="18"/>
                <w:szCs w:val="18"/>
              </w:rPr>
              <w:t>6</w:t>
            </w:r>
            <w:r w:rsidRPr="003E3C77">
              <w:rPr>
                <w:rFonts w:ascii="細明體" w:eastAsia="細明體" w:hAnsi="細明體"/>
                <w:color w:val="000000"/>
                <w:sz w:val="18"/>
                <w:szCs w:val="18"/>
              </w:rPr>
              <w:t>.27</w:t>
            </w:r>
          </w:p>
        </w:tc>
        <w:tc>
          <w:tcPr>
            <w:tcW w:w="1871" w:type="dxa"/>
            <w:tcBorders>
              <w:top w:val="nil"/>
              <w:left w:val="single" w:sz="6" w:space="0" w:color="000000"/>
              <w:bottom w:val="nil"/>
              <w:right w:val="single" w:sz="6" w:space="0" w:color="000000"/>
            </w:tcBorders>
            <w:shd w:val="clear" w:color="auto" w:fill="auto"/>
            <w:vAlign w:val="center"/>
            <w:hideMark/>
          </w:tcPr>
          <w:p w14:paraId="14E70BEB" w14:textId="55FD9F2C"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11,819,116</w:t>
            </w:r>
          </w:p>
        </w:tc>
        <w:tc>
          <w:tcPr>
            <w:tcW w:w="911" w:type="dxa"/>
            <w:tcBorders>
              <w:top w:val="nil"/>
              <w:left w:val="single" w:sz="6" w:space="0" w:color="000000"/>
              <w:bottom w:val="nil"/>
              <w:right w:val="nil"/>
            </w:tcBorders>
            <w:shd w:val="clear" w:color="auto" w:fill="auto"/>
            <w:vAlign w:val="center"/>
            <w:hideMark/>
          </w:tcPr>
          <w:p w14:paraId="7EC0E486" w14:textId="368A5FB5"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14.27</w:t>
            </w:r>
          </w:p>
        </w:tc>
      </w:tr>
      <w:tr w:rsidR="003E3C77" w:rsidRPr="0002011C" w14:paraId="365652E1"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6850FF17" w14:textId="77777777" w:rsidR="003E3C77" w:rsidRPr="0002011C" w:rsidRDefault="003E3C77" w:rsidP="0058338E">
            <w:pPr>
              <w:widowControl/>
              <w:snapToGrid w:val="0"/>
              <w:ind w:leftChars="100" w:left="240" w:rightChars="10" w:right="24"/>
              <w:jc w:val="distribute"/>
              <w:rPr>
                <w:rFonts w:ascii="標楷體" w:eastAsia="標楷體" w:hAnsi="標楷體"/>
                <w:color w:val="000000" w:themeColor="text1"/>
                <w:spacing w:val="-12"/>
                <w:sz w:val="18"/>
                <w:szCs w:val="18"/>
              </w:rPr>
            </w:pPr>
            <w:r w:rsidRPr="0002011C">
              <w:rPr>
                <w:rFonts w:ascii="標楷體" w:eastAsia="標楷體" w:hAnsi="標楷體" w:hint="eastAsia"/>
                <w:color w:val="000000" w:themeColor="text1"/>
                <w:spacing w:val="-12"/>
                <w:sz w:val="18"/>
                <w:szCs w:val="18"/>
              </w:rPr>
              <w:t>應付保管款</w:t>
            </w:r>
          </w:p>
        </w:tc>
        <w:tc>
          <w:tcPr>
            <w:tcW w:w="1871" w:type="dxa"/>
            <w:tcBorders>
              <w:top w:val="nil"/>
              <w:left w:val="single" w:sz="6" w:space="0" w:color="000000"/>
              <w:bottom w:val="nil"/>
              <w:right w:val="single" w:sz="6" w:space="0" w:color="000000"/>
            </w:tcBorders>
            <w:shd w:val="clear" w:color="auto" w:fill="auto"/>
            <w:vAlign w:val="center"/>
          </w:tcPr>
          <w:p w14:paraId="0656F651" w14:textId="4036499F"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57,037,058</w:t>
            </w:r>
          </w:p>
        </w:tc>
        <w:tc>
          <w:tcPr>
            <w:tcW w:w="822" w:type="dxa"/>
            <w:tcBorders>
              <w:top w:val="nil"/>
              <w:left w:val="single" w:sz="6" w:space="0" w:color="000000"/>
              <w:bottom w:val="nil"/>
              <w:right w:val="single" w:sz="6" w:space="0" w:color="000000"/>
            </w:tcBorders>
            <w:shd w:val="clear" w:color="auto" w:fill="auto"/>
            <w:vAlign w:val="center"/>
          </w:tcPr>
          <w:p w14:paraId="5134368D" w14:textId="5BC930B9"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5.30</w:t>
            </w:r>
          </w:p>
        </w:tc>
        <w:tc>
          <w:tcPr>
            <w:tcW w:w="1871" w:type="dxa"/>
            <w:tcBorders>
              <w:top w:val="nil"/>
              <w:left w:val="single" w:sz="6" w:space="0" w:color="000000"/>
              <w:bottom w:val="nil"/>
              <w:right w:val="single" w:sz="6" w:space="0" w:color="000000"/>
            </w:tcBorders>
            <w:shd w:val="clear" w:color="auto" w:fill="auto"/>
            <w:vAlign w:val="center"/>
          </w:tcPr>
          <w:p w14:paraId="5B1D90BE" w14:textId="6AD91470" w:rsidR="003E3C77" w:rsidRPr="003E3C77" w:rsidRDefault="003E3C77" w:rsidP="0058338E">
            <w:pPr>
              <w:snapToGrid w:val="0"/>
              <w:ind w:rightChars="15" w:right="36"/>
              <w:jc w:val="right"/>
              <w:rPr>
                <w:rFonts w:ascii="細明體" w:eastAsia="細明體" w:hAnsi="細明體"/>
                <w:color w:val="000000"/>
                <w:sz w:val="18"/>
                <w:szCs w:val="18"/>
              </w:rPr>
            </w:pPr>
            <w:r w:rsidRPr="003E3C77">
              <w:rPr>
                <w:rFonts w:ascii="細明體" w:eastAsia="細明體" w:hAnsi="細明體"/>
                <w:color w:val="000000"/>
                <w:sz w:val="18"/>
                <w:szCs w:val="18"/>
              </w:rPr>
              <w:t>55,244,429</w:t>
            </w:r>
          </w:p>
        </w:tc>
        <w:tc>
          <w:tcPr>
            <w:tcW w:w="822" w:type="dxa"/>
            <w:tcBorders>
              <w:top w:val="nil"/>
              <w:left w:val="single" w:sz="6" w:space="0" w:color="000000"/>
              <w:bottom w:val="nil"/>
              <w:right w:val="single" w:sz="6" w:space="0" w:color="000000"/>
            </w:tcBorders>
            <w:shd w:val="clear" w:color="auto" w:fill="auto"/>
            <w:vAlign w:val="center"/>
          </w:tcPr>
          <w:p w14:paraId="1846BAD8" w14:textId="746C9E01"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color w:val="000000"/>
                <w:sz w:val="18"/>
                <w:szCs w:val="18"/>
              </w:rPr>
              <w:t>4.18</w:t>
            </w:r>
          </w:p>
        </w:tc>
        <w:tc>
          <w:tcPr>
            <w:tcW w:w="1871" w:type="dxa"/>
            <w:tcBorders>
              <w:top w:val="nil"/>
              <w:left w:val="single" w:sz="6" w:space="0" w:color="000000"/>
              <w:bottom w:val="nil"/>
              <w:right w:val="single" w:sz="6" w:space="0" w:color="000000"/>
            </w:tcBorders>
            <w:shd w:val="clear" w:color="auto" w:fill="auto"/>
            <w:vAlign w:val="center"/>
            <w:hideMark/>
          </w:tcPr>
          <w:p w14:paraId="6C7AA092" w14:textId="5CA6DD6D"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noProof/>
                <w:color w:val="000000" w:themeColor="text1"/>
                <w:spacing w:val="-12"/>
                <w:sz w:val="18"/>
                <w:szCs w:val="18"/>
              </w:rPr>
              <w:t>1,792,629</w:t>
            </w:r>
          </w:p>
        </w:tc>
        <w:tc>
          <w:tcPr>
            <w:tcW w:w="911" w:type="dxa"/>
            <w:tcBorders>
              <w:top w:val="nil"/>
              <w:left w:val="single" w:sz="6" w:space="0" w:color="000000"/>
              <w:bottom w:val="nil"/>
              <w:right w:val="nil"/>
            </w:tcBorders>
            <w:shd w:val="clear" w:color="auto" w:fill="auto"/>
            <w:vAlign w:val="center"/>
            <w:hideMark/>
          </w:tcPr>
          <w:p w14:paraId="376EF268" w14:textId="1FBB3162" w:rsidR="003E3C77" w:rsidRPr="003E3C77" w:rsidRDefault="003E3C77" w:rsidP="0058338E">
            <w:pPr>
              <w:snapToGrid w:val="0"/>
              <w:ind w:rightChars="15" w:right="36"/>
              <w:jc w:val="right"/>
              <w:rPr>
                <w:rFonts w:ascii="細明體" w:eastAsia="細明體" w:hAnsi="細明體"/>
                <w:noProof/>
                <w:color w:val="000000" w:themeColor="text1"/>
                <w:spacing w:val="-12"/>
                <w:sz w:val="18"/>
                <w:szCs w:val="18"/>
              </w:rPr>
            </w:pPr>
            <w:r w:rsidRPr="003E3C77">
              <w:rPr>
                <w:rFonts w:ascii="細明體" w:eastAsia="細明體" w:hAnsi="細明體" w:hint="eastAsia"/>
                <w:noProof/>
                <w:color w:val="000000" w:themeColor="text1"/>
                <w:spacing w:val="-12"/>
                <w:sz w:val="18"/>
                <w:szCs w:val="18"/>
              </w:rPr>
              <w:t>3</w:t>
            </w:r>
            <w:r w:rsidRPr="003E3C77">
              <w:rPr>
                <w:rFonts w:ascii="細明體" w:eastAsia="細明體" w:hAnsi="細明體"/>
                <w:noProof/>
                <w:color w:val="000000" w:themeColor="text1"/>
                <w:spacing w:val="-12"/>
                <w:sz w:val="18"/>
                <w:szCs w:val="18"/>
              </w:rPr>
              <w:t>.24</w:t>
            </w:r>
          </w:p>
        </w:tc>
      </w:tr>
      <w:tr w:rsidR="003E3C77" w:rsidRPr="0002011C" w14:paraId="5BD72E5A" w14:textId="77777777" w:rsidTr="003E3C77">
        <w:trPr>
          <w:trHeight w:val="517"/>
        </w:trPr>
        <w:tc>
          <w:tcPr>
            <w:tcW w:w="1676" w:type="dxa"/>
            <w:tcBorders>
              <w:top w:val="nil"/>
              <w:left w:val="nil"/>
              <w:bottom w:val="nil"/>
              <w:right w:val="single" w:sz="6" w:space="0" w:color="000000"/>
            </w:tcBorders>
            <w:shd w:val="clear" w:color="auto" w:fill="auto"/>
            <w:vAlign w:val="center"/>
            <w:hideMark/>
          </w:tcPr>
          <w:p w14:paraId="28B64613" w14:textId="77777777" w:rsidR="003E3C77" w:rsidRPr="0002011C" w:rsidRDefault="003E3C77" w:rsidP="0058338E">
            <w:pPr>
              <w:widowControl/>
              <w:snapToGrid w:val="0"/>
              <w:ind w:rightChars="10" w:right="24"/>
              <w:jc w:val="distribute"/>
              <w:rPr>
                <w:rFonts w:ascii="標楷體" w:eastAsia="標楷體" w:hAnsi="標楷體"/>
                <w:b/>
                <w:bCs/>
                <w:color w:val="000000" w:themeColor="text1"/>
                <w:spacing w:val="-12"/>
                <w:sz w:val="18"/>
                <w:szCs w:val="18"/>
              </w:rPr>
            </w:pPr>
            <w:r w:rsidRPr="0002011C">
              <w:rPr>
                <w:rFonts w:ascii="標楷體" w:eastAsia="標楷體" w:hAnsi="標楷體" w:hint="eastAsia"/>
                <w:b/>
                <w:bCs/>
                <w:color w:val="000000" w:themeColor="text1"/>
                <w:spacing w:val="-12"/>
                <w:sz w:val="18"/>
                <w:szCs w:val="18"/>
              </w:rPr>
              <w:t>淨資產</w:t>
            </w:r>
          </w:p>
        </w:tc>
        <w:tc>
          <w:tcPr>
            <w:tcW w:w="1871" w:type="dxa"/>
            <w:tcBorders>
              <w:top w:val="nil"/>
              <w:left w:val="single" w:sz="6" w:space="0" w:color="000000"/>
              <w:bottom w:val="nil"/>
              <w:right w:val="single" w:sz="6" w:space="0" w:color="000000"/>
            </w:tcBorders>
            <w:shd w:val="clear" w:color="auto" w:fill="auto"/>
            <w:vAlign w:val="center"/>
          </w:tcPr>
          <w:p w14:paraId="73AB138D" w14:textId="3447F97E"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822,657,249</w:t>
            </w:r>
          </w:p>
        </w:tc>
        <w:tc>
          <w:tcPr>
            <w:tcW w:w="822" w:type="dxa"/>
            <w:tcBorders>
              <w:top w:val="nil"/>
              <w:left w:val="single" w:sz="6" w:space="0" w:color="000000"/>
              <w:bottom w:val="nil"/>
              <w:right w:val="single" w:sz="6" w:space="0" w:color="000000"/>
            </w:tcBorders>
            <w:shd w:val="clear" w:color="auto" w:fill="auto"/>
            <w:vAlign w:val="center"/>
          </w:tcPr>
          <w:p w14:paraId="051A0176" w14:textId="231239B5"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76.38</w:t>
            </w:r>
          </w:p>
        </w:tc>
        <w:tc>
          <w:tcPr>
            <w:tcW w:w="1871" w:type="dxa"/>
            <w:tcBorders>
              <w:top w:val="nil"/>
              <w:left w:val="single" w:sz="6" w:space="0" w:color="000000"/>
              <w:bottom w:val="nil"/>
              <w:right w:val="single" w:sz="6" w:space="0" w:color="000000"/>
            </w:tcBorders>
            <w:shd w:val="clear" w:color="auto" w:fill="auto"/>
            <w:vAlign w:val="center"/>
            <w:hideMark/>
          </w:tcPr>
          <w:p w14:paraId="51B6BB72" w14:textId="694B2E2F"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1,068,386,919</w:t>
            </w:r>
          </w:p>
        </w:tc>
        <w:tc>
          <w:tcPr>
            <w:tcW w:w="822" w:type="dxa"/>
            <w:tcBorders>
              <w:top w:val="nil"/>
              <w:left w:val="single" w:sz="6" w:space="0" w:color="000000"/>
              <w:bottom w:val="nil"/>
              <w:right w:val="single" w:sz="6" w:space="0" w:color="000000"/>
            </w:tcBorders>
            <w:shd w:val="clear" w:color="auto" w:fill="auto"/>
            <w:vAlign w:val="center"/>
            <w:hideMark/>
          </w:tcPr>
          <w:p w14:paraId="6A41EB5D" w14:textId="69E7937F"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80.89</w:t>
            </w:r>
          </w:p>
        </w:tc>
        <w:tc>
          <w:tcPr>
            <w:tcW w:w="1871" w:type="dxa"/>
            <w:tcBorders>
              <w:top w:val="nil"/>
              <w:left w:val="single" w:sz="6" w:space="0" w:color="000000"/>
              <w:bottom w:val="nil"/>
              <w:right w:val="single" w:sz="6" w:space="0" w:color="000000"/>
            </w:tcBorders>
            <w:shd w:val="clear" w:color="auto" w:fill="auto"/>
            <w:vAlign w:val="center"/>
            <w:hideMark/>
          </w:tcPr>
          <w:p w14:paraId="7DEF3EA6" w14:textId="0165F85E"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 xml:space="preserve">- </w:t>
            </w:r>
            <w:r w:rsidRPr="003E3C77">
              <w:rPr>
                <w:rFonts w:ascii="細明體" w:eastAsia="細明體" w:hAnsi="細明體"/>
                <w:b/>
                <w:noProof/>
                <w:color w:val="000000" w:themeColor="text1"/>
                <w:spacing w:val="-12"/>
                <w:sz w:val="18"/>
                <w:szCs w:val="18"/>
              </w:rPr>
              <w:t>245,729,670</w:t>
            </w:r>
          </w:p>
        </w:tc>
        <w:tc>
          <w:tcPr>
            <w:tcW w:w="911" w:type="dxa"/>
            <w:tcBorders>
              <w:top w:val="nil"/>
              <w:left w:val="single" w:sz="6" w:space="0" w:color="000000"/>
              <w:bottom w:val="nil"/>
              <w:right w:val="nil"/>
            </w:tcBorders>
            <w:shd w:val="clear" w:color="auto" w:fill="auto"/>
            <w:vAlign w:val="center"/>
            <w:hideMark/>
          </w:tcPr>
          <w:p w14:paraId="5E436DC6" w14:textId="58F9F07C"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- 23.00</w:t>
            </w:r>
          </w:p>
        </w:tc>
      </w:tr>
      <w:tr w:rsidR="003E3C77" w:rsidRPr="0002011C" w14:paraId="0E8F5C79" w14:textId="77777777" w:rsidTr="003E3C77">
        <w:trPr>
          <w:trHeight w:val="517"/>
        </w:trPr>
        <w:tc>
          <w:tcPr>
            <w:tcW w:w="1676" w:type="dxa"/>
            <w:tcBorders>
              <w:top w:val="nil"/>
              <w:left w:val="nil"/>
              <w:bottom w:val="single" w:sz="6" w:space="0" w:color="000000"/>
              <w:right w:val="single" w:sz="6" w:space="0" w:color="000000"/>
            </w:tcBorders>
            <w:shd w:val="clear" w:color="auto" w:fill="auto"/>
            <w:vAlign w:val="center"/>
            <w:hideMark/>
          </w:tcPr>
          <w:p w14:paraId="691A2256" w14:textId="77777777" w:rsidR="003E3C77" w:rsidRPr="0002011C" w:rsidRDefault="003E3C77" w:rsidP="003E3C77">
            <w:pPr>
              <w:widowControl/>
              <w:snapToGrid w:val="0"/>
              <w:ind w:rightChars="10" w:right="24"/>
              <w:jc w:val="distribute"/>
              <w:rPr>
                <w:rFonts w:ascii="標楷體" w:eastAsia="標楷體" w:hAnsi="標楷體"/>
                <w:b/>
                <w:color w:val="000000" w:themeColor="text1"/>
                <w:spacing w:val="-12"/>
                <w:sz w:val="18"/>
                <w:szCs w:val="18"/>
              </w:rPr>
            </w:pPr>
            <w:r w:rsidRPr="0002011C">
              <w:rPr>
                <w:rFonts w:ascii="標楷體" w:eastAsia="標楷體" w:hAnsi="標楷體" w:hint="eastAsia"/>
                <w:b/>
                <w:color w:val="000000" w:themeColor="text1"/>
                <w:spacing w:val="-12"/>
                <w:sz w:val="18"/>
                <w:szCs w:val="18"/>
              </w:rPr>
              <w:t>負債及淨資產合計</w:t>
            </w:r>
          </w:p>
        </w:tc>
        <w:tc>
          <w:tcPr>
            <w:tcW w:w="1871" w:type="dxa"/>
            <w:tcBorders>
              <w:top w:val="nil"/>
              <w:left w:val="single" w:sz="6" w:space="0" w:color="000000"/>
              <w:bottom w:val="single" w:sz="6" w:space="0" w:color="000000"/>
              <w:right w:val="single" w:sz="6" w:space="0" w:color="000000"/>
            </w:tcBorders>
            <w:shd w:val="clear" w:color="auto" w:fill="auto"/>
            <w:vAlign w:val="center"/>
          </w:tcPr>
          <w:p w14:paraId="2AA42FCF" w14:textId="12E25610"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1,077,000,729</w:t>
            </w:r>
          </w:p>
        </w:tc>
        <w:tc>
          <w:tcPr>
            <w:tcW w:w="822" w:type="dxa"/>
            <w:tcBorders>
              <w:top w:val="nil"/>
              <w:left w:val="single" w:sz="6" w:space="0" w:color="000000"/>
              <w:bottom w:val="single" w:sz="6" w:space="0" w:color="000000"/>
              <w:right w:val="single" w:sz="6" w:space="0" w:color="000000"/>
            </w:tcBorders>
            <w:shd w:val="clear" w:color="auto" w:fill="auto"/>
            <w:vAlign w:val="center"/>
          </w:tcPr>
          <w:p w14:paraId="77CAE79F" w14:textId="44246790"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1</w:t>
            </w:r>
            <w:r w:rsidRPr="003E3C77">
              <w:rPr>
                <w:rFonts w:ascii="細明體" w:eastAsia="細明體" w:hAnsi="細明體"/>
                <w:b/>
                <w:noProof/>
                <w:color w:val="000000" w:themeColor="text1"/>
                <w:spacing w:val="-12"/>
                <w:sz w:val="18"/>
                <w:szCs w:val="18"/>
              </w:rPr>
              <w:t>00.00</w:t>
            </w:r>
          </w:p>
        </w:tc>
        <w:tc>
          <w:tcPr>
            <w:tcW w:w="1871" w:type="dxa"/>
            <w:tcBorders>
              <w:top w:val="nil"/>
              <w:left w:val="single" w:sz="6" w:space="0" w:color="000000"/>
              <w:bottom w:val="single" w:sz="6" w:space="0" w:color="000000"/>
              <w:right w:val="single" w:sz="6" w:space="0" w:color="000000"/>
            </w:tcBorders>
            <w:shd w:val="clear" w:color="auto" w:fill="auto"/>
            <w:vAlign w:val="center"/>
            <w:hideMark/>
          </w:tcPr>
          <w:p w14:paraId="3E24AD48" w14:textId="4E5D09C2" w:rsidR="003E3C77" w:rsidRPr="003E3C77" w:rsidRDefault="003E3C77" w:rsidP="0058338E">
            <w:pPr>
              <w:snapToGrid w:val="0"/>
              <w:ind w:rightChars="15" w:right="36"/>
              <w:jc w:val="right"/>
              <w:rPr>
                <w:rFonts w:ascii="細明體" w:eastAsia="細明體" w:hAnsi="細明體"/>
                <w:b/>
                <w:color w:val="000000"/>
                <w:sz w:val="18"/>
                <w:szCs w:val="18"/>
              </w:rPr>
            </w:pPr>
            <w:r w:rsidRPr="003E3C77">
              <w:rPr>
                <w:rFonts w:ascii="細明體" w:eastAsia="細明體" w:hAnsi="細明體"/>
                <w:b/>
                <w:color w:val="000000"/>
                <w:sz w:val="18"/>
                <w:szCs w:val="18"/>
              </w:rPr>
              <w:t>1,320,769,622</w:t>
            </w:r>
          </w:p>
        </w:tc>
        <w:tc>
          <w:tcPr>
            <w:tcW w:w="822" w:type="dxa"/>
            <w:tcBorders>
              <w:top w:val="nil"/>
              <w:left w:val="single" w:sz="6" w:space="0" w:color="000000"/>
              <w:bottom w:val="single" w:sz="6" w:space="0" w:color="000000"/>
              <w:right w:val="single" w:sz="6" w:space="0" w:color="000000"/>
            </w:tcBorders>
            <w:shd w:val="clear" w:color="auto" w:fill="auto"/>
            <w:vAlign w:val="center"/>
            <w:hideMark/>
          </w:tcPr>
          <w:p w14:paraId="20187A00" w14:textId="22CD026A"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1</w:t>
            </w:r>
            <w:r w:rsidRPr="003E3C77">
              <w:rPr>
                <w:rFonts w:ascii="細明體" w:eastAsia="細明體" w:hAnsi="細明體"/>
                <w:b/>
                <w:noProof/>
                <w:color w:val="000000" w:themeColor="text1"/>
                <w:spacing w:val="-12"/>
                <w:sz w:val="18"/>
                <w:szCs w:val="18"/>
              </w:rPr>
              <w:t>00.00</w:t>
            </w:r>
          </w:p>
        </w:tc>
        <w:tc>
          <w:tcPr>
            <w:tcW w:w="1871" w:type="dxa"/>
            <w:tcBorders>
              <w:top w:val="nil"/>
              <w:left w:val="single" w:sz="6" w:space="0" w:color="000000"/>
              <w:bottom w:val="single" w:sz="6" w:space="0" w:color="000000"/>
              <w:right w:val="single" w:sz="6" w:space="0" w:color="000000"/>
            </w:tcBorders>
            <w:shd w:val="clear" w:color="auto" w:fill="auto"/>
            <w:vAlign w:val="center"/>
            <w:hideMark/>
          </w:tcPr>
          <w:p w14:paraId="660D197B" w14:textId="61FD3BDC"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hint="eastAsia"/>
                <w:b/>
                <w:noProof/>
                <w:color w:val="000000" w:themeColor="text1"/>
                <w:spacing w:val="-12"/>
                <w:sz w:val="18"/>
                <w:szCs w:val="18"/>
              </w:rPr>
              <w:t xml:space="preserve">- </w:t>
            </w:r>
            <w:r w:rsidRPr="003E3C77">
              <w:rPr>
                <w:rFonts w:ascii="細明體" w:eastAsia="細明體" w:hAnsi="細明體"/>
                <w:b/>
                <w:noProof/>
                <w:color w:val="000000" w:themeColor="text1"/>
                <w:spacing w:val="-12"/>
                <w:sz w:val="18"/>
                <w:szCs w:val="18"/>
              </w:rPr>
              <w:t>243,768,893</w:t>
            </w:r>
          </w:p>
        </w:tc>
        <w:tc>
          <w:tcPr>
            <w:tcW w:w="911" w:type="dxa"/>
            <w:tcBorders>
              <w:top w:val="nil"/>
              <w:left w:val="single" w:sz="6" w:space="0" w:color="000000"/>
              <w:bottom w:val="single" w:sz="6" w:space="0" w:color="000000"/>
              <w:right w:val="nil"/>
            </w:tcBorders>
            <w:shd w:val="clear" w:color="auto" w:fill="auto"/>
            <w:vAlign w:val="center"/>
            <w:hideMark/>
          </w:tcPr>
          <w:p w14:paraId="1F976877" w14:textId="32092112" w:rsidR="003E3C77" w:rsidRPr="003E3C77" w:rsidRDefault="003E3C77" w:rsidP="0058338E">
            <w:pPr>
              <w:snapToGrid w:val="0"/>
              <w:ind w:rightChars="15" w:right="36"/>
              <w:jc w:val="right"/>
              <w:rPr>
                <w:rFonts w:ascii="細明體" w:eastAsia="細明體" w:hAnsi="細明體"/>
                <w:b/>
                <w:noProof/>
                <w:color w:val="000000" w:themeColor="text1"/>
                <w:spacing w:val="-12"/>
                <w:sz w:val="18"/>
                <w:szCs w:val="18"/>
              </w:rPr>
            </w:pPr>
            <w:r w:rsidRPr="003E3C77">
              <w:rPr>
                <w:rFonts w:ascii="細明體" w:eastAsia="細明體" w:hAnsi="細明體"/>
                <w:b/>
                <w:noProof/>
                <w:color w:val="000000" w:themeColor="text1"/>
                <w:spacing w:val="-12"/>
                <w:sz w:val="18"/>
                <w:szCs w:val="18"/>
              </w:rPr>
              <w:t>- 18.46</w:t>
            </w:r>
          </w:p>
        </w:tc>
      </w:tr>
    </w:tbl>
    <w:bookmarkEnd w:id="3"/>
    <w:p w14:paraId="690DDD74" w14:textId="77777777" w:rsidR="003E3C77" w:rsidRDefault="003E3C77" w:rsidP="003E3C77">
      <w:pPr>
        <w:spacing w:line="500" w:lineRule="exact"/>
        <w:ind w:firstLine="493"/>
        <w:jc w:val="both"/>
        <w:rPr>
          <w:rFonts w:ascii="標楷體" w:eastAsia="標楷體" w:hAnsi="標楷體"/>
          <w:color w:val="000000" w:themeColor="text1"/>
          <w:kern w:val="0"/>
        </w:rPr>
      </w:pPr>
      <w:r w:rsidRPr="00A17A98">
        <w:rPr>
          <w:rFonts w:ascii="標楷體" w:eastAsia="標楷體" w:hint="eastAsia"/>
          <w:color w:val="000000" w:themeColor="text1"/>
          <w:kern w:val="0"/>
        </w:rPr>
        <w:t>10</w:t>
      </w:r>
      <w:r w:rsidRPr="00A17A98">
        <w:rPr>
          <w:rFonts w:ascii="標楷體" w:eastAsia="標楷體"/>
          <w:color w:val="000000" w:themeColor="text1"/>
          <w:kern w:val="0"/>
        </w:rPr>
        <w:t>9</w:t>
      </w:r>
      <w:r w:rsidRPr="00A17A98">
        <w:rPr>
          <w:rFonts w:ascii="標楷體" w:eastAsia="標楷體" w:hint="eastAsia"/>
          <w:color w:val="000000" w:themeColor="text1"/>
          <w:kern w:val="0"/>
        </w:rPr>
        <w:t>年度連江縣總決算經本室審核結果，經修正淨</w:t>
      </w:r>
      <w:r w:rsidRPr="00A17A98">
        <w:rPr>
          <w:rFonts w:ascii="標楷體" w:eastAsia="標楷體" w:hAnsi="標楷體" w:hint="eastAsia"/>
          <w:color w:val="000000" w:themeColor="text1"/>
          <w:kern w:val="0"/>
        </w:rPr>
        <w:t>增列10</w:t>
      </w:r>
      <w:r w:rsidRPr="00A17A98">
        <w:rPr>
          <w:rFonts w:ascii="標楷體" w:eastAsia="標楷體" w:hAnsi="標楷體"/>
          <w:color w:val="000000" w:themeColor="text1"/>
          <w:kern w:val="0"/>
        </w:rPr>
        <w:t>9</w:t>
      </w:r>
      <w:r w:rsidRPr="00A17A98">
        <w:rPr>
          <w:rFonts w:ascii="標楷體" w:eastAsia="標楷體" w:hAnsi="標楷體" w:hint="eastAsia"/>
          <w:color w:val="000000" w:themeColor="text1"/>
          <w:kern w:val="0"/>
        </w:rPr>
        <w:t>年度歲入決算實現及應收數</w:t>
      </w:r>
      <w:r w:rsidRPr="00A17A98">
        <w:rPr>
          <w:rFonts w:ascii="標楷體" w:eastAsia="標楷體" w:hAnsi="標楷體"/>
          <w:color w:val="000000" w:themeColor="text1"/>
          <w:kern w:val="0"/>
        </w:rPr>
        <w:t>7</w:t>
      </w:r>
      <w:r>
        <w:rPr>
          <w:rFonts w:ascii="標楷體" w:eastAsia="標楷體" w:hAnsi="標楷體" w:hint="eastAsia"/>
          <w:color w:val="000000" w:themeColor="text1"/>
          <w:kern w:val="0"/>
        </w:rPr>
        <w:t>46</w:t>
      </w:r>
      <w:r w:rsidRPr="00A17A98">
        <w:rPr>
          <w:rFonts w:ascii="標楷體" w:eastAsia="標楷體" w:hAnsi="標楷體"/>
          <w:color w:val="000000" w:themeColor="text1"/>
          <w:kern w:val="0"/>
        </w:rPr>
        <w:t>,</w:t>
      </w:r>
      <w:r>
        <w:rPr>
          <w:rFonts w:ascii="標楷體" w:eastAsia="標楷體" w:hAnsi="標楷體" w:hint="eastAsia"/>
          <w:color w:val="000000" w:themeColor="text1"/>
          <w:kern w:val="0"/>
        </w:rPr>
        <w:t>961</w:t>
      </w:r>
      <w:r w:rsidRPr="00A17A98">
        <w:rPr>
          <w:rFonts w:ascii="標楷體" w:eastAsia="標楷體" w:hAnsi="標楷體" w:hint="eastAsia"/>
          <w:color w:val="000000" w:themeColor="text1"/>
          <w:kern w:val="0"/>
        </w:rPr>
        <w:t>元，及</w:t>
      </w:r>
      <w:r>
        <w:rPr>
          <w:rFonts w:ascii="標楷體" w:eastAsia="標楷體" w:hAnsi="標楷體" w:hint="eastAsia"/>
          <w:color w:val="000000" w:themeColor="text1"/>
          <w:kern w:val="0"/>
        </w:rPr>
        <w:t>減</w:t>
      </w:r>
      <w:r w:rsidRPr="00B003F6">
        <w:rPr>
          <w:rFonts w:ascii="標楷體" w:eastAsia="標楷體" w:hAnsi="標楷體" w:hint="eastAsia"/>
          <w:color w:val="000000" w:themeColor="text1"/>
          <w:kern w:val="0"/>
        </w:rPr>
        <w:t>列以前年度歲入</w:t>
      </w:r>
      <w:r>
        <w:rPr>
          <w:rFonts w:ascii="標楷體" w:eastAsia="標楷體" w:hAnsi="標楷體" w:hint="eastAsia"/>
          <w:color w:val="000000" w:themeColor="text1"/>
          <w:kern w:val="0"/>
        </w:rPr>
        <w:t>未結清應收</w:t>
      </w:r>
      <w:r w:rsidRPr="00B003F6">
        <w:rPr>
          <w:rFonts w:ascii="標楷體" w:eastAsia="標楷體" w:hAnsi="標楷體" w:hint="eastAsia"/>
          <w:color w:val="000000" w:themeColor="text1"/>
          <w:kern w:val="0"/>
        </w:rPr>
        <w:t>數731,170元，決算審核修正後之資產總額為</w:t>
      </w:r>
      <w:r w:rsidRPr="00B003F6">
        <w:rPr>
          <w:rFonts w:ascii="標楷體" w:eastAsia="標楷體" w:hAnsi="標楷體"/>
          <w:color w:val="000000" w:themeColor="text1"/>
          <w:kern w:val="0"/>
        </w:rPr>
        <w:t>1</w:t>
      </w:r>
      <w:r w:rsidRPr="00B003F6">
        <w:rPr>
          <w:rFonts w:ascii="標楷體" w:eastAsia="標楷體" w:hAnsi="標楷體" w:hint="eastAsia"/>
          <w:color w:val="000000" w:themeColor="text1"/>
          <w:kern w:val="0"/>
        </w:rPr>
        <w:t>0億7,65</w:t>
      </w:r>
      <w:r>
        <w:rPr>
          <w:rFonts w:ascii="標楷體" w:eastAsia="標楷體" w:hAnsi="標楷體" w:hint="eastAsia"/>
          <w:color w:val="000000" w:themeColor="text1"/>
          <w:kern w:val="0"/>
        </w:rPr>
        <w:t>7</w:t>
      </w:r>
      <w:r w:rsidRPr="00B003F6">
        <w:rPr>
          <w:rFonts w:ascii="標楷體" w:eastAsia="標楷體" w:hAnsi="標楷體" w:hint="eastAsia"/>
          <w:color w:val="000000" w:themeColor="text1"/>
          <w:kern w:val="0"/>
        </w:rPr>
        <w:t>萬餘元，負債總額為2億</w:t>
      </w:r>
      <w:r w:rsidRPr="00B003F6">
        <w:rPr>
          <w:rFonts w:ascii="標楷體" w:eastAsia="標楷體" w:hAnsi="標楷體"/>
          <w:color w:val="000000" w:themeColor="text1"/>
          <w:kern w:val="0"/>
        </w:rPr>
        <w:t>5,389</w:t>
      </w:r>
      <w:r w:rsidRPr="00B003F6">
        <w:rPr>
          <w:rFonts w:ascii="標楷體" w:eastAsia="標楷體" w:hAnsi="標楷體" w:hint="eastAsia"/>
          <w:color w:val="000000" w:themeColor="text1"/>
          <w:kern w:val="0"/>
        </w:rPr>
        <w:t>萬餘元，淨資產為</w:t>
      </w:r>
      <w:r w:rsidRPr="00B003F6">
        <w:rPr>
          <w:rFonts w:ascii="標楷體" w:eastAsia="標楷體" w:hAnsi="標楷體"/>
          <w:color w:val="000000" w:themeColor="text1"/>
          <w:kern w:val="0"/>
        </w:rPr>
        <w:t>8</w:t>
      </w:r>
      <w:r w:rsidRPr="00B003F6">
        <w:rPr>
          <w:rFonts w:ascii="標楷體" w:eastAsia="標楷體" w:hAnsi="標楷體" w:hint="eastAsia"/>
          <w:color w:val="000000" w:themeColor="text1"/>
          <w:kern w:val="0"/>
        </w:rPr>
        <w:t>億</w:t>
      </w:r>
      <w:r w:rsidRPr="00B003F6">
        <w:rPr>
          <w:rFonts w:ascii="標楷體" w:eastAsia="標楷體" w:hAnsi="標楷體"/>
          <w:color w:val="000000" w:themeColor="text1"/>
          <w:kern w:val="0"/>
        </w:rPr>
        <w:t>2,26</w:t>
      </w:r>
      <w:r>
        <w:rPr>
          <w:rFonts w:ascii="標楷體" w:eastAsia="標楷體" w:hAnsi="標楷體"/>
          <w:color w:val="000000" w:themeColor="text1"/>
          <w:kern w:val="0"/>
        </w:rPr>
        <w:t>7</w:t>
      </w:r>
      <w:r w:rsidRPr="00B003F6">
        <w:rPr>
          <w:rFonts w:ascii="標楷體" w:eastAsia="標楷體" w:hAnsi="標楷體" w:hint="eastAsia"/>
          <w:color w:val="000000" w:themeColor="text1"/>
          <w:kern w:val="0"/>
        </w:rPr>
        <w:t>萬餘元，有關修正增減情形及經調整</w:t>
      </w:r>
      <w:r w:rsidRPr="00B003F6">
        <w:rPr>
          <w:rFonts w:ascii="標楷體" w:eastAsia="標楷體" w:hint="eastAsia"/>
          <w:color w:val="000000" w:themeColor="text1"/>
          <w:kern w:val="0"/>
        </w:rPr>
        <w:t>後之資產、負債及</w:t>
      </w:r>
      <w:r w:rsidRPr="00B003F6">
        <w:rPr>
          <w:rFonts w:ascii="標楷體" w:eastAsia="標楷體" w:hint="eastAsia"/>
          <w:color w:val="000000" w:themeColor="text1"/>
        </w:rPr>
        <w:t>淨資產</w:t>
      </w:r>
      <w:r w:rsidRPr="00B003F6">
        <w:rPr>
          <w:rFonts w:ascii="標楷體" w:eastAsia="標楷體" w:hint="eastAsia"/>
          <w:color w:val="000000" w:themeColor="text1"/>
          <w:kern w:val="0"/>
        </w:rPr>
        <w:t>狀況，列表</w:t>
      </w:r>
      <w:r w:rsidRPr="00B003F6">
        <w:rPr>
          <w:rFonts w:ascii="標楷體" w:eastAsia="標楷體" w:hAnsi="標楷體" w:hint="eastAsia"/>
          <w:color w:val="000000" w:themeColor="text1"/>
          <w:kern w:val="0"/>
        </w:rPr>
        <w:t>提供參考如次：</w:t>
      </w:r>
    </w:p>
    <w:p w14:paraId="1D0366F9" w14:textId="77777777" w:rsidR="007F0247" w:rsidRPr="000511D8" w:rsidRDefault="007F0247" w:rsidP="007F0247">
      <w:pPr>
        <w:snapToGrid w:val="0"/>
        <w:spacing w:line="520" w:lineRule="exact"/>
        <w:ind w:right="-62"/>
        <w:jc w:val="center"/>
        <w:rPr>
          <w:rFonts w:ascii="標楷體" w:eastAsia="標楷體"/>
          <w:b/>
          <w:color w:val="000000" w:themeColor="text1"/>
          <w:spacing w:val="40"/>
          <w:sz w:val="28"/>
          <w:szCs w:val="28"/>
          <w:u w:val="single"/>
        </w:rPr>
      </w:pPr>
      <w:r>
        <w:rPr>
          <w:rFonts w:ascii="標楷體" w:eastAsia="標楷體" w:hint="eastAsia"/>
          <w:b/>
          <w:color w:val="000000" w:themeColor="text1"/>
          <w:spacing w:val="40"/>
          <w:sz w:val="28"/>
          <w:szCs w:val="28"/>
          <w:u w:val="single"/>
        </w:rPr>
        <w:lastRenderedPageBreak/>
        <w:t>連江縣</w:t>
      </w:r>
      <w:r w:rsidRPr="000511D8">
        <w:rPr>
          <w:rFonts w:ascii="標楷體" w:eastAsia="標楷體" w:hint="eastAsia"/>
          <w:b/>
          <w:color w:val="000000" w:themeColor="text1"/>
          <w:spacing w:val="40"/>
          <w:sz w:val="28"/>
          <w:szCs w:val="28"/>
          <w:u w:val="single"/>
        </w:rPr>
        <w:t>總決算審定後平衡表</w:t>
      </w:r>
    </w:p>
    <w:p w14:paraId="26921A7A" w14:textId="15B0EE96" w:rsidR="007F0247" w:rsidRPr="000511D8" w:rsidRDefault="007F0247" w:rsidP="007F0247">
      <w:pPr>
        <w:pStyle w:val="a4"/>
        <w:tabs>
          <w:tab w:val="right" w:pos="6096"/>
          <w:tab w:val="left" w:pos="8460"/>
        </w:tabs>
        <w:snapToGrid w:val="0"/>
        <w:spacing w:beforeLines="10" w:before="24" w:afterLines="10" w:after="24" w:line="200" w:lineRule="exact"/>
        <w:ind w:right="96"/>
        <w:rPr>
          <w:color w:val="000000" w:themeColor="text1"/>
          <w:sz w:val="20"/>
        </w:rPr>
      </w:pPr>
      <w:r w:rsidRPr="000511D8">
        <w:rPr>
          <w:rFonts w:hAnsi="標楷體" w:hint="eastAsia"/>
          <w:color w:val="000000" w:themeColor="text1"/>
          <w:sz w:val="20"/>
        </w:rPr>
        <w:t>中華民國</w:t>
      </w:r>
      <w:r>
        <w:rPr>
          <w:rFonts w:hAnsi="標楷體" w:hint="eastAsia"/>
          <w:color w:val="000000" w:themeColor="text1"/>
          <w:sz w:val="20"/>
        </w:rPr>
        <w:t>10</w:t>
      </w:r>
      <w:r w:rsidR="003E3C77">
        <w:rPr>
          <w:rFonts w:hAnsi="標楷體"/>
          <w:color w:val="000000" w:themeColor="text1"/>
          <w:sz w:val="20"/>
        </w:rPr>
        <w:t>9</w:t>
      </w:r>
      <w:r w:rsidRPr="000511D8">
        <w:rPr>
          <w:rFonts w:hAnsi="標楷體" w:hint="eastAsia"/>
          <w:color w:val="000000" w:themeColor="text1"/>
          <w:sz w:val="20"/>
        </w:rPr>
        <w:t>年</w:t>
      </w:r>
      <w:r w:rsidRPr="000511D8">
        <w:rPr>
          <w:rFonts w:hAnsi="標楷體"/>
          <w:color w:val="000000" w:themeColor="text1"/>
          <w:sz w:val="20"/>
        </w:rPr>
        <w:t>12</w:t>
      </w:r>
      <w:r w:rsidRPr="000511D8">
        <w:rPr>
          <w:rFonts w:hAnsi="標楷體" w:hint="eastAsia"/>
          <w:color w:val="000000" w:themeColor="text1"/>
          <w:sz w:val="20"/>
        </w:rPr>
        <w:t>月</w:t>
      </w:r>
      <w:r w:rsidRPr="000511D8">
        <w:rPr>
          <w:rFonts w:hAnsi="標楷體"/>
          <w:color w:val="000000" w:themeColor="text1"/>
          <w:sz w:val="20"/>
        </w:rPr>
        <w:t>31</w:t>
      </w:r>
      <w:r w:rsidRPr="000511D8">
        <w:rPr>
          <w:rFonts w:hAnsi="標楷體" w:hint="eastAsia"/>
          <w:color w:val="000000" w:themeColor="text1"/>
          <w:sz w:val="20"/>
        </w:rPr>
        <w:t>日</w:t>
      </w:r>
      <w:r w:rsidRPr="000511D8">
        <w:rPr>
          <w:rFonts w:hint="eastAsia"/>
          <w:color w:val="000000" w:themeColor="text1"/>
          <w:sz w:val="20"/>
        </w:rPr>
        <w:tab/>
        <w:t>單位：新臺幣元</w:t>
      </w:r>
    </w:p>
    <w:tbl>
      <w:tblPr>
        <w:tblW w:w="9895" w:type="dxa"/>
        <w:tblInd w:w="28" w:type="dxa"/>
        <w:tblBorders>
          <w:top w:val="single" w:sz="12" w:space="0" w:color="auto"/>
          <w:bottom w:val="single" w:sz="12" w:space="0" w:color="auto"/>
          <w:insideV w:val="single" w:sz="8" w:space="0" w:color="auto"/>
        </w:tblBorders>
        <w:tblLayout w:type="fixed"/>
        <w:tblCellMar>
          <w:left w:w="28" w:type="dxa"/>
          <w:right w:w="28" w:type="dxa"/>
        </w:tblCellMar>
        <w:tblLook w:val="0000" w:firstRow="0" w:lastRow="0" w:firstColumn="0" w:lastColumn="0" w:noHBand="0" w:noVBand="0"/>
      </w:tblPr>
      <w:tblGrid>
        <w:gridCol w:w="1390"/>
        <w:gridCol w:w="1134"/>
        <w:gridCol w:w="1134"/>
        <w:gridCol w:w="1134"/>
        <w:gridCol w:w="1559"/>
        <w:gridCol w:w="1159"/>
        <w:gridCol w:w="1171"/>
        <w:gridCol w:w="1214"/>
      </w:tblGrid>
      <w:tr w:rsidR="00CA2680" w:rsidRPr="00D61866" w14:paraId="1317AC40" w14:textId="77777777" w:rsidTr="005D001A">
        <w:trPr>
          <w:trHeight w:val="235"/>
        </w:trPr>
        <w:tc>
          <w:tcPr>
            <w:tcW w:w="1390" w:type="dxa"/>
            <w:vMerge w:val="restart"/>
            <w:tcBorders>
              <w:top w:val="single" w:sz="6" w:space="0" w:color="auto"/>
              <w:right w:val="single" w:sz="4" w:space="0" w:color="auto"/>
            </w:tcBorders>
            <w:vAlign w:val="center"/>
          </w:tcPr>
          <w:p w14:paraId="0EE22866" w14:textId="77777777" w:rsidR="00CA2680" w:rsidRPr="00602BB2" w:rsidRDefault="00CA2680" w:rsidP="005D001A">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r w:rsidRPr="00602BB2">
              <w:rPr>
                <w:rFonts w:ascii="標楷體" w:eastAsia="標楷體" w:hAnsi="標楷體" w:hint="eastAsia"/>
                <w:color w:val="000000" w:themeColor="text1"/>
                <w:sz w:val="18"/>
                <w:szCs w:val="18"/>
              </w:rPr>
              <w:t>借方科目</w:t>
            </w:r>
          </w:p>
        </w:tc>
        <w:tc>
          <w:tcPr>
            <w:tcW w:w="3402" w:type="dxa"/>
            <w:gridSpan w:val="3"/>
            <w:tcBorders>
              <w:top w:val="single" w:sz="6" w:space="0" w:color="auto"/>
              <w:left w:val="single" w:sz="4" w:space="0" w:color="auto"/>
              <w:right w:val="single" w:sz="4" w:space="0" w:color="auto"/>
            </w:tcBorders>
            <w:vAlign w:val="center"/>
          </w:tcPr>
          <w:p w14:paraId="153499F6" w14:textId="77777777" w:rsidR="00CA2680" w:rsidRPr="00602BB2" w:rsidRDefault="00CA2680" w:rsidP="005D001A">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602BB2">
              <w:rPr>
                <w:rFonts w:ascii="標楷體" w:eastAsia="標楷體" w:hAnsi="標楷體" w:hint="eastAsia"/>
                <w:color w:val="000000" w:themeColor="text1"/>
                <w:spacing w:val="-16"/>
                <w:sz w:val="18"/>
                <w:szCs w:val="18"/>
              </w:rPr>
              <w:t>金額</w:t>
            </w:r>
          </w:p>
        </w:tc>
        <w:tc>
          <w:tcPr>
            <w:tcW w:w="1559" w:type="dxa"/>
            <w:vMerge w:val="restart"/>
            <w:tcBorders>
              <w:top w:val="single" w:sz="6" w:space="0" w:color="auto"/>
              <w:left w:val="single" w:sz="4" w:space="0" w:color="auto"/>
              <w:right w:val="single" w:sz="4" w:space="0" w:color="auto"/>
            </w:tcBorders>
            <w:vAlign w:val="center"/>
          </w:tcPr>
          <w:p w14:paraId="1E034218" w14:textId="77777777" w:rsidR="00CA2680" w:rsidRPr="00602BB2" w:rsidRDefault="00CA2680" w:rsidP="005D001A">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r w:rsidRPr="00602BB2">
              <w:rPr>
                <w:rFonts w:ascii="標楷體" w:eastAsia="標楷體" w:hAnsi="標楷體" w:hint="eastAsia"/>
                <w:color w:val="000000" w:themeColor="text1"/>
                <w:sz w:val="18"/>
                <w:szCs w:val="18"/>
              </w:rPr>
              <w:t>貸方科目</w:t>
            </w:r>
          </w:p>
        </w:tc>
        <w:tc>
          <w:tcPr>
            <w:tcW w:w="3544" w:type="dxa"/>
            <w:gridSpan w:val="3"/>
            <w:tcBorders>
              <w:top w:val="single" w:sz="6" w:space="0" w:color="auto"/>
              <w:left w:val="single" w:sz="4" w:space="0" w:color="auto"/>
              <w:bottom w:val="single" w:sz="6" w:space="0" w:color="auto"/>
              <w:right w:val="nil"/>
            </w:tcBorders>
            <w:vAlign w:val="center"/>
          </w:tcPr>
          <w:p w14:paraId="7E0B5062" w14:textId="77777777" w:rsidR="00CA2680" w:rsidRPr="00602BB2" w:rsidRDefault="00CA2680" w:rsidP="005D001A">
            <w:pPr>
              <w:snapToGrid w:val="0"/>
              <w:spacing w:line="240" w:lineRule="exact"/>
              <w:ind w:left="119" w:right="119"/>
              <w:jc w:val="distribute"/>
              <w:rPr>
                <w:rFonts w:ascii="標楷體" w:eastAsia="標楷體" w:hAnsi="標楷體"/>
                <w:b/>
                <w:bCs/>
                <w:color w:val="000000" w:themeColor="text1"/>
                <w:spacing w:val="-16"/>
                <w:kern w:val="16"/>
                <w:sz w:val="18"/>
                <w:szCs w:val="18"/>
              </w:rPr>
            </w:pPr>
            <w:r w:rsidRPr="00602BB2">
              <w:rPr>
                <w:rFonts w:ascii="標楷體" w:eastAsia="標楷體" w:hAnsi="標楷體" w:hint="eastAsia"/>
                <w:color w:val="000000" w:themeColor="text1"/>
                <w:spacing w:val="-16"/>
                <w:kern w:val="16"/>
                <w:sz w:val="18"/>
                <w:szCs w:val="18"/>
              </w:rPr>
              <w:t>金額</w:t>
            </w:r>
          </w:p>
        </w:tc>
      </w:tr>
      <w:tr w:rsidR="00CA2680" w:rsidRPr="00D61866" w14:paraId="2719CE07" w14:textId="77777777" w:rsidTr="005D001A">
        <w:trPr>
          <w:trHeight w:val="197"/>
        </w:trPr>
        <w:tc>
          <w:tcPr>
            <w:tcW w:w="1390" w:type="dxa"/>
            <w:vMerge/>
            <w:tcBorders>
              <w:right w:val="single" w:sz="4" w:space="0" w:color="auto"/>
            </w:tcBorders>
            <w:vAlign w:val="center"/>
          </w:tcPr>
          <w:p w14:paraId="0E37D56A" w14:textId="77777777" w:rsidR="00CA2680" w:rsidRPr="00602BB2" w:rsidRDefault="00CA2680" w:rsidP="005D001A">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p>
        </w:tc>
        <w:tc>
          <w:tcPr>
            <w:tcW w:w="1134" w:type="dxa"/>
            <w:tcBorders>
              <w:top w:val="single" w:sz="6" w:space="0" w:color="auto"/>
              <w:left w:val="single" w:sz="4" w:space="0" w:color="auto"/>
              <w:right w:val="single" w:sz="4" w:space="0" w:color="auto"/>
            </w:tcBorders>
            <w:vAlign w:val="center"/>
          </w:tcPr>
          <w:p w14:paraId="0F0305E6" w14:textId="77777777" w:rsidR="00CA2680" w:rsidRPr="00602BB2" w:rsidRDefault="00CA2680" w:rsidP="005D001A">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602BB2">
              <w:rPr>
                <w:rFonts w:ascii="標楷體" w:eastAsia="標楷體" w:hAnsi="標楷體" w:hint="eastAsia"/>
                <w:color w:val="000000" w:themeColor="text1"/>
                <w:spacing w:val="-16"/>
                <w:sz w:val="18"/>
                <w:szCs w:val="18"/>
              </w:rPr>
              <w:t>小計</w:t>
            </w:r>
          </w:p>
        </w:tc>
        <w:tc>
          <w:tcPr>
            <w:tcW w:w="1134" w:type="dxa"/>
            <w:tcBorders>
              <w:top w:val="single" w:sz="6" w:space="0" w:color="auto"/>
              <w:left w:val="single" w:sz="4" w:space="0" w:color="auto"/>
              <w:right w:val="single" w:sz="4" w:space="0" w:color="auto"/>
            </w:tcBorders>
            <w:vAlign w:val="center"/>
          </w:tcPr>
          <w:p w14:paraId="0205F97D" w14:textId="77777777" w:rsidR="00CA2680" w:rsidRPr="00602BB2" w:rsidRDefault="00CA2680" w:rsidP="005D001A">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602BB2">
              <w:rPr>
                <w:rFonts w:ascii="標楷體" w:eastAsia="標楷體" w:hAnsi="標楷體" w:hint="eastAsia"/>
                <w:color w:val="000000" w:themeColor="text1"/>
                <w:spacing w:val="-16"/>
                <w:sz w:val="18"/>
                <w:szCs w:val="18"/>
              </w:rPr>
              <w:t>合計</w:t>
            </w:r>
          </w:p>
        </w:tc>
        <w:tc>
          <w:tcPr>
            <w:tcW w:w="1134" w:type="dxa"/>
            <w:tcBorders>
              <w:top w:val="single" w:sz="6" w:space="0" w:color="auto"/>
              <w:left w:val="single" w:sz="4" w:space="0" w:color="auto"/>
              <w:right w:val="single" w:sz="4" w:space="0" w:color="auto"/>
            </w:tcBorders>
            <w:vAlign w:val="center"/>
          </w:tcPr>
          <w:p w14:paraId="3A40D4FA" w14:textId="77777777" w:rsidR="00CA2680" w:rsidRPr="00602BB2" w:rsidRDefault="00CA2680" w:rsidP="005D001A">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602BB2">
              <w:rPr>
                <w:rFonts w:ascii="標楷體" w:eastAsia="標楷體" w:hAnsi="標楷體" w:hint="eastAsia"/>
                <w:color w:val="000000" w:themeColor="text1"/>
                <w:spacing w:val="-16"/>
                <w:sz w:val="18"/>
                <w:szCs w:val="18"/>
              </w:rPr>
              <w:t>總計</w:t>
            </w:r>
          </w:p>
        </w:tc>
        <w:tc>
          <w:tcPr>
            <w:tcW w:w="1559" w:type="dxa"/>
            <w:vMerge/>
            <w:tcBorders>
              <w:left w:val="single" w:sz="4" w:space="0" w:color="auto"/>
              <w:right w:val="single" w:sz="4" w:space="0" w:color="auto"/>
            </w:tcBorders>
            <w:vAlign w:val="center"/>
          </w:tcPr>
          <w:p w14:paraId="643746DF" w14:textId="77777777" w:rsidR="00CA2680" w:rsidRPr="00602BB2" w:rsidRDefault="00CA2680" w:rsidP="005D001A">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p>
        </w:tc>
        <w:tc>
          <w:tcPr>
            <w:tcW w:w="1159" w:type="dxa"/>
            <w:tcBorders>
              <w:top w:val="single" w:sz="6" w:space="0" w:color="auto"/>
              <w:left w:val="single" w:sz="4" w:space="0" w:color="auto"/>
              <w:bottom w:val="single" w:sz="6" w:space="0" w:color="auto"/>
              <w:right w:val="single" w:sz="4" w:space="0" w:color="auto"/>
            </w:tcBorders>
            <w:vAlign w:val="center"/>
          </w:tcPr>
          <w:p w14:paraId="37A6D7DE" w14:textId="77777777" w:rsidR="00CA2680" w:rsidRPr="00602BB2" w:rsidRDefault="00CA2680" w:rsidP="005D001A">
            <w:pPr>
              <w:snapToGrid w:val="0"/>
              <w:spacing w:before="36" w:after="36" w:line="240" w:lineRule="exact"/>
              <w:ind w:left="120" w:right="120"/>
              <w:jc w:val="distribute"/>
              <w:rPr>
                <w:rFonts w:ascii="標楷體" w:eastAsia="標楷體" w:hAnsi="標楷體"/>
                <w:b/>
                <w:bCs/>
                <w:color w:val="000000" w:themeColor="text1"/>
                <w:spacing w:val="-16"/>
                <w:kern w:val="16"/>
                <w:sz w:val="18"/>
                <w:szCs w:val="18"/>
              </w:rPr>
            </w:pPr>
            <w:r w:rsidRPr="00602BB2">
              <w:rPr>
                <w:rFonts w:ascii="標楷體" w:eastAsia="標楷體" w:hAnsi="標楷體" w:hint="eastAsia"/>
                <w:color w:val="000000" w:themeColor="text1"/>
                <w:spacing w:val="-16"/>
                <w:kern w:val="16"/>
                <w:sz w:val="18"/>
                <w:szCs w:val="18"/>
              </w:rPr>
              <w:t>小計</w:t>
            </w:r>
          </w:p>
        </w:tc>
        <w:tc>
          <w:tcPr>
            <w:tcW w:w="1171" w:type="dxa"/>
            <w:tcBorders>
              <w:top w:val="single" w:sz="6" w:space="0" w:color="auto"/>
              <w:left w:val="single" w:sz="4" w:space="0" w:color="auto"/>
              <w:bottom w:val="single" w:sz="6" w:space="0" w:color="auto"/>
              <w:right w:val="single" w:sz="4" w:space="0" w:color="auto"/>
            </w:tcBorders>
            <w:vAlign w:val="center"/>
          </w:tcPr>
          <w:p w14:paraId="16B426FC" w14:textId="77777777" w:rsidR="00CA2680" w:rsidRPr="00602BB2" w:rsidRDefault="00CA2680" w:rsidP="005D001A">
            <w:pPr>
              <w:snapToGrid w:val="0"/>
              <w:spacing w:before="36" w:after="36" w:line="240" w:lineRule="exact"/>
              <w:ind w:right="120"/>
              <w:jc w:val="distribute"/>
              <w:rPr>
                <w:rFonts w:ascii="標楷體" w:eastAsia="標楷體" w:hAnsi="標楷體"/>
                <w:b/>
                <w:bCs/>
                <w:color w:val="000000" w:themeColor="text1"/>
                <w:spacing w:val="-16"/>
                <w:kern w:val="16"/>
                <w:sz w:val="18"/>
                <w:szCs w:val="18"/>
              </w:rPr>
            </w:pPr>
            <w:r w:rsidRPr="00602BB2">
              <w:rPr>
                <w:rFonts w:ascii="標楷體" w:eastAsia="標楷體" w:hAnsi="標楷體" w:hint="eastAsia"/>
                <w:color w:val="000000" w:themeColor="text1"/>
                <w:spacing w:val="-16"/>
                <w:kern w:val="16"/>
                <w:sz w:val="18"/>
                <w:szCs w:val="18"/>
              </w:rPr>
              <w:t>合計</w:t>
            </w:r>
          </w:p>
        </w:tc>
        <w:tc>
          <w:tcPr>
            <w:tcW w:w="1214" w:type="dxa"/>
            <w:tcBorders>
              <w:top w:val="single" w:sz="6" w:space="0" w:color="auto"/>
              <w:left w:val="single" w:sz="4" w:space="0" w:color="auto"/>
              <w:bottom w:val="single" w:sz="6" w:space="0" w:color="auto"/>
              <w:right w:val="nil"/>
            </w:tcBorders>
            <w:vAlign w:val="center"/>
          </w:tcPr>
          <w:p w14:paraId="18484207" w14:textId="77777777" w:rsidR="00CA2680" w:rsidRPr="00602BB2" w:rsidRDefault="00CA2680" w:rsidP="005D001A">
            <w:pPr>
              <w:snapToGrid w:val="0"/>
              <w:spacing w:before="36" w:after="36" w:line="240" w:lineRule="exact"/>
              <w:ind w:left="120" w:right="120"/>
              <w:jc w:val="distribute"/>
              <w:rPr>
                <w:rFonts w:ascii="標楷體" w:eastAsia="標楷體" w:hAnsi="標楷體"/>
                <w:b/>
                <w:bCs/>
                <w:color w:val="000000" w:themeColor="text1"/>
                <w:spacing w:val="-16"/>
                <w:kern w:val="16"/>
                <w:sz w:val="18"/>
                <w:szCs w:val="18"/>
              </w:rPr>
            </w:pPr>
            <w:r w:rsidRPr="00602BB2">
              <w:rPr>
                <w:rFonts w:ascii="標楷體" w:eastAsia="標楷體" w:hAnsi="標楷體" w:hint="eastAsia"/>
                <w:color w:val="000000" w:themeColor="text1"/>
                <w:spacing w:val="-16"/>
                <w:kern w:val="16"/>
                <w:sz w:val="18"/>
                <w:szCs w:val="18"/>
              </w:rPr>
              <w:t>總計</w:t>
            </w:r>
          </w:p>
        </w:tc>
      </w:tr>
      <w:tr w:rsidR="00CA2680" w:rsidRPr="00D61866" w14:paraId="59BCA6F5" w14:textId="77777777" w:rsidTr="005D001A">
        <w:trPr>
          <w:trHeight w:val="482"/>
        </w:trPr>
        <w:tc>
          <w:tcPr>
            <w:tcW w:w="1390" w:type="dxa"/>
            <w:tcBorders>
              <w:top w:val="single" w:sz="6" w:space="0" w:color="auto"/>
              <w:bottom w:val="nil"/>
              <w:right w:val="single" w:sz="4" w:space="0" w:color="auto"/>
            </w:tcBorders>
            <w:vAlign w:val="center"/>
          </w:tcPr>
          <w:p w14:paraId="2401A0F6" w14:textId="77777777" w:rsidR="00CA2680" w:rsidRPr="00D61866" w:rsidRDefault="00CA2680" w:rsidP="005D001A">
            <w:pPr>
              <w:widowControl/>
              <w:snapToGrid w:val="0"/>
              <w:spacing w:line="200" w:lineRule="exact"/>
              <w:ind w:rightChars="10" w:right="24"/>
              <w:jc w:val="distribute"/>
              <w:rPr>
                <w:rFonts w:ascii="標楷體" w:eastAsia="標楷體" w:hAnsi="標楷體"/>
                <w:b/>
                <w:color w:val="000000" w:themeColor="text1"/>
                <w:sz w:val="18"/>
                <w:szCs w:val="18"/>
                <w:highlight w:val="lightGray"/>
              </w:rPr>
            </w:pPr>
            <w:r w:rsidRPr="009561EC">
              <w:rPr>
                <w:rFonts w:ascii="標楷體" w:eastAsia="標楷體" w:hAnsi="標楷體" w:hint="eastAsia"/>
                <w:b/>
                <w:color w:val="000000" w:themeColor="text1"/>
                <w:sz w:val="18"/>
                <w:szCs w:val="18"/>
              </w:rPr>
              <w:t>資產部分</w:t>
            </w:r>
          </w:p>
        </w:tc>
        <w:tc>
          <w:tcPr>
            <w:tcW w:w="1134" w:type="dxa"/>
            <w:tcBorders>
              <w:top w:val="single" w:sz="6" w:space="0" w:color="auto"/>
              <w:left w:val="single" w:sz="4" w:space="0" w:color="auto"/>
              <w:bottom w:val="nil"/>
              <w:right w:val="single" w:sz="4" w:space="0" w:color="auto"/>
            </w:tcBorders>
            <w:vAlign w:val="center"/>
          </w:tcPr>
          <w:p w14:paraId="6D88BC9B" w14:textId="77777777" w:rsidR="00CA2680" w:rsidRPr="00D61866" w:rsidRDefault="00CA2680" w:rsidP="005D001A">
            <w:pPr>
              <w:spacing w:line="200" w:lineRule="exact"/>
              <w:jc w:val="right"/>
              <w:rPr>
                <w:rFonts w:ascii="細明體" w:eastAsia="細明體" w:hAnsi="細明體"/>
                <w:b/>
                <w:noProof/>
                <w:color w:val="000000" w:themeColor="text1"/>
                <w:spacing w:val="-16"/>
                <w:sz w:val="18"/>
                <w:szCs w:val="18"/>
                <w:highlight w:val="lightGray"/>
              </w:rPr>
            </w:pPr>
          </w:p>
        </w:tc>
        <w:tc>
          <w:tcPr>
            <w:tcW w:w="1134" w:type="dxa"/>
            <w:tcBorders>
              <w:top w:val="single" w:sz="6" w:space="0" w:color="auto"/>
              <w:left w:val="single" w:sz="4" w:space="0" w:color="auto"/>
              <w:bottom w:val="nil"/>
              <w:right w:val="single" w:sz="4" w:space="0" w:color="auto"/>
            </w:tcBorders>
            <w:vAlign w:val="center"/>
          </w:tcPr>
          <w:p w14:paraId="31B86BD6" w14:textId="77777777" w:rsidR="00CA2680" w:rsidRPr="00D61866" w:rsidRDefault="00CA2680" w:rsidP="005D001A">
            <w:pPr>
              <w:spacing w:line="200" w:lineRule="exact"/>
              <w:jc w:val="right"/>
              <w:rPr>
                <w:rFonts w:ascii="細明體" w:eastAsia="細明體" w:hAnsi="細明體"/>
                <w:b/>
                <w:noProof/>
                <w:color w:val="000000" w:themeColor="text1"/>
                <w:spacing w:val="-16"/>
                <w:sz w:val="18"/>
                <w:szCs w:val="18"/>
                <w:highlight w:val="lightGray"/>
              </w:rPr>
            </w:pPr>
          </w:p>
        </w:tc>
        <w:tc>
          <w:tcPr>
            <w:tcW w:w="1134" w:type="dxa"/>
            <w:tcBorders>
              <w:top w:val="single" w:sz="6" w:space="0" w:color="auto"/>
              <w:left w:val="single" w:sz="4" w:space="0" w:color="auto"/>
              <w:bottom w:val="nil"/>
              <w:right w:val="single" w:sz="4" w:space="0" w:color="auto"/>
            </w:tcBorders>
            <w:vAlign w:val="center"/>
          </w:tcPr>
          <w:p w14:paraId="0B0DCF61" w14:textId="77777777" w:rsidR="00CA2680" w:rsidRPr="00D61866" w:rsidRDefault="00CA2680" w:rsidP="005D001A">
            <w:pPr>
              <w:spacing w:line="200" w:lineRule="exact"/>
              <w:jc w:val="right"/>
              <w:rPr>
                <w:rFonts w:ascii="細明體" w:eastAsia="細明體" w:hAnsi="細明體"/>
                <w:b/>
                <w:noProof/>
                <w:color w:val="000000" w:themeColor="text1"/>
                <w:spacing w:val="-16"/>
                <w:sz w:val="18"/>
                <w:szCs w:val="18"/>
                <w:highlight w:val="lightGray"/>
              </w:rPr>
            </w:pPr>
          </w:p>
        </w:tc>
        <w:tc>
          <w:tcPr>
            <w:tcW w:w="1559" w:type="dxa"/>
            <w:tcBorders>
              <w:top w:val="single" w:sz="6" w:space="0" w:color="auto"/>
              <w:left w:val="single" w:sz="4" w:space="0" w:color="auto"/>
              <w:bottom w:val="nil"/>
              <w:right w:val="single" w:sz="4" w:space="0" w:color="auto"/>
            </w:tcBorders>
            <w:vAlign w:val="center"/>
          </w:tcPr>
          <w:p w14:paraId="2BD97F87" w14:textId="77777777" w:rsidR="00CA2680" w:rsidRPr="00265017" w:rsidRDefault="00CA2680" w:rsidP="005D001A">
            <w:pPr>
              <w:widowControl/>
              <w:snapToGrid w:val="0"/>
              <w:spacing w:line="200" w:lineRule="exact"/>
              <w:ind w:rightChars="10" w:right="24"/>
              <w:jc w:val="distribute"/>
              <w:rPr>
                <w:rFonts w:ascii="標楷體" w:eastAsia="標楷體" w:hAnsi="標楷體"/>
                <w:b/>
                <w:color w:val="000000" w:themeColor="text1"/>
                <w:sz w:val="18"/>
                <w:szCs w:val="18"/>
              </w:rPr>
            </w:pPr>
            <w:r w:rsidRPr="00265017">
              <w:rPr>
                <w:rFonts w:ascii="標楷體" w:eastAsia="標楷體" w:hAnsi="標楷體" w:hint="eastAsia"/>
                <w:b/>
                <w:color w:val="000000" w:themeColor="text1"/>
                <w:sz w:val="18"/>
                <w:szCs w:val="18"/>
              </w:rPr>
              <w:t>負債部分</w:t>
            </w:r>
          </w:p>
        </w:tc>
        <w:tc>
          <w:tcPr>
            <w:tcW w:w="1159" w:type="dxa"/>
            <w:tcBorders>
              <w:top w:val="single" w:sz="6" w:space="0" w:color="auto"/>
              <w:left w:val="single" w:sz="4" w:space="0" w:color="auto"/>
              <w:bottom w:val="nil"/>
              <w:right w:val="single" w:sz="4" w:space="0" w:color="auto"/>
            </w:tcBorders>
            <w:vAlign w:val="center"/>
          </w:tcPr>
          <w:p w14:paraId="51FE15DD" w14:textId="77777777" w:rsidR="00CA2680" w:rsidRPr="00D61866" w:rsidRDefault="00CA2680" w:rsidP="005D001A">
            <w:pPr>
              <w:spacing w:line="200" w:lineRule="exact"/>
              <w:jc w:val="right"/>
              <w:rPr>
                <w:rFonts w:ascii="細明體" w:eastAsia="細明體" w:hAnsi="細明體"/>
                <w:b/>
                <w:bCs/>
                <w:noProof/>
                <w:color w:val="000000" w:themeColor="text1"/>
                <w:spacing w:val="-16"/>
                <w:kern w:val="16"/>
                <w:sz w:val="18"/>
                <w:szCs w:val="18"/>
                <w:highlight w:val="lightGray"/>
              </w:rPr>
            </w:pPr>
          </w:p>
        </w:tc>
        <w:tc>
          <w:tcPr>
            <w:tcW w:w="1171" w:type="dxa"/>
            <w:tcBorders>
              <w:top w:val="single" w:sz="6" w:space="0" w:color="auto"/>
              <w:left w:val="single" w:sz="4" w:space="0" w:color="auto"/>
              <w:bottom w:val="nil"/>
              <w:right w:val="single" w:sz="4" w:space="0" w:color="auto"/>
            </w:tcBorders>
            <w:vAlign w:val="center"/>
          </w:tcPr>
          <w:p w14:paraId="1B99A57D" w14:textId="77777777" w:rsidR="00CA2680" w:rsidRPr="00D61866" w:rsidRDefault="00CA2680" w:rsidP="005D001A">
            <w:pPr>
              <w:spacing w:line="200" w:lineRule="exact"/>
              <w:jc w:val="right"/>
              <w:rPr>
                <w:rFonts w:ascii="細明體" w:eastAsia="細明體" w:hAnsi="細明體"/>
                <w:b/>
                <w:bCs/>
                <w:noProof/>
                <w:color w:val="000000" w:themeColor="text1"/>
                <w:spacing w:val="-16"/>
                <w:kern w:val="16"/>
                <w:sz w:val="18"/>
                <w:szCs w:val="18"/>
                <w:highlight w:val="lightGray"/>
              </w:rPr>
            </w:pPr>
          </w:p>
        </w:tc>
        <w:tc>
          <w:tcPr>
            <w:tcW w:w="1214" w:type="dxa"/>
            <w:tcBorders>
              <w:top w:val="single" w:sz="6" w:space="0" w:color="auto"/>
              <w:left w:val="single" w:sz="4" w:space="0" w:color="auto"/>
              <w:bottom w:val="nil"/>
            </w:tcBorders>
            <w:vAlign w:val="center"/>
          </w:tcPr>
          <w:p w14:paraId="706E7CF5" w14:textId="77777777" w:rsidR="00CA2680" w:rsidRPr="00D61866" w:rsidRDefault="00CA2680" w:rsidP="005D001A">
            <w:pPr>
              <w:spacing w:line="200" w:lineRule="exact"/>
              <w:jc w:val="right"/>
              <w:rPr>
                <w:rFonts w:ascii="細明體" w:eastAsia="細明體" w:hAnsi="細明體"/>
                <w:b/>
                <w:bCs/>
                <w:noProof/>
                <w:color w:val="000000" w:themeColor="text1"/>
                <w:spacing w:val="-16"/>
                <w:kern w:val="16"/>
                <w:sz w:val="18"/>
                <w:szCs w:val="18"/>
                <w:highlight w:val="lightGray"/>
              </w:rPr>
            </w:pPr>
          </w:p>
        </w:tc>
      </w:tr>
      <w:tr w:rsidR="00CA2680" w:rsidRPr="00D61866" w14:paraId="5C48E458" w14:textId="77777777" w:rsidTr="005D001A">
        <w:trPr>
          <w:trHeight w:val="510"/>
        </w:trPr>
        <w:tc>
          <w:tcPr>
            <w:tcW w:w="1390" w:type="dxa"/>
            <w:tcBorders>
              <w:right w:val="single" w:sz="4" w:space="0" w:color="auto"/>
            </w:tcBorders>
            <w:vAlign w:val="center"/>
          </w:tcPr>
          <w:p w14:paraId="355DEAD5" w14:textId="77777777" w:rsidR="00CA2680" w:rsidRPr="00602BB2"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602BB2">
              <w:rPr>
                <w:rFonts w:ascii="標楷體" w:eastAsia="標楷體" w:hAnsi="標楷體" w:hint="eastAsia"/>
                <w:color w:val="000000" w:themeColor="text1"/>
                <w:spacing w:val="-26"/>
                <w:sz w:val="18"/>
                <w:szCs w:val="18"/>
              </w:rPr>
              <w:t>現金</w:t>
            </w:r>
          </w:p>
        </w:tc>
        <w:tc>
          <w:tcPr>
            <w:tcW w:w="1134" w:type="dxa"/>
            <w:tcBorders>
              <w:top w:val="nil"/>
              <w:left w:val="single" w:sz="4" w:space="0" w:color="auto"/>
              <w:bottom w:val="nil"/>
              <w:right w:val="single" w:sz="4" w:space="0" w:color="auto"/>
            </w:tcBorders>
            <w:vAlign w:val="center"/>
          </w:tcPr>
          <w:p w14:paraId="6F06C172"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top w:val="nil"/>
              <w:left w:val="single" w:sz="4" w:space="0" w:color="auto"/>
              <w:bottom w:val="nil"/>
              <w:right w:val="single" w:sz="4" w:space="0" w:color="auto"/>
            </w:tcBorders>
            <w:vAlign w:val="center"/>
          </w:tcPr>
          <w:p w14:paraId="71382AF9"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441,682,030</w:t>
            </w:r>
          </w:p>
        </w:tc>
        <w:tc>
          <w:tcPr>
            <w:tcW w:w="1134" w:type="dxa"/>
            <w:tcBorders>
              <w:left w:val="single" w:sz="4" w:space="0" w:color="auto"/>
              <w:right w:val="single" w:sz="4" w:space="0" w:color="auto"/>
            </w:tcBorders>
            <w:vAlign w:val="center"/>
          </w:tcPr>
          <w:p w14:paraId="12D57657"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2229A007" w14:textId="77777777" w:rsidR="00CA2680" w:rsidRPr="00265017"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265017">
              <w:rPr>
                <w:rFonts w:ascii="標楷體" w:eastAsia="標楷體" w:hAnsi="標楷體" w:hint="eastAsia"/>
                <w:color w:val="000000" w:themeColor="text1"/>
                <w:spacing w:val="-26"/>
                <w:sz w:val="18"/>
                <w:szCs w:val="18"/>
              </w:rPr>
              <w:t>應付款項</w:t>
            </w:r>
          </w:p>
        </w:tc>
        <w:tc>
          <w:tcPr>
            <w:tcW w:w="1159" w:type="dxa"/>
            <w:tcBorders>
              <w:top w:val="nil"/>
              <w:left w:val="single" w:sz="4" w:space="0" w:color="auto"/>
              <w:bottom w:val="nil"/>
              <w:right w:val="single" w:sz="4" w:space="0" w:color="auto"/>
            </w:tcBorders>
            <w:vAlign w:val="center"/>
          </w:tcPr>
          <w:p w14:paraId="31ECFDC4"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6BD01E25"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4,286,700</w:t>
            </w:r>
          </w:p>
        </w:tc>
        <w:tc>
          <w:tcPr>
            <w:tcW w:w="1214" w:type="dxa"/>
            <w:tcBorders>
              <w:left w:val="single" w:sz="4" w:space="0" w:color="auto"/>
            </w:tcBorders>
            <w:vAlign w:val="center"/>
          </w:tcPr>
          <w:p w14:paraId="2A215865"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54F38854" w14:textId="77777777" w:rsidTr="005D001A">
        <w:trPr>
          <w:trHeight w:val="510"/>
        </w:trPr>
        <w:tc>
          <w:tcPr>
            <w:tcW w:w="1390" w:type="dxa"/>
            <w:tcBorders>
              <w:right w:val="single" w:sz="4" w:space="0" w:color="auto"/>
            </w:tcBorders>
            <w:vAlign w:val="center"/>
          </w:tcPr>
          <w:p w14:paraId="736CF302" w14:textId="77777777" w:rsidR="00CA2680" w:rsidRPr="00602BB2"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602BB2">
              <w:rPr>
                <w:rFonts w:ascii="標楷體" w:eastAsia="標楷體" w:hAnsi="標楷體" w:hint="eastAsia"/>
                <w:color w:val="000000" w:themeColor="text1"/>
                <w:spacing w:val="-26"/>
                <w:sz w:val="18"/>
                <w:szCs w:val="18"/>
              </w:rPr>
              <w:t>應收款</w:t>
            </w:r>
            <w:r>
              <w:rPr>
                <w:rFonts w:ascii="標楷體" w:eastAsia="標楷體" w:hAnsi="標楷體" w:hint="eastAsia"/>
                <w:color w:val="000000" w:themeColor="text1"/>
                <w:spacing w:val="-26"/>
                <w:sz w:val="18"/>
                <w:szCs w:val="18"/>
              </w:rPr>
              <w:t>項</w:t>
            </w:r>
          </w:p>
        </w:tc>
        <w:tc>
          <w:tcPr>
            <w:tcW w:w="1134" w:type="dxa"/>
            <w:tcBorders>
              <w:top w:val="nil"/>
              <w:left w:val="single" w:sz="4" w:space="0" w:color="auto"/>
              <w:bottom w:val="nil"/>
              <w:right w:val="single" w:sz="4" w:space="0" w:color="auto"/>
            </w:tcBorders>
            <w:vAlign w:val="center"/>
          </w:tcPr>
          <w:p w14:paraId="35B39B46"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top w:val="nil"/>
              <w:left w:val="single" w:sz="4" w:space="0" w:color="auto"/>
              <w:bottom w:val="nil"/>
              <w:right w:val="single" w:sz="4" w:space="0" w:color="auto"/>
            </w:tcBorders>
            <w:vAlign w:val="center"/>
          </w:tcPr>
          <w:p w14:paraId="46589689"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395,359,336</w:t>
            </w:r>
          </w:p>
        </w:tc>
        <w:tc>
          <w:tcPr>
            <w:tcW w:w="1134" w:type="dxa"/>
            <w:tcBorders>
              <w:left w:val="single" w:sz="4" w:space="0" w:color="auto"/>
              <w:right w:val="single" w:sz="4" w:space="0" w:color="auto"/>
            </w:tcBorders>
            <w:vAlign w:val="center"/>
          </w:tcPr>
          <w:p w14:paraId="4F93D1E5"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74E82D02" w14:textId="77777777" w:rsidR="00CA2680" w:rsidRPr="00265017"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265017">
              <w:rPr>
                <w:rFonts w:ascii="標楷體" w:eastAsia="標楷體" w:hAnsi="標楷體" w:hint="eastAsia"/>
                <w:color w:val="000000" w:themeColor="text1"/>
                <w:spacing w:val="-26"/>
                <w:sz w:val="18"/>
                <w:szCs w:val="18"/>
              </w:rPr>
              <w:t>存入保證金</w:t>
            </w:r>
          </w:p>
        </w:tc>
        <w:tc>
          <w:tcPr>
            <w:tcW w:w="1159" w:type="dxa"/>
            <w:tcBorders>
              <w:top w:val="nil"/>
              <w:left w:val="single" w:sz="4" w:space="0" w:color="auto"/>
              <w:bottom w:val="nil"/>
              <w:right w:val="single" w:sz="4" w:space="0" w:color="auto"/>
            </w:tcBorders>
            <w:vAlign w:val="center"/>
          </w:tcPr>
          <w:p w14:paraId="0A13985F"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2CC924B1"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noProof/>
                <w:color w:val="000000" w:themeColor="text1"/>
                <w:kern w:val="16"/>
                <w:sz w:val="18"/>
                <w:szCs w:val="18"/>
              </w:rPr>
              <w:t>98,355,253</w:t>
            </w:r>
          </w:p>
        </w:tc>
        <w:tc>
          <w:tcPr>
            <w:tcW w:w="1214" w:type="dxa"/>
            <w:tcBorders>
              <w:left w:val="single" w:sz="4" w:space="0" w:color="auto"/>
            </w:tcBorders>
            <w:vAlign w:val="center"/>
          </w:tcPr>
          <w:p w14:paraId="3B916C46"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79DA97F4" w14:textId="77777777" w:rsidTr="005D001A">
        <w:trPr>
          <w:trHeight w:val="510"/>
        </w:trPr>
        <w:tc>
          <w:tcPr>
            <w:tcW w:w="1390" w:type="dxa"/>
            <w:tcBorders>
              <w:right w:val="single" w:sz="4" w:space="0" w:color="auto"/>
            </w:tcBorders>
            <w:vAlign w:val="center"/>
          </w:tcPr>
          <w:p w14:paraId="1DC1E29F" w14:textId="77777777" w:rsidR="00CA2680" w:rsidRPr="00602BB2"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602BB2">
              <w:rPr>
                <w:rFonts w:ascii="標楷體" w:eastAsia="標楷體" w:hAnsi="標楷體" w:hint="eastAsia"/>
                <w:color w:val="000000" w:themeColor="text1"/>
                <w:spacing w:val="-26"/>
                <w:sz w:val="18"/>
                <w:szCs w:val="18"/>
              </w:rPr>
              <w:t>應收其他基金款</w:t>
            </w:r>
          </w:p>
        </w:tc>
        <w:tc>
          <w:tcPr>
            <w:tcW w:w="1134" w:type="dxa"/>
            <w:tcBorders>
              <w:top w:val="nil"/>
              <w:left w:val="single" w:sz="4" w:space="0" w:color="auto"/>
              <w:bottom w:val="nil"/>
              <w:right w:val="single" w:sz="4" w:space="0" w:color="auto"/>
            </w:tcBorders>
            <w:vAlign w:val="center"/>
          </w:tcPr>
          <w:p w14:paraId="321FBB04"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rPr>
            </w:pPr>
          </w:p>
        </w:tc>
        <w:tc>
          <w:tcPr>
            <w:tcW w:w="1134" w:type="dxa"/>
            <w:tcBorders>
              <w:top w:val="nil"/>
              <w:left w:val="single" w:sz="4" w:space="0" w:color="auto"/>
              <w:bottom w:val="nil"/>
              <w:right w:val="single" w:sz="4" w:space="0" w:color="auto"/>
            </w:tcBorders>
            <w:vAlign w:val="center"/>
          </w:tcPr>
          <w:p w14:paraId="06564659"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noProof/>
                <w:color w:val="000000" w:themeColor="text1"/>
                <w:kern w:val="16"/>
                <w:sz w:val="18"/>
                <w:szCs w:val="18"/>
              </w:rPr>
              <w:t>6,851,040</w:t>
            </w:r>
          </w:p>
        </w:tc>
        <w:tc>
          <w:tcPr>
            <w:tcW w:w="1134" w:type="dxa"/>
            <w:tcBorders>
              <w:left w:val="single" w:sz="4" w:space="0" w:color="auto"/>
              <w:right w:val="single" w:sz="4" w:space="0" w:color="auto"/>
            </w:tcBorders>
            <w:vAlign w:val="center"/>
          </w:tcPr>
          <w:p w14:paraId="36D57928"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3695CF8B" w14:textId="77777777" w:rsidR="00CA2680" w:rsidRPr="00265017"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265017">
              <w:rPr>
                <w:rFonts w:ascii="標楷體" w:eastAsia="標楷體" w:hAnsi="標楷體" w:hint="eastAsia"/>
                <w:color w:val="000000" w:themeColor="text1"/>
                <w:spacing w:val="-26"/>
                <w:sz w:val="18"/>
                <w:szCs w:val="18"/>
              </w:rPr>
              <w:t>應付代收款</w:t>
            </w:r>
          </w:p>
        </w:tc>
        <w:tc>
          <w:tcPr>
            <w:tcW w:w="1159" w:type="dxa"/>
            <w:tcBorders>
              <w:top w:val="nil"/>
              <w:left w:val="single" w:sz="4" w:space="0" w:color="auto"/>
              <w:bottom w:val="nil"/>
              <w:right w:val="single" w:sz="4" w:space="0" w:color="auto"/>
            </w:tcBorders>
            <w:vAlign w:val="center"/>
          </w:tcPr>
          <w:p w14:paraId="2C47E36F"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71" w:type="dxa"/>
            <w:tcBorders>
              <w:top w:val="nil"/>
              <w:left w:val="single" w:sz="4" w:space="0" w:color="auto"/>
              <w:bottom w:val="nil"/>
              <w:right w:val="single" w:sz="4" w:space="0" w:color="auto"/>
            </w:tcBorders>
            <w:vAlign w:val="center"/>
          </w:tcPr>
          <w:p w14:paraId="5CECEE4B"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noProof/>
                <w:color w:val="000000" w:themeColor="text1"/>
                <w:kern w:val="16"/>
                <w:sz w:val="18"/>
                <w:szCs w:val="18"/>
              </w:rPr>
              <w:t>94,664,469</w:t>
            </w:r>
          </w:p>
        </w:tc>
        <w:tc>
          <w:tcPr>
            <w:tcW w:w="1214" w:type="dxa"/>
            <w:tcBorders>
              <w:left w:val="single" w:sz="4" w:space="0" w:color="auto"/>
            </w:tcBorders>
            <w:vAlign w:val="center"/>
          </w:tcPr>
          <w:p w14:paraId="087E8C57"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41361517" w14:textId="77777777" w:rsidTr="005D001A">
        <w:trPr>
          <w:trHeight w:val="510"/>
        </w:trPr>
        <w:tc>
          <w:tcPr>
            <w:tcW w:w="1390" w:type="dxa"/>
            <w:tcBorders>
              <w:right w:val="single" w:sz="4" w:space="0" w:color="auto"/>
            </w:tcBorders>
            <w:vAlign w:val="center"/>
          </w:tcPr>
          <w:p w14:paraId="52046E3D" w14:textId="77777777" w:rsidR="00CA2680" w:rsidRPr="00602BB2"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602BB2">
              <w:rPr>
                <w:rFonts w:ascii="標楷體" w:eastAsia="標楷體" w:hAnsi="標楷體" w:hint="eastAsia"/>
                <w:color w:val="000000" w:themeColor="text1"/>
                <w:spacing w:val="-26"/>
                <w:sz w:val="18"/>
                <w:szCs w:val="18"/>
              </w:rPr>
              <w:t>應收其他政府款</w:t>
            </w:r>
          </w:p>
        </w:tc>
        <w:tc>
          <w:tcPr>
            <w:tcW w:w="1134" w:type="dxa"/>
            <w:tcBorders>
              <w:top w:val="nil"/>
              <w:left w:val="single" w:sz="4" w:space="0" w:color="auto"/>
              <w:bottom w:val="nil"/>
              <w:right w:val="single" w:sz="4" w:space="0" w:color="auto"/>
            </w:tcBorders>
            <w:vAlign w:val="center"/>
          </w:tcPr>
          <w:p w14:paraId="0F060B15"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rPr>
            </w:pPr>
          </w:p>
        </w:tc>
        <w:tc>
          <w:tcPr>
            <w:tcW w:w="1134" w:type="dxa"/>
            <w:tcBorders>
              <w:top w:val="nil"/>
              <w:left w:val="single" w:sz="4" w:space="0" w:color="auto"/>
              <w:bottom w:val="nil"/>
              <w:right w:val="single" w:sz="4" w:space="0" w:color="auto"/>
            </w:tcBorders>
            <w:vAlign w:val="center"/>
          </w:tcPr>
          <w:p w14:paraId="75E3CDD6"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13,834,517</w:t>
            </w:r>
          </w:p>
        </w:tc>
        <w:tc>
          <w:tcPr>
            <w:tcW w:w="1134" w:type="dxa"/>
            <w:tcBorders>
              <w:left w:val="single" w:sz="4" w:space="0" w:color="auto"/>
              <w:right w:val="single" w:sz="4" w:space="0" w:color="auto"/>
            </w:tcBorders>
            <w:vAlign w:val="center"/>
          </w:tcPr>
          <w:p w14:paraId="3F5C8733"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5BBB7E20" w14:textId="77777777" w:rsidR="00CA2680" w:rsidRPr="00265017"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265017">
              <w:rPr>
                <w:rFonts w:ascii="標楷體" w:eastAsia="標楷體" w:hAnsi="標楷體" w:hint="eastAsia"/>
                <w:color w:val="000000" w:themeColor="text1"/>
                <w:spacing w:val="-26"/>
                <w:sz w:val="18"/>
                <w:szCs w:val="18"/>
              </w:rPr>
              <w:t>應付保管款</w:t>
            </w:r>
          </w:p>
        </w:tc>
        <w:tc>
          <w:tcPr>
            <w:tcW w:w="1159" w:type="dxa"/>
            <w:tcBorders>
              <w:top w:val="nil"/>
              <w:left w:val="single" w:sz="4" w:space="0" w:color="auto"/>
              <w:bottom w:val="nil"/>
              <w:right w:val="single" w:sz="4" w:space="0" w:color="auto"/>
            </w:tcBorders>
            <w:vAlign w:val="center"/>
          </w:tcPr>
          <w:p w14:paraId="42E28038"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065DC215"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57,037,058</w:t>
            </w:r>
          </w:p>
        </w:tc>
        <w:tc>
          <w:tcPr>
            <w:tcW w:w="1214" w:type="dxa"/>
            <w:tcBorders>
              <w:left w:val="single" w:sz="4" w:space="0" w:color="auto"/>
            </w:tcBorders>
            <w:vAlign w:val="center"/>
          </w:tcPr>
          <w:p w14:paraId="55EB5C05"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508D50AA" w14:textId="77777777" w:rsidTr="005D001A">
        <w:trPr>
          <w:trHeight w:val="510"/>
        </w:trPr>
        <w:tc>
          <w:tcPr>
            <w:tcW w:w="1390" w:type="dxa"/>
            <w:tcBorders>
              <w:right w:val="single" w:sz="4" w:space="0" w:color="auto"/>
            </w:tcBorders>
            <w:vAlign w:val="center"/>
          </w:tcPr>
          <w:p w14:paraId="52D3F510" w14:textId="77777777" w:rsidR="00CA2680" w:rsidRPr="00602BB2"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602BB2">
              <w:rPr>
                <w:rFonts w:ascii="標楷體" w:eastAsia="標楷體" w:hAnsi="標楷體" w:hint="eastAsia"/>
                <w:color w:val="000000" w:themeColor="text1"/>
                <w:spacing w:val="-26"/>
                <w:sz w:val="18"/>
                <w:szCs w:val="18"/>
              </w:rPr>
              <w:t>預付款</w:t>
            </w:r>
          </w:p>
        </w:tc>
        <w:tc>
          <w:tcPr>
            <w:tcW w:w="1134" w:type="dxa"/>
            <w:tcBorders>
              <w:top w:val="nil"/>
              <w:left w:val="single" w:sz="4" w:space="0" w:color="auto"/>
              <w:bottom w:val="nil"/>
              <w:right w:val="single" w:sz="4" w:space="0" w:color="auto"/>
            </w:tcBorders>
            <w:vAlign w:val="center"/>
          </w:tcPr>
          <w:p w14:paraId="286D3B42"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top w:val="nil"/>
              <w:left w:val="single" w:sz="4" w:space="0" w:color="auto"/>
              <w:bottom w:val="nil"/>
              <w:right w:val="single" w:sz="4" w:space="0" w:color="auto"/>
            </w:tcBorders>
            <w:vAlign w:val="center"/>
          </w:tcPr>
          <w:p w14:paraId="018721A8"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219,258,806</w:t>
            </w:r>
          </w:p>
        </w:tc>
        <w:tc>
          <w:tcPr>
            <w:tcW w:w="1134" w:type="dxa"/>
            <w:tcBorders>
              <w:left w:val="single" w:sz="4" w:space="0" w:color="auto"/>
              <w:right w:val="single" w:sz="4" w:space="0" w:color="auto"/>
            </w:tcBorders>
            <w:vAlign w:val="center"/>
          </w:tcPr>
          <w:p w14:paraId="3822D2DE"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2B006844" w14:textId="77777777" w:rsidR="00CA2680" w:rsidRPr="00265017" w:rsidRDefault="00CA2680" w:rsidP="00DC76CA">
            <w:pPr>
              <w:widowControl/>
              <w:snapToGrid w:val="0"/>
              <w:spacing w:line="200" w:lineRule="exact"/>
              <w:ind w:rightChars="10" w:right="24"/>
              <w:jc w:val="distribute"/>
              <w:rPr>
                <w:rFonts w:ascii="標楷體" w:eastAsia="標楷體" w:hAnsi="標楷體"/>
                <w:color w:val="000000" w:themeColor="text1"/>
                <w:spacing w:val="-26"/>
                <w:sz w:val="18"/>
                <w:szCs w:val="18"/>
              </w:rPr>
            </w:pPr>
            <w:r w:rsidRPr="00265017">
              <w:rPr>
                <w:rFonts w:ascii="標楷體" w:eastAsia="標楷體" w:hAnsi="標楷體" w:hint="eastAsia"/>
                <w:b/>
                <w:bCs/>
                <w:color w:val="000000"/>
                <w:sz w:val="18"/>
                <w:szCs w:val="18"/>
              </w:rPr>
              <w:t>原列負債總額</w:t>
            </w:r>
          </w:p>
        </w:tc>
        <w:tc>
          <w:tcPr>
            <w:tcW w:w="1159" w:type="dxa"/>
            <w:tcBorders>
              <w:top w:val="nil"/>
              <w:left w:val="single" w:sz="4" w:space="0" w:color="auto"/>
              <w:bottom w:val="nil"/>
              <w:right w:val="single" w:sz="4" w:space="0" w:color="auto"/>
            </w:tcBorders>
            <w:vAlign w:val="center"/>
          </w:tcPr>
          <w:p w14:paraId="49ACC0EF" w14:textId="77777777" w:rsidR="00CA2680" w:rsidRPr="00CA2680" w:rsidRDefault="00CA2680" w:rsidP="00D11724">
            <w:pPr>
              <w:spacing w:line="200" w:lineRule="exact"/>
              <w:ind w:rightChars="15" w:right="36"/>
              <w:jc w:val="right"/>
              <w:rPr>
                <w:rFonts w:ascii="標楷體" w:eastAsia="標楷體" w:hAnsi="標楷體"/>
                <w:color w:val="000000" w:themeColor="text1"/>
                <w:sz w:val="18"/>
                <w:szCs w:val="18"/>
                <w:highlight w:val="lightGray"/>
              </w:rPr>
            </w:pPr>
          </w:p>
        </w:tc>
        <w:tc>
          <w:tcPr>
            <w:tcW w:w="1171" w:type="dxa"/>
            <w:tcBorders>
              <w:top w:val="nil"/>
              <w:left w:val="single" w:sz="4" w:space="0" w:color="auto"/>
              <w:bottom w:val="nil"/>
              <w:right w:val="single" w:sz="4" w:space="0" w:color="auto"/>
            </w:tcBorders>
            <w:vAlign w:val="center"/>
          </w:tcPr>
          <w:p w14:paraId="03726E90"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214" w:type="dxa"/>
            <w:tcBorders>
              <w:left w:val="single" w:sz="4" w:space="0" w:color="auto"/>
            </w:tcBorders>
            <w:vAlign w:val="center"/>
          </w:tcPr>
          <w:p w14:paraId="580846B4"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b/>
                <w:bCs/>
                <w:noProof/>
                <w:color w:val="000000" w:themeColor="text1"/>
                <w:kern w:val="16"/>
                <w:sz w:val="18"/>
                <w:szCs w:val="18"/>
              </w:rPr>
              <w:t>254,343,480</w:t>
            </w:r>
          </w:p>
        </w:tc>
      </w:tr>
      <w:tr w:rsidR="00CA2680" w:rsidRPr="00D61866" w14:paraId="2D676F85" w14:textId="77777777" w:rsidTr="005D001A">
        <w:trPr>
          <w:trHeight w:val="582"/>
        </w:trPr>
        <w:tc>
          <w:tcPr>
            <w:tcW w:w="1390" w:type="dxa"/>
            <w:tcBorders>
              <w:right w:val="single" w:sz="4" w:space="0" w:color="auto"/>
            </w:tcBorders>
            <w:vAlign w:val="center"/>
          </w:tcPr>
          <w:p w14:paraId="585C6B77" w14:textId="77777777" w:rsidR="00CA2680" w:rsidRPr="00602BB2" w:rsidRDefault="00CA2680" w:rsidP="005D001A">
            <w:pPr>
              <w:widowControl/>
              <w:snapToGrid w:val="0"/>
              <w:spacing w:line="200" w:lineRule="exact"/>
              <w:ind w:left="120" w:rightChars="10" w:right="24"/>
              <w:jc w:val="distribute"/>
              <w:rPr>
                <w:rFonts w:ascii="標楷體" w:eastAsia="標楷體" w:hAnsi="標楷體"/>
                <w:color w:val="000000" w:themeColor="text1"/>
                <w:sz w:val="18"/>
                <w:szCs w:val="18"/>
              </w:rPr>
            </w:pPr>
            <w:r w:rsidRPr="00602BB2">
              <w:rPr>
                <w:rFonts w:ascii="標楷體" w:eastAsia="標楷體" w:hAnsi="標楷體" w:hint="eastAsia"/>
                <w:color w:val="000000" w:themeColor="text1"/>
                <w:spacing w:val="-26"/>
                <w:sz w:val="18"/>
                <w:szCs w:val="18"/>
              </w:rPr>
              <w:t>存出保證金</w:t>
            </w:r>
          </w:p>
        </w:tc>
        <w:tc>
          <w:tcPr>
            <w:tcW w:w="1134" w:type="dxa"/>
            <w:tcBorders>
              <w:top w:val="nil"/>
              <w:left w:val="single" w:sz="4" w:space="0" w:color="auto"/>
              <w:bottom w:val="nil"/>
              <w:right w:val="single" w:sz="4" w:space="0" w:color="auto"/>
            </w:tcBorders>
            <w:vAlign w:val="center"/>
          </w:tcPr>
          <w:p w14:paraId="6C9388AC"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top w:val="nil"/>
              <w:left w:val="single" w:sz="4" w:space="0" w:color="auto"/>
              <w:bottom w:val="nil"/>
              <w:right w:val="single" w:sz="4" w:space="0" w:color="auto"/>
            </w:tcBorders>
            <w:vAlign w:val="center"/>
          </w:tcPr>
          <w:p w14:paraId="72EF2385"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15,000</w:t>
            </w:r>
          </w:p>
        </w:tc>
        <w:tc>
          <w:tcPr>
            <w:tcW w:w="1134" w:type="dxa"/>
            <w:tcBorders>
              <w:left w:val="single" w:sz="4" w:space="0" w:color="auto"/>
              <w:right w:val="single" w:sz="4" w:space="0" w:color="auto"/>
            </w:tcBorders>
            <w:vAlign w:val="center"/>
          </w:tcPr>
          <w:p w14:paraId="5B329B07"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3F72432B" w14:textId="77777777" w:rsidR="00CA2680" w:rsidRPr="0037540E" w:rsidRDefault="00CA2680" w:rsidP="005D001A">
            <w:pPr>
              <w:widowControl/>
              <w:snapToGrid w:val="0"/>
              <w:spacing w:line="200" w:lineRule="exact"/>
              <w:ind w:rightChars="10" w:right="24"/>
              <w:jc w:val="distribute"/>
              <w:rPr>
                <w:rFonts w:ascii="標楷體" w:eastAsia="標楷體" w:hAnsi="標楷體"/>
                <w:b/>
                <w:bCs/>
                <w:color w:val="000000"/>
                <w:sz w:val="18"/>
                <w:szCs w:val="18"/>
              </w:rPr>
            </w:pPr>
            <w:r w:rsidRPr="0037540E">
              <w:rPr>
                <w:rFonts w:ascii="標楷體" w:eastAsia="標楷體" w:hAnsi="標楷體" w:hint="eastAsia"/>
                <w:b/>
                <w:bCs/>
                <w:color w:val="000000"/>
                <w:sz w:val="18"/>
                <w:szCs w:val="18"/>
              </w:rPr>
              <w:t>本室審核修正</w:t>
            </w:r>
          </w:p>
          <w:p w14:paraId="1D87AA7B" w14:textId="77777777" w:rsidR="00CA2680" w:rsidRPr="00265017" w:rsidRDefault="00CA2680" w:rsidP="005D001A">
            <w:pPr>
              <w:widowControl/>
              <w:snapToGrid w:val="0"/>
              <w:spacing w:line="200" w:lineRule="exact"/>
              <w:ind w:rightChars="10" w:right="24"/>
              <w:jc w:val="distribute"/>
              <w:rPr>
                <w:rFonts w:ascii="標楷體" w:eastAsia="標楷體" w:hAnsi="標楷體"/>
                <w:b/>
                <w:bCs/>
                <w:color w:val="000000"/>
                <w:sz w:val="18"/>
                <w:szCs w:val="18"/>
              </w:rPr>
            </w:pPr>
            <w:r w:rsidRPr="0037540E">
              <w:rPr>
                <w:rFonts w:ascii="標楷體" w:eastAsia="標楷體" w:hAnsi="標楷體" w:hint="eastAsia"/>
                <w:b/>
                <w:bCs/>
                <w:color w:val="000000"/>
                <w:sz w:val="18"/>
                <w:szCs w:val="18"/>
              </w:rPr>
              <w:t>決算應調整數</w:t>
            </w:r>
          </w:p>
        </w:tc>
        <w:tc>
          <w:tcPr>
            <w:tcW w:w="1159" w:type="dxa"/>
            <w:tcBorders>
              <w:top w:val="nil"/>
              <w:left w:val="single" w:sz="4" w:space="0" w:color="auto"/>
              <w:bottom w:val="nil"/>
              <w:right w:val="single" w:sz="4" w:space="0" w:color="auto"/>
            </w:tcBorders>
            <w:vAlign w:val="center"/>
          </w:tcPr>
          <w:p w14:paraId="78A3ECB3"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71" w:type="dxa"/>
            <w:tcBorders>
              <w:top w:val="nil"/>
              <w:left w:val="single" w:sz="4" w:space="0" w:color="auto"/>
              <w:bottom w:val="nil"/>
              <w:right w:val="single" w:sz="4" w:space="0" w:color="auto"/>
            </w:tcBorders>
            <w:vAlign w:val="center"/>
          </w:tcPr>
          <w:p w14:paraId="43BC7BD3"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214" w:type="dxa"/>
            <w:tcBorders>
              <w:left w:val="single" w:sz="4" w:space="0" w:color="auto"/>
            </w:tcBorders>
            <w:vAlign w:val="center"/>
          </w:tcPr>
          <w:p w14:paraId="30E71D9A"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b/>
                <w:bCs/>
                <w:noProof/>
                <w:color w:val="000000" w:themeColor="text1"/>
                <w:kern w:val="16"/>
                <w:sz w:val="18"/>
                <w:szCs w:val="18"/>
              </w:rPr>
              <w:t>- 445,450</w:t>
            </w:r>
          </w:p>
        </w:tc>
      </w:tr>
      <w:tr w:rsidR="00CA2680" w:rsidRPr="0037540E" w14:paraId="7BFD7E92" w14:textId="77777777" w:rsidTr="005D001A">
        <w:trPr>
          <w:trHeight w:val="510"/>
        </w:trPr>
        <w:tc>
          <w:tcPr>
            <w:tcW w:w="1390" w:type="dxa"/>
            <w:tcBorders>
              <w:right w:val="single" w:sz="4" w:space="0" w:color="auto"/>
            </w:tcBorders>
            <w:vAlign w:val="center"/>
          </w:tcPr>
          <w:p w14:paraId="742DFB3C" w14:textId="77777777" w:rsidR="00CA2680" w:rsidRPr="009561EC" w:rsidRDefault="00CA2680" w:rsidP="005D001A">
            <w:pPr>
              <w:widowControl/>
              <w:snapToGrid w:val="0"/>
              <w:spacing w:line="200" w:lineRule="exact"/>
              <w:ind w:rightChars="10" w:right="24"/>
              <w:jc w:val="distribute"/>
              <w:rPr>
                <w:rFonts w:ascii="標楷體" w:eastAsia="標楷體" w:hAnsi="標楷體"/>
                <w:b/>
                <w:bCs/>
                <w:color w:val="000000" w:themeColor="text1"/>
                <w:spacing w:val="-26"/>
                <w:sz w:val="18"/>
                <w:szCs w:val="18"/>
              </w:rPr>
            </w:pPr>
            <w:r w:rsidRPr="009561EC">
              <w:rPr>
                <w:rFonts w:ascii="標楷體" w:eastAsia="標楷體" w:hAnsi="標楷體" w:hint="eastAsia"/>
                <w:b/>
                <w:bCs/>
                <w:color w:val="000000" w:themeColor="text1"/>
                <w:spacing w:val="-26"/>
                <w:sz w:val="18"/>
                <w:szCs w:val="18"/>
              </w:rPr>
              <w:t>原列資產總額</w:t>
            </w:r>
          </w:p>
        </w:tc>
        <w:tc>
          <w:tcPr>
            <w:tcW w:w="1134" w:type="dxa"/>
            <w:tcBorders>
              <w:top w:val="nil"/>
              <w:left w:val="single" w:sz="4" w:space="0" w:color="auto"/>
              <w:bottom w:val="nil"/>
              <w:right w:val="single" w:sz="4" w:space="0" w:color="auto"/>
            </w:tcBorders>
            <w:vAlign w:val="center"/>
          </w:tcPr>
          <w:p w14:paraId="230C164C"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rPr>
            </w:pPr>
          </w:p>
        </w:tc>
        <w:tc>
          <w:tcPr>
            <w:tcW w:w="1134" w:type="dxa"/>
            <w:tcBorders>
              <w:top w:val="nil"/>
              <w:left w:val="single" w:sz="4" w:space="0" w:color="auto"/>
              <w:bottom w:val="nil"/>
              <w:right w:val="single" w:sz="4" w:space="0" w:color="auto"/>
            </w:tcBorders>
            <w:vAlign w:val="center"/>
          </w:tcPr>
          <w:p w14:paraId="21C031DC"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34" w:type="dxa"/>
            <w:tcBorders>
              <w:left w:val="single" w:sz="4" w:space="0" w:color="auto"/>
              <w:right w:val="single" w:sz="4" w:space="0" w:color="auto"/>
            </w:tcBorders>
            <w:vAlign w:val="center"/>
          </w:tcPr>
          <w:p w14:paraId="65458D00" w14:textId="77777777" w:rsidR="00CA2680" w:rsidRPr="00D11724" w:rsidRDefault="00CA2680" w:rsidP="00D11724">
            <w:pPr>
              <w:spacing w:line="200" w:lineRule="exact"/>
              <w:ind w:rightChars="15" w:right="36"/>
              <w:jc w:val="right"/>
              <w:rPr>
                <w:rFonts w:ascii="細明體" w:eastAsia="細明體" w:hAnsi="細明體"/>
                <w:noProof/>
                <w:color w:val="000000" w:themeColor="text1"/>
                <w:spacing w:val="-14"/>
                <w:sz w:val="18"/>
                <w:szCs w:val="18"/>
              </w:rPr>
            </w:pPr>
            <w:r w:rsidRPr="00D11724">
              <w:rPr>
                <w:rFonts w:ascii="細明體" w:eastAsia="細明體" w:hAnsi="細明體"/>
                <w:b/>
                <w:bCs/>
                <w:noProof/>
                <w:color w:val="000000" w:themeColor="text1"/>
                <w:spacing w:val="-14"/>
                <w:kern w:val="16"/>
                <w:sz w:val="18"/>
                <w:szCs w:val="18"/>
              </w:rPr>
              <w:t>1,077,000,729</w:t>
            </w:r>
          </w:p>
        </w:tc>
        <w:tc>
          <w:tcPr>
            <w:tcW w:w="1559" w:type="dxa"/>
            <w:tcBorders>
              <w:left w:val="single" w:sz="4" w:space="0" w:color="auto"/>
              <w:right w:val="single" w:sz="4" w:space="0" w:color="auto"/>
            </w:tcBorders>
            <w:vAlign w:val="center"/>
          </w:tcPr>
          <w:p w14:paraId="383F2F2A" w14:textId="77777777" w:rsidR="00CA2680" w:rsidRPr="009C0D70"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9C0D70">
              <w:rPr>
                <w:rFonts w:ascii="標楷體" w:eastAsia="標楷體" w:hAnsi="標楷體" w:hint="eastAsia"/>
                <w:color w:val="000000" w:themeColor="text1"/>
                <w:spacing w:val="-26"/>
                <w:sz w:val="18"/>
                <w:szCs w:val="18"/>
              </w:rPr>
              <w:t>歲入事項</w:t>
            </w:r>
          </w:p>
          <w:p w14:paraId="6B0122E4" w14:textId="77777777" w:rsidR="00CA2680" w:rsidRPr="0037540E" w:rsidRDefault="00CA2680" w:rsidP="005D001A">
            <w:pPr>
              <w:widowControl/>
              <w:snapToGrid w:val="0"/>
              <w:spacing w:line="200" w:lineRule="exact"/>
              <w:ind w:left="120" w:rightChars="10" w:right="24"/>
              <w:jc w:val="distribute"/>
              <w:rPr>
                <w:rFonts w:ascii="標楷體" w:eastAsia="標楷體" w:hAnsi="標楷體"/>
                <w:b/>
                <w:color w:val="000000" w:themeColor="text1"/>
                <w:sz w:val="18"/>
                <w:szCs w:val="18"/>
              </w:rPr>
            </w:pPr>
            <w:r w:rsidRPr="009C0D70">
              <w:rPr>
                <w:rFonts w:ascii="標楷體" w:eastAsia="標楷體" w:hAnsi="標楷體" w:hint="eastAsia"/>
                <w:color w:val="000000" w:themeColor="text1"/>
                <w:spacing w:val="-26"/>
                <w:sz w:val="18"/>
                <w:szCs w:val="18"/>
              </w:rPr>
              <w:t>應調整數</w:t>
            </w:r>
          </w:p>
        </w:tc>
        <w:tc>
          <w:tcPr>
            <w:tcW w:w="1159" w:type="dxa"/>
            <w:tcBorders>
              <w:top w:val="nil"/>
              <w:left w:val="single" w:sz="4" w:space="0" w:color="auto"/>
              <w:bottom w:val="nil"/>
              <w:right w:val="single" w:sz="4" w:space="0" w:color="auto"/>
            </w:tcBorders>
            <w:vAlign w:val="center"/>
          </w:tcPr>
          <w:p w14:paraId="25A46D5B"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3003FE85"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noProof/>
                <w:color w:val="000000" w:themeColor="text1"/>
                <w:kern w:val="16"/>
                <w:sz w:val="18"/>
                <w:szCs w:val="18"/>
              </w:rPr>
              <w:t xml:space="preserve">- </w:t>
            </w:r>
            <w:r w:rsidRPr="00CA2680">
              <w:rPr>
                <w:rFonts w:ascii="細明體" w:eastAsia="細明體" w:hAnsi="細明體" w:hint="eastAsia"/>
                <w:noProof/>
                <w:color w:val="000000" w:themeColor="text1"/>
                <w:kern w:val="16"/>
                <w:sz w:val="18"/>
                <w:szCs w:val="18"/>
              </w:rPr>
              <w:t>4</w:t>
            </w:r>
            <w:r w:rsidRPr="00CA2680">
              <w:rPr>
                <w:rFonts w:ascii="細明體" w:eastAsia="細明體" w:hAnsi="細明體"/>
                <w:noProof/>
                <w:color w:val="000000" w:themeColor="text1"/>
                <w:kern w:val="16"/>
                <w:sz w:val="18"/>
                <w:szCs w:val="18"/>
              </w:rPr>
              <w:t>45,450</w:t>
            </w:r>
          </w:p>
        </w:tc>
        <w:tc>
          <w:tcPr>
            <w:tcW w:w="1214" w:type="dxa"/>
            <w:tcBorders>
              <w:left w:val="single" w:sz="4" w:space="0" w:color="auto"/>
            </w:tcBorders>
            <w:vAlign w:val="center"/>
          </w:tcPr>
          <w:p w14:paraId="24481294"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r>
      <w:tr w:rsidR="00CA2680" w:rsidRPr="00D61866" w14:paraId="748F32C9" w14:textId="77777777" w:rsidTr="005D001A">
        <w:trPr>
          <w:trHeight w:val="850"/>
        </w:trPr>
        <w:tc>
          <w:tcPr>
            <w:tcW w:w="1390" w:type="dxa"/>
            <w:tcBorders>
              <w:right w:val="single" w:sz="4" w:space="0" w:color="auto"/>
            </w:tcBorders>
            <w:vAlign w:val="center"/>
          </w:tcPr>
          <w:p w14:paraId="46ED99D4" w14:textId="77777777" w:rsidR="00CA2680" w:rsidRDefault="00CA2680" w:rsidP="005D001A">
            <w:pPr>
              <w:widowControl/>
              <w:snapToGrid w:val="0"/>
              <w:spacing w:line="200" w:lineRule="exact"/>
              <w:ind w:rightChars="10" w:right="24"/>
              <w:jc w:val="distribute"/>
              <w:rPr>
                <w:rFonts w:ascii="標楷體" w:eastAsia="標楷體" w:hAnsi="標楷體"/>
                <w:b/>
                <w:bCs/>
                <w:color w:val="000000" w:themeColor="text1"/>
                <w:spacing w:val="-26"/>
                <w:sz w:val="18"/>
                <w:szCs w:val="18"/>
              </w:rPr>
            </w:pPr>
            <w:r w:rsidRPr="004E44EB">
              <w:rPr>
                <w:rFonts w:ascii="標楷體" w:eastAsia="標楷體" w:hAnsi="標楷體" w:hint="eastAsia"/>
                <w:b/>
                <w:bCs/>
                <w:color w:val="000000" w:themeColor="text1"/>
                <w:spacing w:val="-26"/>
                <w:sz w:val="18"/>
                <w:szCs w:val="18"/>
              </w:rPr>
              <w:t>本室審核修正</w:t>
            </w:r>
          </w:p>
          <w:p w14:paraId="24333E59" w14:textId="77777777" w:rsidR="00CA2680" w:rsidRPr="003A1B87" w:rsidRDefault="00CA2680" w:rsidP="005D001A">
            <w:pPr>
              <w:widowControl/>
              <w:snapToGrid w:val="0"/>
              <w:spacing w:line="200" w:lineRule="exact"/>
              <w:ind w:rightChars="10" w:right="24"/>
              <w:jc w:val="distribute"/>
              <w:rPr>
                <w:rFonts w:ascii="標楷體" w:eastAsia="標楷體" w:hAnsi="標楷體"/>
                <w:b/>
                <w:bCs/>
                <w:color w:val="000000" w:themeColor="text1"/>
                <w:spacing w:val="-26"/>
                <w:sz w:val="18"/>
                <w:szCs w:val="18"/>
              </w:rPr>
            </w:pPr>
            <w:r w:rsidRPr="004E44EB">
              <w:rPr>
                <w:rFonts w:ascii="標楷體" w:eastAsia="標楷體" w:hAnsi="標楷體" w:hint="eastAsia"/>
                <w:b/>
                <w:bCs/>
                <w:color w:val="000000" w:themeColor="text1"/>
                <w:spacing w:val="-26"/>
                <w:sz w:val="18"/>
                <w:szCs w:val="18"/>
              </w:rPr>
              <w:t>決算應調整數</w:t>
            </w:r>
          </w:p>
        </w:tc>
        <w:tc>
          <w:tcPr>
            <w:tcW w:w="1134" w:type="dxa"/>
            <w:tcBorders>
              <w:top w:val="nil"/>
              <w:left w:val="single" w:sz="4" w:space="0" w:color="auto"/>
              <w:bottom w:val="nil"/>
              <w:right w:val="single" w:sz="4" w:space="0" w:color="auto"/>
            </w:tcBorders>
            <w:vAlign w:val="center"/>
          </w:tcPr>
          <w:p w14:paraId="5CEB9820"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sz w:val="18"/>
                <w:szCs w:val="18"/>
                <w:highlight w:val="lightGray"/>
              </w:rPr>
            </w:pPr>
          </w:p>
        </w:tc>
        <w:tc>
          <w:tcPr>
            <w:tcW w:w="1134" w:type="dxa"/>
            <w:tcBorders>
              <w:top w:val="nil"/>
              <w:left w:val="single" w:sz="4" w:space="0" w:color="auto"/>
              <w:bottom w:val="nil"/>
              <w:right w:val="single" w:sz="4" w:space="0" w:color="auto"/>
            </w:tcBorders>
            <w:vAlign w:val="center"/>
          </w:tcPr>
          <w:p w14:paraId="5537DB84"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sz w:val="18"/>
                <w:szCs w:val="18"/>
                <w:highlight w:val="lightGray"/>
              </w:rPr>
            </w:pPr>
          </w:p>
        </w:tc>
        <w:tc>
          <w:tcPr>
            <w:tcW w:w="1134" w:type="dxa"/>
            <w:tcBorders>
              <w:left w:val="single" w:sz="4" w:space="0" w:color="auto"/>
              <w:right w:val="single" w:sz="4" w:space="0" w:color="auto"/>
            </w:tcBorders>
            <w:vAlign w:val="center"/>
          </w:tcPr>
          <w:p w14:paraId="5AED3343"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highlight w:val="lightGray"/>
              </w:rPr>
            </w:pPr>
            <w:r w:rsidRPr="00CA2680">
              <w:rPr>
                <w:rFonts w:ascii="細明體" w:eastAsia="細明體" w:hAnsi="細明體"/>
                <w:b/>
                <w:bCs/>
                <w:noProof/>
                <w:color w:val="000000" w:themeColor="text1"/>
                <w:kern w:val="16"/>
                <w:sz w:val="18"/>
                <w:szCs w:val="18"/>
              </w:rPr>
              <w:t>- 429,659</w:t>
            </w:r>
          </w:p>
        </w:tc>
        <w:tc>
          <w:tcPr>
            <w:tcW w:w="1559" w:type="dxa"/>
            <w:tcBorders>
              <w:left w:val="single" w:sz="4" w:space="0" w:color="auto"/>
              <w:right w:val="single" w:sz="4" w:space="0" w:color="auto"/>
            </w:tcBorders>
            <w:vAlign w:val="center"/>
          </w:tcPr>
          <w:p w14:paraId="58D48926" w14:textId="77777777" w:rsidR="00CA2680" w:rsidRPr="009C0D70" w:rsidRDefault="00CA2680" w:rsidP="005D001A">
            <w:pPr>
              <w:widowControl/>
              <w:snapToGrid w:val="0"/>
              <w:spacing w:line="200" w:lineRule="exact"/>
              <w:ind w:left="284" w:rightChars="10" w:right="24"/>
              <w:jc w:val="distribute"/>
              <w:rPr>
                <w:rFonts w:ascii="標楷體" w:eastAsia="標楷體" w:hAnsi="標楷體"/>
                <w:color w:val="000000"/>
                <w:sz w:val="18"/>
                <w:szCs w:val="18"/>
              </w:rPr>
            </w:pPr>
            <w:r w:rsidRPr="009C0D70">
              <w:rPr>
                <w:rFonts w:ascii="標楷體" w:eastAsia="標楷體" w:hAnsi="標楷體" w:hint="eastAsia"/>
                <w:color w:val="000000"/>
                <w:sz w:val="18"/>
                <w:szCs w:val="18"/>
              </w:rPr>
              <w:t>增列1</w:t>
            </w:r>
            <w:r w:rsidRPr="009C0D70">
              <w:rPr>
                <w:rFonts w:ascii="標楷體" w:eastAsia="標楷體" w:hAnsi="標楷體"/>
                <w:color w:val="000000"/>
                <w:sz w:val="18"/>
                <w:szCs w:val="18"/>
              </w:rPr>
              <w:t>09</w:t>
            </w:r>
            <w:r w:rsidRPr="009C0D70">
              <w:rPr>
                <w:rFonts w:ascii="標楷體" w:eastAsia="標楷體" w:hAnsi="標楷體" w:hint="eastAsia"/>
                <w:color w:val="000000"/>
                <w:sz w:val="18"/>
                <w:szCs w:val="18"/>
              </w:rPr>
              <w:t>年度</w:t>
            </w:r>
          </w:p>
          <w:p w14:paraId="6C9E61A6" w14:textId="77777777" w:rsidR="00CA2680" w:rsidRPr="009C0D70" w:rsidRDefault="00CA2680" w:rsidP="005D001A">
            <w:pPr>
              <w:widowControl/>
              <w:snapToGrid w:val="0"/>
              <w:spacing w:line="200" w:lineRule="exact"/>
              <w:ind w:left="284" w:rightChars="10" w:right="24"/>
              <w:jc w:val="distribute"/>
              <w:rPr>
                <w:rFonts w:ascii="標楷體" w:eastAsia="標楷體" w:hAnsi="標楷體"/>
                <w:color w:val="000000"/>
                <w:sz w:val="18"/>
                <w:szCs w:val="18"/>
              </w:rPr>
            </w:pPr>
            <w:r w:rsidRPr="009C0D70">
              <w:rPr>
                <w:rFonts w:ascii="標楷體" w:eastAsia="標楷體" w:hAnsi="標楷體" w:hint="eastAsia"/>
                <w:color w:val="000000"/>
                <w:sz w:val="18"/>
                <w:szCs w:val="18"/>
              </w:rPr>
              <w:t>歲入實現數</w:t>
            </w:r>
          </w:p>
          <w:p w14:paraId="13151E42" w14:textId="77777777" w:rsidR="00CA2680" w:rsidRPr="009C0D70" w:rsidRDefault="00CA2680" w:rsidP="005D001A">
            <w:pPr>
              <w:widowControl/>
              <w:snapToGrid w:val="0"/>
              <w:spacing w:line="200" w:lineRule="exact"/>
              <w:ind w:left="284" w:rightChars="10" w:right="24"/>
              <w:jc w:val="distribute"/>
              <w:rPr>
                <w:rFonts w:ascii="標楷體" w:eastAsia="標楷體" w:hAnsi="標楷體"/>
                <w:color w:val="000000"/>
                <w:spacing w:val="-12"/>
                <w:sz w:val="18"/>
                <w:szCs w:val="18"/>
              </w:rPr>
            </w:pPr>
            <w:r w:rsidRPr="009C0D70">
              <w:rPr>
                <w:rFonts w:ascii="標楷體" w:eastAsia="標楷體" w:hAnsi="標楷體" w:hint="eastAsia"/>
                <w:color w:val="000000"/>
                <w:spacing w:val="-12"/>
                <w:sz w:val="18"/>
                <w:szCs w:val="18"/>
              </w:rPr>
              <w:t>（減列存入保證</w:t>
            </w:r>
          </w:p>
          <w:p w14:paraId="2C3694AE" w14:textId="77777777" w:rsidR="00CA2680" w:rsidRPr="009C0D70" w:rsidRDefault="00CA2680" w:rsidP="005D001A">
            <w:pPr>
              <w:widowControl/>
              <w:snapToGrid w:val="0"/>
              <w:spacing w:line="200" w:lineRule="exact"/>
              <w:ind w:left="284" w:rightChars="10" w:right="24"/>
              <w:jc w:val="distribute"/>
              <w:rPr>
                <w:rFonts w:ascii="標楷體" w:eastAsia="標楷體" w:hAnsi="標楷體"/>
                <w:color w:val="000000" w:themeColor="text1"/>
                <w:spacing w:val="-26"/>
                <w:sz w:val="18"/>
                <w:szCs w:val="18"/>
              </w:rPr>
            </w:pPr>
            <w:r w:rsidRPr="009C0D70">
              <w:rPr>
                <w:rFonts w:ascii="標楷體" w:eastAsia="標楷體" w:hAnsi="標楷體" w:hint="eastAsia"/>
                <w:color w:val="000000"/>
                <w:spacing w:val="-12"/>
                <w:sz w:val="18"/>
                <w:szCs w:val="18"/>
              </w:rPr>
              <w:t>金科目部分）</w:t>
            </w:r>
          </w:p>
        </w:tc>
        <w:tc>
          <w:tcPr>
            <w:tcW w:w="1159" w:type="dxa"/>
            <w:tcBorders>
              <w:top w:val="nil"/>
              <w:left w:val="single" w:sz="4" w:space="0" w:color="auto"/>
              <w:bottom w:val="nil"/>
              <w:right w:val="single" w:sz="4" w:space="0" w:color="auto"/>
            </w:tcBorders>
            <w:vAlign w:val="center"/>
          </w:tcPr>
          <w:p w14:paraId="44F2B4B9"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 xml:space="preserve">- </w:t>
            </w:r>
            <w:r w:rsidRPr="00CA2680">
              <w:rPr>
                <w:rFonts w:ascii="細明體" w:eastAsia="細明體" w:hAnsi="細明體" w:hint="eastAsia"/>
                <w:noProof/>
                <w:color w:val="000000" w:themeColor="text1"/>
                <w:kern w:val="16"/>
                <w:sz w:val="18"/>
                <w:szCs w:val="18"/>
              </w:rPr>
              <w:t>4</w:t>
            </w:r>
            <w:r w:rsidRPr="00CA2680">
              <w:rPr>
                <w:rFonts w:ascii="細明體" w:eastAsia="細明體" w:hAnsi="細明體"/>
                <w:noProof/>
                <w:color w:val="000000" w:themeColor="text1"/>
                <w:kern w:val="16"/>
                <w:sz w:val="18"/>
                <w:szCs w:val="18"/>
              </w:rPr>
              <w:t>45,450</w:t>
            </w:r>
          </w:p>
        </w:tc>
        <w:tc>
          <w:tcPr>
            <w:tcW w:w="1171" w:type="dxa"/>
            <w:tcBorders>
              <w:top w:val="nil"/>
              <w:left w:val="single" w:sz="4" w:space="0" w:color="auto"/>
              <w:bottom w:val="nil"/>
              <w:right w:val="single" w:sz="4" w:space="0" w:color="auto"/>
            </w:tcBorders>
            <w:vAlign w:val="center"/>
          </w:tcPr>
          <w:p w14:paraId="2E0BEB0F"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214" w:type="dxa"/>
            <w:tcBorders>
              <w:left w:val="single" w:sz="4" w:space="0" w:color="auto"/>
            </w:tcBorders>
            <w:vAlign w:val="center"/>
          </w:tcPr>
          <w:p w14:paraId="1A456DBA"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highlight w:val="lightGray"/>
              </w:rPr>
            </w:pPr>
          </w:p>
        </w:tc>
      </w:tr>
      <w:tr w:rsidR="00CA2680" w:rsidRPr="00D61866" w14:paraId="422F376B" w14:textId="77777777" w:rsidTr="005D001A">
        <w:trPr>
          <w:trHeight w:val="454"/>
        </w:trPr>
        <w:tc>
          <w:tcPr>
            <w:tcW w:w="1390" w:type="dxa"/>
            <w:tcBorders>
              <w:right w:val="single" w:sz="4" w:space="0" w:color="auto"/>
            </w:tcBorders>
            <w:vAlign w:val="center"/>
          </w:tcPr>
          <w:p w14:paraId="349C4E65" w14:textId="77777777" w:rsidR="00CA2680" w:rsidRPr="004E44EB"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4E44EB">
              <w:rPr>
                <w:rFonts w:ascii="標楷體" w:eastAsia="標楷體" w:hAnsi="標楷體" w:hint="eastAsia"/>
                <w:color w:val="000000" w:themeColor="text1"/>
                <w:spacing w:val="-26"/>
                <w:sz w:val="18"/>
                <w:szCs w:val="18"/>
              </w:rPr>
              <w:t>歲入事項</w:t>
            </w:r>
          </w:p>
          <w:p w14:paraId="6B783874" w14:textId="77777777" w:rsidR="00CA2680" w:rsidRPr="00D61866"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highlight w:val="lightGray"/>
              </w:rPr>
            </w:pPr>
            <w:r w:rsidRPr="004E44EB">
              <w:rPr>
                <w:rFonts w:ascii="標楷體" w:eastAsia="標楷體" w:hAnsi="標楷體" w:hint="eastAsia"/>
                <w:color w:val="000000" w:themeColor="text1"/>
                <w:spacing w:val="-26"/>
                <w:sz w:val="18"/>
                <w:szCs w:val="18"/>
              </w:rPr>
              <w:t>應調整數</w:t>
            </w:r>
          </w:p>
        </w:tc>
        <w:tc>
          <w:tcPr>
            <w:tcW w:w="1134" w:type="dxa"/>
            <w:tcBorders>
              <w:top w:val="nil"/>
              <w:left w:val="single" w:sz="4" w:space="0" w:color="auto"/>
              <w:bottom w:val="nil"/>
              <w:right w:val="single" w:sz="4" w:space="0" w:color="auto"/>
            </w:tcBorders>
            <w:vAlign w:val="center"/>
          </w:tcPr>
          <w:p w14:paraId="7E1AAA14"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top w:val="nil"/>
              <w:left w:val="single" w:sz="4" w:space="0" w:color="auto"/>
              <w:bottom w:val="nil"/>
              <w:right w:val="single" w:sz="4" w:space="0" w:color="auto"/>
            </w:tcBorders>
            <w:vAlign w:val="center"/>
          </w:tcPr>
          <w:p w14:paraId="5FFBCFDA"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hint="eastAsia"/>
                <w:noProof/>
                <w:color w:val="000000" w:themeColor="text1"/>
                <w:kern w:val="16"/>
                <w:sz w:val="18"/>
                <w:szCs w:val="18"/>
              </w:rPr>
              <w:t>- 4</w:t>
            </w:r>
            <w:r w:rsidRPr="00CA2680">
              <w:rPr>
                <w:rFonts w:ascii="細明體" w:eastAsia="細明體" w:hAnsi="細明體"/>
                <w:noProof/>
                <w:color w:val="000000" w:themeColor="text1"/>
                <w:kern w:val="16"/>
                <w:sz w:val="18"/>
                <w:szCs w:val="18"/>
              </w:rPr>
              <w:t>29,659</w:t>
            </w:r>
          </w:p>
        </w:tc>
        <w:tc>
          <w:tcPr>
            <w:tcW w:w="1134" w:type="dxa"/>
            <w:tcBorders>
              <w:left w:val="single" w:sz="4" w:space="0" w:color="auto"/>
              <w:right w:val="single" w:sz="4" w:space="0" w:color="auto"/>
            </w:tcBorders>
            <w:vAlign w:val="center"/>
          </w:tcPr>
          <w:p w14:paraId="5A61D182"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rPr>
            </w:pPr>
          </w:p>
        </w:tc>
        <w:tc>
          <w:tcPr>
            <w:tcW w:w="1559" w:type="dxa"/>
            <w:tcBorders>
              <w:left w:val="single" w:sz="4" w:space="0" w:color="auto"/>
              <w:right w:val="single" w:sz="4" w:space="0" w:color="auto"/>
            </w:tcBorders>
            <w:vAlign w:val="center"/>
          </w:tcPr>
          <w:p w14:paraId="75AF56F8" w14:textId="77777777" w:rsidR="00CA2680" w:rsidRPr="003A1B87" w:rsidRDefault="00CA2680" w:rsidP="005D001A">
            <w:pPr>
              <w:widowControl/>
              <w:snapToGrid w:val="0"/>
              <w:spacing w:line="200" w:lineRule="exact"/>
              <w:ind w:left="120" w:rightChars="10" w:right="24"/>
              <w:jc w:val="distribute"/>
              <w:rPr>
                <w:rFonts w:ascii="標楷體" w:eastAsia="標楷體" w:hAnsi="標楷體"/>
                <w:b/>
                <w:color w:val="000000" w:themeColor="text1"/>
                <w:sz w:val="18"/>
                <w:szCs w:val="18"/>
              </w:rPr>
            </w:pPr>
            <w:r w:rsidRPr="0037540E">
              <w:rPr>
                <w:rFonts w:ascii="標楷體" w:eastAsia="標楷體" w:hAnsi="標楷體" w:hint="eastAsia"/>
                <w:b/>
                <w:color w:val="000000" w:themeColor="text1"/>
                <w:sz w:val="18"/>
                <w:szCs w:val="18"/>
              </w:rPr>
              <w:t>調整後負債總額</w:t>
            </w:r>
          </w:p>
        </w:tc>
        <w:tc>
          <w:tcPr>
            <w:tcW w:w="1159" w:type="dxa"/>
            <w:tcBorders>
              <w:top w:val="nil"/>
              <w:left w:val="single" w:sz="4" w:space="0" w:color="auto"/>
              <w:bottom w:val="nil"/>
              <w:right w:val="single" w:sz="4" w:space="0" w:color="auto"/>
            </w:tcBorders>
            <w:vAlign w:val="center"/>
          </w:tcPr>
          <w:p w14:paraId="62A853C4"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highlight w:val="lightGray"/>
              </w:rPr>
            </w:pPr>
          </w:p>
        </w:tc>
        <w:tc>
          <w:tcPr>
            <w:tcW w:w="1171" w:type="dxa"/>
            <w:tcBorders>
              <w:top w:val="nil"/>
              <w:left w:val="single" w:sz="4" w:space="0" w:color="auto"/>
              <w:bottom w:val="nil"/>
              <w:right w:val="single" w:sz="4" w:space="0" w:color="auto"/>
            </w:tcBorders>
            <w:vAlign w:val="center"/>
          </w:tcPr>
          <w:p w14:paraId="6EA260CA"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highlight w:val="lightGray"/>
              </w:rPr>
            </w:pPr>
          </w:p>
        </w:tc>
        <w:tc>
          <w:tcPr>
            <w:tcW w:w="1214" w:type="dxa"/>
            <w:tcBorders>
              <w:left w:val="single" w:sz="4" w:space="0" w:color="auto"/>
            </w:tcBorders>
            <w:vAlign w:val="center"/>
          </w:tcPr>
          <w:p w14:paraId="6668165F"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highlight w:val="lightGray"/>
              </w:rPr>
            </w:pPr>
            <w:r w:rsidRPr="00CA2680">
              <w:rPr>
                <w:rFonts w:ascii="細明體" w:eastAsia="細明體" w:hAnsi="細明體"/>
                <w:b/>
                <w:bCs/>
                <w:noProof/>
                <w:color w:val="000000" w:themeColor="text1"/>
                <w:kern w:val="16"/>
                <w:sz w:val="18"/>
                <w:szCs w:val="18"/>
              </w:rPr>
              <w:t>253,898,030</w:t>
            </w:r>
          </w:p>
        </w:tc>
      </w:tr>
      <w:tr w:rsidR="00CA2680" w:rsidRPr="00D61866" w14:paraId="35015A7C" w14:textId="77777777" w:rsidTr="005D001A">
        <w:trPr>
          <w:trHeight w:val="624"/>
        </w:trPr>
        <w:tc>
          <w:tcPr>
            <w:tcW w:w="1390" w:type="dxa"/>
            <w:tcBorders>
              <w:right w:val="single" w:sz="4" w:space="0" w:color="auto"/>
            </w:tcBorders>
            <w:vAlign w:val="center"/>
          </w:tcPr>
          <w:p w14:paraId="286DD5D8" w14:textId="77777777" w:rsidR="00CA2680" w:rsidRPr="00D61866" w:rsidRDefault="00CA2680" w:rsidP="005D001A">
            <w:pPr>
              <w:widowControl/>
              <w:snapToGrid w:val="0"/>
              <w:spacing w:line="200" w:lineRule="exact"/>
              <w:ind w:left="232" w:rightChars="10" w:right="24"/>
              <w:jc w:val="distribute"/>
              <w:rPr>
                <w:rFonts w:ascii="標楷體" w:eastAsia="標楷體" w:hAnsi="標楷體"/>
                <w:color w:val="000000"/>
                <w:sz w:val="18"/>
                <w:szCs w:val="18"/>
                <w:highlight w:val="lightGray"/>
              </w:rPr>
            </w:pPr>
            <w:r w:rsidRPr="004E44EB">
              <w:rPr>
                <w:rFonts w:ascii="標楷體" w:eastAsia="標楷體" w:hAnsi="標楷體" w:hint="eastAsia"/>
                <w:color w:val="000000"/>
                <w:sz w:val="18"/>
                <w:szCs w:val="18"/>
              </w:rPr>
              <w:t>增列1</w:t>
            </w:r>
            <w:r w:rsidRPr="004E44EB">
              <w:rPr>
                <w:rFonts w:ascii="標楷體" w:eastAsia="標楷體" w:hAnsi="標楷體"/>
                <w:color w:val="000000"/>
                <w:sz w:val="18"/>
                <w:szCs w:val="18"/>
              </w:rPr>
              <w:t>09</w:t>
            </w:r>
            <w:r w:rsidRPr="004E44EB">
              <w:rPr>
                <w:rFonts w:ascii="標楷體" w:eastAsia="標楷體" w:hAnsi="標楷體" w:hint="eastAsia"/>
                <w:color w:val="000000"/>
                <w:sz w:val="18"/>
                <w:szCs w:val="18"/>
              </w:rPr>
              <w:t>年度歲入應收數</w:t>
            </w:r>
          </w:p>
        </w:tc>
        <w:tc>
          <w:tcPr>
            <w:tcW w:w="1134" w:type="dxa"/>
            <w:tcBorders>
              <w:top w:val="nil"/>
              <w:left w:val="single" w:sz="4" w:space="0" w:color="auto"/>
              <w:bottom w:val="nil"/>
              <w:right w:val="single" w:sz="4" w:space="0" w:color="auto"/>
            </w:tcBorders>
            <w:vAlign w:val="center"/>
          </w:tcPr>
          <w:p w14:paraId="18B18E5F"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301,511</w:t>
            </w:r>
          </w:p>
        </w:tc>
        <w:tc>
          <w:tcPr>
            <w:tcW w:w="1134" w:type="dxa"/>
            <w:tcBorders>
              <w:top w:val="nil"/>
              <w:left w:val="single" w:sz="4" w:space="0" w:color="auto"/>
              <w:bottom w:val="nil"/>
              <w:right w:val="single" w:sz="4" w:space="0" w:color="auto"/>
            </w:tcBorders>
            <w:vAlign w:val="center"/>
          </w:tcPr>
          <w:p w14:paraId="6EAF9040"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left w:val="single" w:sz="4" w:space="0" w:color="auto"/>
              <w:right w:val="single" w:sz="4" w:space="0" w:color="auto"/>
            </w:tcBorders>
            <w:vAlign w:val="center"/>
          </w:tcPr>
          <w:p w14:paraId="603DDADD"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4002349D" w14:textId="77777777" w:rsidR="00CA2680" w:rsidRPr="00F00D07" w:rsidRDefault="00CA2680" w:rsidP="005D001A">
            <w:pPr>
              <w:widowControl/>
              <w:snapToGrid w:val="0"/>
              <w:spacing w:line="200" w:lineRule="exact"/>
              <w:ind w:rightChars="10" w:right="24"/>
              <w:jc w:val="distribute"/>
              <w:rPr>
                <w:rFonts w:ascii="標楷體" w:eastAsia="標楷體" w:hAnsi="標楷體"/>
                <w:color w:val="000000"/>
                <w:sz w:val="18"/>
                <w:szCs w:val="18"/>
              </w:rPr>
            </w:pPr>
            <w:r w:rsidRPr="00265017">
              <w:rPr>
                <w:rFonts w:ascii="標楷體" w:eastAsia="標楷體" w:hAnsi="標楷體" w:hint="eastAsia"/>
                <w:b/>
                <w:color w:val="000000" w:themeColor="text1"/>
                <w:sz w:val="18"/>
                <w:szCs w:val="18"/>
              </w:rPr>
              <w:t>淨資產部分</w:t>
            </w:r>
          </w:p>
        </w:tc>
        <w:tc>
          <w:tcPr>
            <w:tcW w:w="1159" w:type="dxa"/>
            <w:tcBorders>
              <w:top w:val="nil"/>
              <w:left w:val="single" w:sz="4" w:space="0" w:color="auto"/>
              <w:bottom w:val="nil"/>
              <w:right w:val="single" w:sz="4" w:space="0" w:color="auto"/>
            </w:tcBorders>
            <w:vAlign w:val="center"/>
          </w:tcPr>
          <w:p w14:paraId="2FA94D31"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71" w:type="dxa"/>
            <w:tcBorders>
              <w:top w:val="nil"/>
              <w:left w:val="single" w:sz="4" w:space="0" w:color="auto"/>
              <w:bottom w:val="nil"/>
              <w:right w:val="single" w:sz="4" w:space="0" w:color="auto"/>
            </w:tcBorders>
            <w:vAlign w:val="center"/>
          </w:tcPr>
          <w:p w14:paraId="0D0328B2"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214" w:type="dxa"/>
            <w:tcBorders>
              <w:left w:val="single" w:sz="4" w:space="0" w:color="auto"/>
            </w:tcBorders>
            <w:vAlign w:val="center"/>
          </w:tcPr>
          <w:p w14:paraId="4D3CEA9D"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6E7E34EC" w14:textId="77777777" w:rsidTr="005D001A">
        <w:trPr>
          <w:trHeight w:val="227"/>
        </w:trPr>
        <w:tc>
          <w:tcPr>
            <w:tcW w:w="1390" w:type="dxa"/>
            <w:tcBorders>
              <w:right w:val="single" w:sz="4" w:space="0" w:color="auto"/>
            </w:tcBorders>
            <w:vAlign w:val="center"/>
          </w:tcPr>
          <w:p w14:paraId="0FF90B89" w14:textId="77777777" w:rsidR="00CA2680" w:rsidRPr="004E44EB" w:rsidRDefault="00CA2680" w:rsidP="005D001A">
            <w:pPr>
              <w:widowControl/>
              <w:snapToGrid w:val="0"/>
              <w:spacing w:line="200" w:lineRule="exact"/>
              <w:ind w:left="232" w:rightChars="10" w:right="24"/>
              <w:jc w:val="distribute"/>
              <w:rPr>
                <w:rFonts w:ascii="標楷體" w:eastAsia="標楷體" w:hAnsi="標楷體"/>
                <w:color w:val="000000"/>
                <w:sz w:val="18"/>
                <w:szCs w:val="18"/>
              </w:rPr>
            </w:pPr>
            <w:r w:rsidRPr="004E44EB">
              <w:rPr>
                <w:rFonts w:ascii="標楷體" w:eastAsia="標楷體" w:hAnsi="標楷體" w:hint="eastAsia"/>
                <w:color w:val="000000"/>
                <w:sz w:val="18"/>
                <w:szCs w:val="18"/>
              </w:rPr>
              <w:t>減列以前年度歲入未結清應收數</w:t>
            </w:r>
          </w:p>
        </w:tc>
        <w:tc>
          <w:tcPr>
            <w:tcW w:w="1134" w:type="dxa"/>
            <w:tcBorders>
              <w:top w:val="nil"/>
              <w:left w:val="single" w:sz="4" w:space="0" w:color="auto"/>
              <w:bottom w:val="nil"/>
              <w:right w:val="single" w:sz="4" w:space="0" w:color="auto"/>
            </w:tcBorders>
            <w:vAlign w:val="center"/>
          </w:tcPr>
          <w:p w14:paraId="603C3AFE"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hint="eastAsia"/>
                <w:noProof/>
                <w:color w:val="000000" w:themeColor="text1"/>
                <w:kern w:val="16"/>
                <w:sz w:val="18"/>
                <w:szCs w:val="18"/>
              </w:rPr>
              <w:t xml:space="preserve">- </w:t>
            </w:r>
            <w:r w:rsidRPr="00CA2680">
              <w:rPr>
                <w:rFonts w:ascii="細明體" w:eastAsia="細明體" w:hAnsi="細明體"/>
                <w:noProof/>
                <w:color w:val="000000" w:themeColor="text1"/>
                <w:kern w:val="16"/>
                <w:sz w:val="18"/>
                <w:szCs w:val="18"/>
              </w:rPr>
              <w:t>73</w:t>
            </w:r>
            <w:r w:rsidRPr="00CA2680">
              <w:rPr>
                <w:rFonts w:ascii="細明體" w:eastAsia="細明體" w:hAnsi="細明體" w:hint="eastAsia"/>
                <w:noProof/>
                <w:color w:val="000000" w:themeColor="text1"/>
                <w:kern w:val="16"/>
                <w:sz w:val="18"/>
                <w:szCs w:val="18"/>
              </w:rPr>
              <w:t>1</w:t>
            </w:r>
            <w:r w:rsidRPr="00CA2680">
              <w:rPr>
                <w:rFonts w:ascii="細明體" w:eastAsia="細明體" w:hAnsi="細明體"/>
                <w:noProof/>
                <w:color w:val="000000" w:themeColor="text1"/>
                <w:kern w:val="16"/>
                <w:sz w:val="18"/>
                <w:szCs w:val="18"/>
              </w:rPr>
              <w:t>,170</w:t>
            </w:r>
          </w:p>
        </w:tc>
        <w:tc>
          <w:tcPr>
            <w:tcW w:w="1134" w:type="dxa"/>
            <w:tcBorders>
              <w:top w:val="nil"/>
              <w:left w:val="single" w:sz="4" w:space="0" w:color="auto"/>
              <w:bottom w:val="nil"/>
              <w:right w:val="single" w:sz="4" w:space="0" w:color="auto"/>
            </w:tcBorders>
            <w:vAlign w:val="center"/>
          </w:tcPr>
          <w:p w14:paraId="01B01345"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left w:val="single" w:sz="4" w:space="0" w:color="auto"/>
              <w:right w:val="single" w:sz="4" w:space="0" w:color="auto"/>
            </w:tcBorders>
            <w:vAlign w:val="center"/>
          </w:tcPr>
          <w:p w14:paraId="5ADFEE3E"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5BC3B8DC" w14:textId="77777777" w:rsidR="00CA2680" w:rsidRPr="00DB4978" w:rsidRDefault="00CA2680" w:rsidP="005D001A">
            <w:pPr>
              <w:widowControl/>
              <w:snapToGrid w:val="0"/>
              <w:spacing w:line="200" w:lineRule="exact"/>
              <w:ind w:left="120" w:rightChars="10" w:right="24"/>
              <w:jc w:val="distribute"/>
              <w:rPr>
                <w:rFonts w:ascii="標楷體" w:eastAsia="標楷體" w:hAnsi="標楷體"/>
                <w:b/>
                <w:color w:val="000000" w:themeColor="text1"/>
                <w:sz w:val="18"/>
                <w:szCs w:val="18"/>
                <w:highlight w:val="lightGray"/>
              </w:rPr>
            </w:pPr>
            <w:r w:rsidRPr="00DB4978">
              <w:rPr>
                <w:rFonts w:ascii="標楷體" w:eastAsia="標楷體" w:hAnsi="標楷體" w:cs="新細明體" w:hint="eastAsia"/>
                <w:kern w:val="0"/>
                <w:sz w:val="18"/>
                <w:szCs w:val="18"/>
              </w:rPr>
              <w:t>淨資產</w:t>
            </w:r>
          </w:p>
        </w:tc>
        <w:tc>
          <w:tcPr>
            <w:tcW w:w="1159" w:type="dxa"/>
            <w:tcBorders>
              <w:top w:val="nil"/>
              <w:left w:val="single" w:sz="4" w:space="0" w:color="auto"/>
              <w:bottom w:val="nil"/>
              <w:right w:val="single" w:sz="4" w:space="0" w:color="auto"/>
            </w:tcBorders>
            <w:vAlign w:val="center"/>
          </w:tcPr>
          <w:p w14:paraId="7E97B5D2"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71" w:type="dxa"/>
            <w:tcBorders>
              <w:top w:val="nil"/>
              <w:left w:val="single" w:sz="4" w:space="0" w:color="auto"/>
              <w:bottom w:val="nil"/>
              <w:right w:val="single" w:sz="4" w:space="0" w:color="auto"/>
            </w:tcBorders>
            <w:vAlign w:val="center"/>
          </w:tcPr>
          <w:p w14:paraId="1D273AB1"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noProof/>
                <w:color w:val="000000" w:themeColor="text1"/>
                <w:kern w:val="16"/>
                <w:sz w:val="18"/>
                <w:szCs w:val="18"/>
              </w:rPr>
              <w:t>822,657,249</w:t>
            </w:r>
          </w:p>
        </w:tc>
        <w:tc>
          <w:tcPr>
            <w:tcW w:w="1214" w:type="dxa"/>
            <w:tcBorders>
              <w:left w:val="single" w:sz="4" w:space="0" w:color="auto"/>
            </w:tcBorders>
            <w:vAlign w:val="center"/>
          </w:tcPr>
          <w:p w14:paraId="05036674"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highlight w:val="lightGray"/>
              </w:rPr>
            </w:pPr>
          </w:p>
        </w:tc>
      </w:tr>
      <w:tr w:rsidR="00CA2680" w:rsidRPr="00D61866" w14:paraId="14A257AC" w14:textId="77777777" w:rsidTr="005D001A">
        <w:trPr>
          <w:trHeight w:val="510"/>
        </w:trPr>
        <w:tc>
          <w:tcPr>
            <w:tcW w:w="1390" w:type="dxa"/>
            <w:tcBorders>
              <w:right w:val="single" w:sz="4" w:space="0" w:color="auto"/>
            </w:tcBorders>
            <w:vAlign w:val="center"/>
          </w:tcPr>
          <w:p w14:paraId="7AC13831" w14:textId="77777777" w:rsidR="00CA2680" w:rsidRPr="004E44EB" w:rsidRDefault="00CA2680" w:rsidP="005D001A">
            <w:pPr>
              <w:widowControl/>
              <w:snapToGrid w:val="0"/>
              <w:spacing w:line="200" w:lineRule="exact"/>
              <w:ind w:left="232" w:rightChars="10" w:right="24"/>
              <w:jc w:val="distribute"/>
              <w:rPr>
                <w:rFonts w:ascii="標楷體" w:eastAsia="標楷體" w:hAnsi="標楷體"/>
                <w:color w:val="000000"/>
                <w:sz w:val="18"/>
                <w:szCs w:val="18"/>
              </w:rPr>
            </w:pPr>
          </w:p>
        </w:tc>
        <w:tc>
          <w:tcPr>
            <w:tcW w:w="1134" w:type="dxa"/>
            <w:tcBorders>
              <w:top w:val="nil"/>
              <w:left w:val="single" w:sz="4" w:space="0" w:color="auto"/>
              <w:bottom w:val="nil"/>
              <w:right w:val="single" w:sz="4" w:space="0" w:color="auto"/>
            </w:tcBorders>
            <w:vAlign w:val="center"/>
          </w:tcPr>
          <w:p w14:paraId="6195B6BF"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34" w:type="dxa"/>
            <w:tcBorders>
              <w:top w:val="nil"/>
              <w:left w:val="single" w:sz="4" w:space="0" w:color="auto"/>
              <w:bottom w:val="nil"/>
              <w:right w:val="single" w:sz="4" w:space="0" w:color="auto"/>
            </w:tcBorders>
            <w:vAlign w:val="center"/>
          </w:tcPr>
          <w:p w14:paraId="47909C78"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134" w:type="dxa"/>
            <w:tcBorders>
              <w:left w:val="single" w:sz="4" w:space="0" w:color="auto"/>
              <w:right w:val="single" w:sz="4" w:space="0" w:color="auto"/>
            </w:tcBorders>
            <w:vAlign w:val="center"/>
          </w:tcPr>
          <w:p w14:paraId="11CF94B1" w14:textId="77777777" w:rsidR="00CA2680" w:rsidRPr="00CA2680" w:rsidRDefault="00CA2680" w:rsidP="00D11724">
            <w:pPr>
              <w:spacing w:line="200" w:lineRule="exact"/>
              <w:ind w:rightChars="15" w:right="36"/>
              <w:jc w:val="right"/>
              <w:rPr>
                <w:rFonts w:ascii="細明體" w:eastAsia="細明體" w:hAnsi="細明體"/>
                <w:noProof/>
                <w:color w:val="000000" w:themeColor="text1"/>
                <w:sz w:val="18"/>
                <w:szCs w:val="18"/>
                <w:highlight w:val="lightGray"/>
              </w:rPr>
            </w:pPr>
          </w:p>
        </w:tc>
        <w:tc>
          <w:tcPr>
            <w:tcW w:w="1559" w:type="dxa"/>
            <w:tcBorders>
              <w:left w:val="single" w:sz="4" w:space="0" w:color="auto"/>
              <w:right w:val="single" w:sz="4" w:space="0" w:color="auto"/>
            </w:tcBorders>
            <w:vAlign w:val="center"/>
          </w:tcPr>
          <w:p w14:paraId="63880FC2" w14:textId="77777777" w:rsidR="00CA2680" w:rsidRPr="0037540E" w:rsidRDefault="00CA2680" w:rsidP="005D001A">
            <w:pPr>
              <w:widowControl/>
              <w:snapToGrid w:val="0"/>
              <w:spacing w:line="200" w:lineRule="exact"/>
              <w:ind w:rightChars="10" w:right="24"/>
              <w:jc w:val="distribute"/>
              <w:rPr>
                <w:rFonts w:ascii="標楷體" w:eastAsia="標楷體" w:hAnsi="標楷體"/>
                <w:b/>
                <w:color w:val="000000" w:themeColor="text1"/>
                <w:sz w:val="18"/>
                <w:szCs w:val="18"/>
              </w:rPr>
            </w:pPr>
            <w:r w:rsidRPr="00265017">
              <w:rPr>
                <w:rFonts w:ascii="標楷體" w:eastAsia="標楷體" w:hAnsi="標楷體" w:hint="eastAsia"/>
                <w:b/>
                <w:color w:val="000000" w:themeColor="text1"/>
                <w:sz w:val="18"/>
                <w:szCs w:val="18"/>
              </w:rPr>
              <w:t>原列淨資產總額</w:t>
            </w:r>
          </w:p>
        </w:tc>
        <w:tc>
          <w:tcPr>
            <w:tcW w:w="1159" w:type="dxa"/>
            <w:tcBorders>
              <w:top w:val="nil"/>
              <w:left w:val="single" w:sz="4" w:space="0" w:color="auto"/>
              <w:bottom w:val="nil"/>
              <w:right w:val="single" w:sz="4" w:space="0" w:color="auto"/>
            </w:tcBorders>
            <w:vAlign w:val="center"/>
          </w:tcPr>
          <w:p w14:paraId="75D16DEC"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7E72FEE0" w14:textId="77777777" w:rsidR="00CA2680" w:rsidRPr="00CA2680" w:rsidRDefault="00CA2680" w:rsidP="00D11724">
            <w:pPr>
              <w:spacing w:line="200" w:lineRule="exact"/>
              <w:ind w:rightChars="15" w:right="36"/>
              <w:jc w:val="right"/>
              <w:rPr>
                <w:rFonts w:ascii="細明體" w:eastAsia="細明體" w:hAnsi="細明體"/>
                <w:noProof/>
                <w:color w:val="000000" w:themeColor="text1"/>
                <w:kern w:val="16"/>
                <w:sz w:val="18"/>
                <w:szCs w:val="18"/>
              </w:rPr>
            </w:pPr>
          </w:p>
        </w:tc>
        <w:tc>
          <w:tcPr>
            <w:tcW w:w="1214" w:type="dxa"/>
            <w:tcBorders>
              <w:left w:val="single" w:sz="4" w:space="0" w:color="auto"/>
            </w:tcBorders>
            <w:vAlign w:val="center"/>
          </w:tcPr>
          <w:p w14:paraId="1CA8D93A" w14:textId="77777777" w:rsidR="00CA2680" w:rsidRPr="00CA2680" w:rsidRDefault="00CA2680" w:rsidP="00D11724">
            <w:pPr>
              <w:spacing w:line="200" w:lineRule="exact"/>
              <w:ind w:rightChars="15" w:right="36"/>
              <w:jc w:val="right"/>
              <w:rPr>
                <w:rFonts w:ascii="細明體" w:eastAsia="細明體" w:hAnsi="細明體"/>
                <w:b/>
                <w:bCs/>
                <w:noProof/>
                <w:color w:val="000000" w:themeColor="text1"/>
                <w:kern w:val="16"/>
                <w:sz w:val="18"/>
                <w:szCs w:val="18"/>
              </w:rPr>
            </w:pPr>
            <w:r w:rsidRPr="00CA2680">
              <w:rPr>
                <w:rFonts w:ascii="細明體" w:eastAsia="細明體" w:hAnsi="細明體"/>
                <w:b/>
                <w:bCs/>
                <w:noProof/>
                <w:color w:val="000000" w:themeColor="text1"/>
                <w:kern w:val="16"/>
                <w:sz w:val="18"/>
                <w:szCs w:val="18"/>
              </w:rPr>
              <w:t>822,657,249</w:t>
            </w:r>
          </w:p>
        </w:tc>
      </w:tr>
      <w:tr w:rsidR="00CA2680" w:rsidRPr="00D61866" w14:paraId="20DADDEF" w14:textId="77777777" w:rsidTr="005D001A">
        <w:trPr>
          <w:trHeight w:val="510"/>
        </w:trPr>
        <w:tc>
          <w:tcPr>
            <w:tcW w:w="1390" w:type="dxa"/>
            <w:tcBorders>
              <w:right w:val="single" w:sz="4" w:space="0" w:color="auto"/>
            </w:tcBorders>
            <w:vAlign w:val="center"/>
          </w:tcPr>
          <w:p w14:paraId="330A0D8B" w14:textId="77777777" w:rsidR="00CA2680" w:rsidRPr="00D61866" w:rsidRDefault="00CA2680" w:rsidP="005D001A">
            <w:pPr>
              <w:widowControl/>
              <w:snapToGrid w:val="0"/>
              <w:spacing w:line="200" w:lineRule="exact"/>
              <w:ind w:left="232" w:rightChars="10" w:right="24"/>
              <w:jc w:val="distribute"/>
              <w:rPr>
                <w:rFonts w:ascii="標楷體" w:eastAsia="標楷體" w:hAnsi="標楷體"/>
                <w:color w:val="000000"/>
                <w:sz w:val="18"/>
                <w:szCs w:val="18"/>
                <w:highlight w:val="lightGray"/>
              </w:rPr>
            </w:pPr>
          </w:p>
        </w:tc>
        <w:tc>
          <w:tcPr>
            <w:tcW w:w="1134" w:type="dxa"/>
            <w:tcBorders>
              <w:top w:val="nil"/>
              <w:left w:val="single" w:sz="4" w:space="0" w:color="auto"/>
              <w:bottom w:val="nil"/>
              <w:right w:val="single" w:sz="4" w:space="0" w:color="auto"/>
            </w:tcBorders>
            <w:vAlign w:val="center"/>
          </w:tcPr>
          <w:p w14:paraId="23B65FD8"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c>
          <w:tcPr>
            <w:tcW w:w="1134" w:type="dxa"/>
            <w:tcBorders>
              <w:top w:val="nil"/>
              <w:left w:val="single" w:sz="4" w:space="0" w:color="auto"/>
              <w:bottom w:val="nil"/>
              <w:right w:val="single" w:sz="4" w:space="0" w:color="auto"/>
            </w:tcBorders>
            <w:vAlign w:val="center"/>
          </w:tcPr>
          <w:p w14:paraId="2687ACD9"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c>
          <w:tcPr>
            <w:tcW w:w="1134" w:type="dxa"/>
            <w:tcBorders>
              <w:left w:val="single" w:sz="4" w:space="0" w:color="auto"/>
              <w:right w:val="single" w:sz="4" w:space="0" w:color="auto"/>
            </w:tcBorders>
            <w:vAlign w:val="center"/>
          </w:tcPr>
          <w:p w14:paraId="3DFED055"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738B1C00" w14:textId="77777777" w:rsidR="00CA2680" w:rsidRPr="0037540E" w:rsidRDefault="00CA2680" w:rsidP="005D001A">
            <w:pPr>
              <w:widowControl/>
              <w:snapToGrid w:val="0"/>
              <w:spacing w:line="200" w:lineRule="exact"/>
              <w:ind w:rightChars="10" w:right="24"/>
              <w:jc w:val="distribute"/>
              <w:rPr>
                <w:rFonts w:ascii="標楷體" w:eastAsia="標楷體" w:hAnsi="標楷體"/>
                <w:b/>
                <w:color w:val="000000" w:themeColor="text1"/>
                <w:sz w:val="18"/>
                <w:szCs w:val="18"/>
              </w:rPr>
            </w:pPr>
            <w:r w:rsidRPr="0037540E">
              <w:rPr>
                <w:rFonts w:ascii="標楷體" w:eastAsia="標楷體" w:hAnsi="標楷體" w:hint="eastAsia"/>
                <w:b/>
                <w:color w:val="000000" w:themeColor="text1"/>
                <w:sz w:val="18"/>
                <w:szCs w:val="18"/>
              </w:rPr>
              <w:t>本室</w:t>
            </w:r>
            <w:r w:rsidRPr="0037540E">
              <w:rPr>
                <w:rFonts w:ascii="標楷體" w:eastAsia="標楷體" w:hAnsi="標楷體" w:hint="eastAsia"/>
                <w:b/>
                <w:bCs/>
                <w:color w:val="000000" w:themeColor="text1"/>
                <w:spacing w:val="-26"/>
                <w:sz w:val="18"/>
                <w:szCs w:val="18"/>
              </w:rPr>
              <w:t>審核</w:t>
            </w:r>
            <w:r w:rsidRPr="0037540E">
              <w:rPr>
                <w:rFonts w:ascii="標楷體" w:eastAsia="標楷體" w:hAnsi="標楷體" w:hint="eastAsia"/>
                <w:b/>
                <w:color w:val="000000" w:themeColor="text1"/>
                <w:sz w:val="18"/>
                <w:szCs w:val="18"/>
              </w:rPr>
              <w:t>修正</w:t>
            </w:r>
          </w:p>
          <w:p w14:paraId="3ABE2503" w14:textId="77777777" w:rsidR="00CA2680" w:rsidRPr="00265017" w:rsidRDefault="00CA2680" w:rsidP="005D001A">
            <w:pPr>
              <w:widowControl/>
              <w:snapToGrid w:val="0"/>
              <w:spacing w:line="200" w:lineRule="exact"/>
              <w:ind w:rightChars="10" w:right="24"/>
              <w:jc w:val="distribute"/>
              <w:rPr>
                <w:rFonts w:ascii="標楷體" w:eastAsia="標楷體" w:hAnsi="標楷體"/>
                <w:color w:val="000000" w:themeColor="text1"/>
                <w:sz w:val="18"/>
                <w:szCs w:val="18"/>
              </w:rPr>
            </w:pPr>
            <w:r w:rsidRPr="0037540E">
              <w:rPr>
                <w:rFonts w:ascii="標楷體" w:eastAsia="標楷體" w:hAnsi="標楷體" w:hint="eastAsia"/>
                <w:b/>
                <w:color w:val="000000" w:themeColor="text1"/>
                <w:sz w:val="18"/>
                <w:szCs w:val="18"/>
              </w:rPr>
              <w:t>決算應調整數</w:t>
            </w:r>
          </w:p>
        </w:tc>
        <w:tc>
          <w:tcPr>
            <w:tcW w:w="1159" w:type="dxa"/>
            <w:tcBorders>
              <w:top w:val="nil"/>
              <w:left w:val="single" w:sz="4" w:space="0" w:color="auto"/>
              <w:bottom w:val="nil"/>
              <w:right w:val="single" w:sz="4" w:space="0" w:color="auto"/>
            </w:tcBorders>
            <w:vAlign w:val="center"/>
          </w:tcPr>
          <w:p w14:paraId="2B9EA50E"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002ED013"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c>
          <w:tcPr>
            <w:tcW w:w="1214" w:type="dxa"/>
            <w:tcBorders>
              <w:left w:val="single" w:sz="4" w:space="0" w:color="auto"/>
            </w:tcBorders>
            <w:vAlign w:val="center"/>
          </w:tcPr>
          <w:p w14:paraId="1EF10F0B"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b/>
                <w:bCs/>
                <w:noProof/>
                <w:color w:val="000000" w:themeColor="text1"/>
                <w:kern w:val="16"/>
                <w:sz w:val="18"/>
                <w:szCs w:val="18"/>
              </w:rPr>
              <w:t>15,791</w:t>
            </w:r>
          </w:p>
        </w:tc>
      </w:tr>
      <w:tr w:rsidR="00CA2680" w:rsidRPr="00D61866" w14:paraId="7AFA2154" w14:textId="77777777" w:rsidTr="005D001A">
        <w:trPr>
          <w:trHeight w:val="510"/>
        </w:trPr>
        <w:tc>
          <w:tcPr>
            <w:tcW w:w="1390" w:type="dxa"/>
            <w:tcBorders>
              <w:right w:val="single" w:sz="4" w:space="0" w:color="auto"/>
            </w:tcBorders>
            <w:vAlign w:val="center"/>
          </w:tcPr>
          <w:p w14:paraId="0780DFE3" w14:textId="77777777" w:rsidR="00CA2680" w:rsidRPr="00D61866" w:rsidRDefault="00CA2680" w:rsidP="005D001A">
            <w:pPr>
              <w:widowControl/>
              <w:snapToGrid w:val="0"/>
              <w:spacing w:line="200" w:lineRule="exact"/>
              <w:ind w:left="232" w:rightChars="10" w:right="24"/>
              <w:jc w:val="distribute"/>
              <w:rPr>
                <w:rFonts w:ascii="標楷體" w:eastAsia="標楷體" w:hAnsi="標楷體"/>
                <w:color w:val="000000"/>
                <w:sz w:val="18"/>
                <w:szCs w:val="18"/>
                <w:highlight w:val="lightGray"/>
              </w:rPr>
            </w:pPr>
          </w:p>
        </w:tc>
        <w:tc>
          <w:tcPr>
            <w:tcW w:w="1134" w:type="dxa"/>
            <w:tcBorders>
              <w:top w:val="nil"/>
              <w:left w:val="single" w:sz="4" w:space="0" w:color="auto"/>
              <w:bottom w:val="nil"/>
              <w:right w:val="single" w:sz="4" w:space="0" w:color="auto"/>
            </w:tcBorders>
            <w:vAlign w:val="center"/>
          </w:tcPr>
          <w:p w14:paraId="7619B492"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top w:val="nil"/>
              <w:left w:val="single" w:sz="4" w:space="0" w:color="auto"/>
              <w:bottom w:val="nil"/>
              <w:right w:val="single" w:sz="4" w:space="0" w:color="auto"/>
            </w:tcBorders>
            <w:vAlign w:val="center"/>
          </w:tcPr>
          <w:p w14:paraId="53312C37"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left w:val="single" w:sz="4" w:space="0" w:color="auto"/>
              <w:right w:val="single" w:sz="4" w:space="0" w:color="auto"/>
            </w:tcBorders>
            <w:vAlign w:val="center"/>
          </w:tcPr>
          <w:p w14:paraId="207A1878"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070968F2" w14:textId="77777777" w:rsidR="00CA2680" w:rsidRPr="0037540E"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37540E">
              <w:rPr>
                <w:rFonts w:ascii="標楷體" w:eastAsia="標楷體" w:hAnsi="標楷體" w:hint="eastAsia"/>
                <w:color w:val="000000" w:themeColor="text1"/>
                <w:spacing w:val="-26"/>
                <w:sz w:val="18"/>
                <w:szCs w:val="18"/>
              </w:rPr>
              <w:t>增列109年度</w:t>
            </w:r>
          </w:p>
          <w:p w14:paraId="0F0BCBFB" w14:textId="77777777" w:rsidR="00CA2680" w:rsidRPr="00265017" w:rsidRDefault="00CA2680" w:rsidP="005D001A">
            <w:pPr>
              <w:widowControl/>
              <w:snapToGrid w:val="0"/>
              <w:spacing w:line="200" w:lineRule="exact"/>
              <w:ind w:left="120" w:rightChars="10" w:right="24"/>
              <w:jc w:val="distribute"/>
              <w:rPr>
                <w:rFonts w:ascii="標楷體" w:eastAsia="標楷體" w:hAnsi="標楷體"/>
                <w:b/>
                <w:color w:val="000000" w:themeColor="text1"/>
                <w:sz w:val="18"/>
                <w:szCs w:val="18"/>
              </w:rPr>
            </w:pPr>
            <w:r w:rsidRPr="0037540E">
              <w:rPr>
                <w:rFonts w:ascii="標楷體" w:eastAsia="標楷體" w:hAnsi="標楷體" w:hint="eastAsia"/>
                <w:color w:val="000000" w:themeColor="text1"/>
                <w:spacing w:val="-26"/>
                <w:sz w:val="18"/>
                <w:szCs w:val="18"/>
              </w:rPr>
              <w:t>歲入應調整數</w:t>
            </w:r>
          </w:p>
        </w:tc>
        <w:tc>
          <w:tcPr>
            <w:tcW w:w="1159" w:type="dxa"/>
            <w:tcBorders>
              <w:top w:val="nil"/>
              <w:left w:val="single" w:sz="4" w:space="0" w:color="auto"/>
              <w:bottom w:val="nil"/>
              <w:right w:val="single" w:sz="4" w:space="0" w:color="auto"/>
            </w:tcBorders>
            <w:vAlign w:val="center"/>
          </w:tcPr>
          <w:p w14:paraId="529D1B46"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r w:rsidRPr="00CA2680">
              <w:rPr>
                <w:rFonts w:ascii="細明體" w:eastAsia="細明體" w:hAnsi="細明體"/>
                <w:noProof/>
                <w:color w:val="000000" w:themeColor="text1"/>
                <w:kern w:val="16"/>
                <w:sz w:val="18"/>
                <w:szCs w:val="18"/>
              </w:rPr>
              <w:t>746,961</w:t>
            </w:r>
          </w:p>
        </w:tc>
        <w:tc>
          <w:tcPr>
            <w:tcW w:w="1171" w:type="dxa"/>
            <w:tcBorders>
              <w:top w:val="nil"/>
              <w:left w:val="single" w:sz="4" w:space="0" w:color="auto"/>
              <w:bottom w:val="nil"/>
              <w:right w:val="single" w:sz="4" w:space="0" w:color="auto"/>
            </w:tcBorders>
            <w:vAlign w:val="center"/>
          </w:tcPr>
          <w:p w14:paraId="702C2405"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c>
          <w:tcPr>
            <w:tcW w:w="1214" w:type="dxa"/>
            <w:tcBorders>
              <w:left w:val="single" w:sz="4" w:space="0" w:color="auto"/>
            </w:tcBorders>
            <w:vAlign w:val="center"/>
          </w:tcPr>
          <w:p w14:paraId="686EBA9E"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r>
      <w:tr w:rsidR="00CA2680" w:rsidRPr="00D61866" w14:paraId="04C7E41E" w14:textId="77777777" w:rsidTr="005D001A">
        <w:trPr>
          <w:trHeight w:val="510"/>
        </w:trPr>
        <w:tc>
          <w:tcPr>
            <w:tcW w:w="1390" w:type="dxa"/>
            <w:tcBorders>
              <w:right w:val="single" w:sz="4" w:space="0" w:color="auto"/>
            </w:tcBorders>
            <w:vAlign w:val="center"/>
          </w:tcPr>
          <w:p w14:paraId="68DD7CDD" w14:textId="77777777" w:rsidR="00CA2680" w:rsidRPr="00D61866" w:rsidRDefault="00CA2680" w:rsidP="005D001A">
            <w:pPr>
              <w:widowControl/>
              <w:snapToGrid w:val="0"/>
              <w:spacing w:line="200" w:lineRule="exact"/>
              <w:ind w:left="232" w:rightChars="10" w:right="24"/>
              <w:jc w:val="distribute"/>
              <w:rPr>
                <w:rFonts w:ascii="標楷體" w:eastAsia="標楷體" w:hAnsi="標楷體"/>
                <w:color w:val="000000"/>
                <w:spacing w:val="-20"/>
                <w:sz w:val="18"/>
                <w:szCs w:val="18"/>
                <w:highlight w:val="lightGray"/>
              </w:rPr>
            </w:pPr>
          </w:p>
        </w:tc>
        <w:tc>
          <w:tcPr>
            <w:tcW w:w="1134" w:type="dxa"/>
            <w:tcBorders>
              <w:top w:val="nil"/>
              <w:left w:val="single" w:sz="4" w:space="0" w:color="auto"/>
              <w:bottom w:val="nil"/>
              <w:right w:val="single" w:sz="4" w:space="0" w:color="auto"/>
            </w:tcBorders>
            <w:vAlign w:val="center"/>
          </w:tcPr>
          <w:p w14:paraId="140C131D"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top w:val="nil"/>
              <w:left w:val="single" w:sz="4" w:space="0" w:color="auto"/>
              <w:bottom w:val="nil"/>
              <w:right w:val="single" w:sz="4" w:space="0" w:color="auto"/>
            </w:tcBorders>
            <w:vAlign w:val="center"/>
          </w:tcPr>
          <w:p w14:paraId="2E45F76F"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left w:val="single" w:sz="4" w:space="0" w:color="auto"/>
              <w:right w:val="single" w:sz="4" w:space="0" w:color="auto"/>
            </w:tcBorders>
            <w:vAlign w:val="center"/>
          </w:tcPr>
          <w:p w14:paraId="4D322422"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17A0F8C8" w14:textId="77777777" w:rsidR="00CA2680" w:rsidRPr="0037540E"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Pr>
                <w:rFonts w:ascii="標楷體" w:eastAsia="標楷體" w:hAnsi="標楷體" w:hint="eastAsia"/>
                <w:color w:val="000000" w:themeColor="text1"/>
                <w:spacing w:val="-26"/>
                <w:sz w:val="18"/>
                <w:szCs w:val="18"/>
              </w:rPr>
              <w:t>減</w:t>
            </w:r>
            <w:r w:rsidRPr="0037540E">
              <w:rPr>
                <w:rFonts w:ascii="標楷體" w:eastAsia="標楷體" w:hAnsi="標楷體" w:hint="eastAsia"/>
                <w:color w:val="000000" w:themeColor="text1"/>
                <w:spacing w:val="-26"/>
                <w:sz w:val="18"/>
                <w:szCs w:val="18"/>
              </w:rPr>
              <w:t>列以前年度</w:t>
            </w:r>
          </w:p>
          <w:p w14:paraId="1574CEA0" w14:textId="77777777" w:rsidR="00CA2680" w:rsidRPr="0037540E"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37540E">
              <w:rPr>
                <w:rFonts w:ascii="標楷體" w:eastAsia="標楷體" w:hAnsi="標楷體" w:hint="eastAsia"/>
                <w:color w:val="000000" w:themeColor="text1"/>
                <w:spacing w:val="-26"/>
                <w:sz w:val="18"/>
                <w:szCs w:val="18"/>
              </w:rPr>
              <w:t>歲入</w:t>
            </w:r>
            <w:r>
              <w:rPr>
                <w:rFonts w:ascii="標楷體" w:eastAsia="標楷體" w:hAnsi="標楷體" w:hint="eastAsia"/>
                <w:color w:val="000000" w:themeColor="text1"/>
                <w:spacing w:val="-26"/>
                <w:sz w:val="18"/>
                <w:szCs w:val="18"/>
              </w:rPr>
              <w:t>應調整</w:t>
            </w:r>
            <w:r w:rsidRPr="0037540E">
              <w:rPr>
                <w:rFonts w:ascii="標楷體" w:eastAsia="標楷體" w:hAnsi="標楷體" w:hint="eastAsia"/>
                <w:color w:val="000000" w:themeColor="text1"/>
                <w:spacing w:val="-26"/>
                <w:sz w:val="18"/>
                <w:szCs w:val="18"/>
              </w:rPr>
              <w:t>數</w:t>
            </w:r>
          </w:p>
        </w:tc>
        <w:tc>
          <w:tcPr>
            <w:tcW w:w="1159" w:type="dxa"/>
            <w:tcBorders>
              <w:top w:val="nil"/>
              <w:left w:val="single" w:sz="4" w:space="0" w:color="auto"/>
              <w:bottom w:val="nil"/>
              <w:right w:val="single" w:sz="4" w:space="0" w:color="auto"/>
            </w:tcBorders>
            <w:vAlign w:val="center"/>
          </w:tcPr>
          <w:p w14:paraId="3D278BEB" w14:textId="77777777" w:rsidR="00CA2680" w:rsidRPr="00CA2680" w:rsidRDefault="00CA2680" w:rsidP="00D11724">
            <w:pPr>
              <w:snapToGrid w:val="0"/>
              <w:spacing w:line="200" w:lineRule="exact"/>
              <w:ind w:left="-59" w:rightChars="15" w:right="36"/>
              <w:jc w:val="right"/>
              <w:rPr>
                <w:rFonts w:ascii="細明體" w:eastAsia="細明體" w:hAnsi="細明體"/>
                <w:noProof/>
                <w:color w:val="000000" w:themeColor="text1"/>
                <w:kern w:val="16"/>
                <w:sz w:val="18"/>
                <w:szCs w:val="18"/>
              </w:rPr>
            </w:pPr>
            <w:r w:rsidRPr="00CA2680">
              <w:rPr>
                <w:rFonts w:ascii="細明體" w:eastAsia="細明體" w:hAnsi="細明體" w:hint="eastAsia"/>
                <w:noProof/>
                <w:color w:val="000000" w:themeColor="text1"/>
                <w:kern w:val="16"/>
                <w:sz w:val="18"/>
                <w:szCs w:val="18"/>
              </w:rPr>
              <w:t xml:space="preserve">- </w:t>
            </w:r>
            <w:r w:rsidRPr="00CA2680">
              <w:rPr>
                <w:rFonts w:ascii="細明體" w:eastAsia="細明體" w:hAnsi="細明體"/>
                <w:noProof/>
                <w:color w:val="000000" w:themeColor="text1"/>
                <w:kern w:val="16"/>
                <w:sz w:val="18"/>
                <w:szCs w:val="18"/>
              </w:rPr>
              <w:t>731</w:t>
            </w:r>
            <w:r w:rsidRPr="00CA2680">
              <w:rPr>
                <w:rFonts w:ascii="細明體" w:eastAsia="細明體" w:hAnsi="細明體" w:hint="eastAsia"/>
                <w:noProof/>
                <w:color w:val="000000" w:themeColor="text1"/>
                <w:kern w:val="16"/>
                <w:sz w:val="18"/>
                <w:szCs w:val="18"/>
              </w:rPr>
              <w:t>,</w:t>
            </w:r>
            <w:r w:rsidRPr="00CA2680">
              <w:rPr>
                <w:rFonts w:ascii="細明體" w:eastAsia="細明體" w:hAnsi="細明體"/>
                <w:noProof/>
                <w:color w:val="000000" w:themeColor="text1"/>
                <w:kern w:val="16"/>
                <w:sz w:val="18"/>
                <w:szCs w:val="18"/>
              </w:rPr>
              <w:t>170</w:t>
            </w:r>
          </w:p>
        </w:tc>
        <w:tc>
          <w:tcPr>
            <w:tcW w:w="1171" w:type="dxa"/>
            <w:tcBorders>
              <w:top w:val="nil"/>
              <w:left w:val="single" w:sz="4" w:space="0" w:color="auto"/>
              <w:bottom w:val="nil"/>
              <w:right w:val="single" w:sz="4" w:space="0" w:color="auto"/>
            </w:tcBorders>
            <w:vAlign w:val="center"/>
          </w:tcPr>
          <w:p w14:paraId="312F8E43"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214" w:type="dxa"/>
            <w:tcBorders>
              <w:left w:val="single" w:sz="4" w:space="0" w:color="auto"/>
            </w:tcBorders>
            <w:vAlign w:val="center"/>
          </w:tcPr>
          <w:p w14:paraId="08717CA8"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05168AE9" w14:textId="77777777" w:rsidTr="005D001A">
        <w:trPr>
          <w:trHeight w:val="510"/>
        </w:trPr>
        <w:tc>
          <w:tcPr>
            <w:tcW w:w="1390" w:type="dxa"/>
            <w:tcBorders>
              <w:right w:val="single" w:sz="4" w:space="0" w:color="auto"/>
            </w:tcBorders>
            <w:vAlign w:val="center"/>
          </w:tcPr>
          <w:p w14:paraId="03871763" w14:textId="77777777" w:rsidR="00CA2680" w:rsidRPr="00D61866" w:rsidRDefault="00CA2680" w:rsidP="005D001A">
            <w:pPr>
              <w:widowControl/>
              <w:snapToGrid w:val="0"/>
              <w:spacing w:line="200" w:lineRule="exact"/>
              <w:ind w:left="232" w:rightChars="10" w:right="24"/>
              <w:jc w:val="distribute"/>
              <w:rPr>
                <w:rFonts w:ascii="標楷體" w:eastAsia="標楷體" w:hAnsi="標楷體"/>
                <w:color w:val="000000"/>
                <w:spacing w:val="-20"/>
                <w:sz w:val="18"/>
                <w:szCs w:val="18"/>
                <w:highlight w:val="lightGray"/>
              </w:rPr>
            </w:pPr>
          </w:p>
        </w:tc>
        <w:tc>
          <w:tcPr>
            <w:tcW w:w="1134" w:type="dxa"/>
            <w:tcBorders>
              <w:top w:val="nil"/>
              <w:left w:val="single" w:sz="4" w:space="0" w:color="auto"/>
              <w:bottom w:val="nil"/>
              <w:right w:val="single" w:sz="4" w:space="0" w:color="auto"/>
            </w:tcBorders>
            <w:vAlign w:val="center"/>
          </w:tcPr>
          <w:p w14:paraId="7098E530"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top w:val="nil"/>
              <w:left w:val="single" w:sz="4" w:space="0" w:color="auto"/>
              <w:bottom w:val="nil"/>
              <w:right w:val="single" w:sz="4" w:space="0" w:color="auto"/>
            </w:tcBorders>
            <w:vAlign w:val="center"/>
          </w:tcPr>
          <w:p w14:paraId="349D536E"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left w:val="single" w:sz="4" w:space="0" w:color="auto"/>
              <w:right w:val="single" w:sz="4" w:space="0" w:color="auto"/>
            </w:tcBorders>
            <w:vAlign w:val="center"/>
          </w:tcPr>
          <w:p w14:paraId="12967982"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31C01BD6" w14:textId="77777777" w:rsidR="00CA2680" w:rsidRPr="0037540E"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r w:rsidRPr="0037540E">
              <w:rPr>
                <w:rFonts w:ascii="標楷體" w:eastAsia="標楷體" w:hAnsi="標楷體" w:hint="eastAsia"/>
                <w:b/>
                <w:color w:val="000000" w:themeColor="text1"/>
                <w:spacing w:val="-20"/>
                <w:sz w:val="18"/>
                <w:szCs w:val="18"/>
              </w:rPr>
              <w:t>調整後淨資產總額</w:t>
            </w:r>
          </w:p>
        </w:tc>
        <w:tc>
          <w:tcPr>
            <w:tcW w:w="1159" w:type="dxa"/>
            <w:tcBorders>
              <w:top w:val="nil"/>
              <w:left w:val="single" w:sz="4" w:space="0" w:color="auto"/>
              <w:bottom w:val="nil"/>
              <w:right w:val="single" w:sz="4" w:space="0" w:color="auto"/>
            </w:tcBorders>
            <w:vAlign w:val="center"/>
          </w:tcPr>
          <w:p w14:paraId="31F8AFA5" w14:textId="77777777" w:rsidR="00CA2680" w:rsidRPr="00CA2680" w:rsidRDefault="00CA2680" w:rsidP="00D11724">
            <w:pPr>
              <w:snapToGrid w:val="0"/>
              <w:spacing w:line="200" w:lineRule="exact"/>
              <w:ind w:left="-59"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2C770AAF"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rPr>
            </w:pPr>
          </w:p>
        </w:tc>
        <w:tc>
          <w:tcPr>
            <w:tcW w:w="1214" w:type="dxa"/>
            <w:tcBorders>
              <w:left w:val="single" w:sz="4" w:space="0" w:color="auto"/>
            </w:tcBorders>
            <w:vAlign w:val="center"/>
          </w:tcPr>
          <w:p w14:paraId="6DE1A8D3"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r w:rsidRPr="00CA2680">
              <w:rPr>
                <w:rFonts w:ascii="細明體" w:eastAsia="細明體" w:hAnsi="細明體"/>
                <w:b/>
                <w:bCs/>
                <w:noProof/>
                <w:color w:val="000000" w:themeColor="text1"/>
                <w:kern w:val="16"/>
                <w:sz w:val="18"/>
                <w:szCs w:val="18"/>
              </w:rPr>
              <w:t>822,673,040</w:t>
            </w:r>
          </w:p>
        </w:tc>
      </w:tr>
      <w:tr w:rsidR="00CA2680" w:rsidRPr="00D61866" w14:paraId="2161CAE2" w14:textId="77777777" w:rsidTr="005D001A">
        <w:trPr>
          <w:trHeight w:val="680"/>
        </w:trPr>
        <w:tc>
          <w:tcPr>
            <w:tcW w:w="1390" w:type="dxa"/>
            <w:tcBorders>
              <w:right w:val="single" w:sz="4" w:space="0" w:color="auto"/>
            </w:tcBorders>
            <w:vAlign w:val="center"/>
          </w:tcPr>
          <w:p w14:paraId="4CDBC19E" w14:textId="77777777" w:rsidR="00CA2680" w:rsidRPr="00D61866" w:rsidRDefault="00CA2680" w:rsidP="005D001A">
            <w:pPr>
              <w:widowControl/>
              <w:snapToGrid w:val="0"/>
              <w:spacing w:line="200" w:lineRule="exact"/>
              <w:ind w:left="232" w:rightChars="10" w:right="24"/>
              <w:jc w:val="distribute"/>
              <w:rPr>
                <w:rFonts w:ascii="標楷體" w:eastAsia="標楷體" w:hAnsi="標楷體"/>
                <w:color w:val="000000"/>
                <w:spacing w:val="-20"/>
                <w:sz w:val="18"/>
                <w:szCs w:val="18"/>
                <w:highlight w:val="lightGray"/>
              </w:rPr>
            </w:pPr>
          </w:p>
        </w:tc>
        <w:tc>
          <w:tcPr>
            <w:tcW w:w="1134" w:type="dxa"/>
            <w:tcBorders>
              <w:top w:val="nil"/>
              <w:left w:val="single" w:sz="4" w:space="0" w:color="auto"/>
              <w:bottom w:val="nil"/>
              <w:right w:val="single" w:sz="4" w:space="0" w:color="auto"/>
            </w:tcBorders>
            <w:vAlign w:val="center"/>
          </w:tcPr>
          <w:p w14:paraId="259FB459"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top w:val="nil"/>
              <w:left w:val="single" w:sz="4" w:space="0" w:color="auto"/>
              <w:bottom w:val="nil"/>
              <w:right w:val="single" w:sz="4" w:space="0" w:color="auto"/>
            </w:tcBorders>
            <w:vAlign w:val="center"/>
          </w:tcPr>
          <w:p w14:paraId="7AD68E06"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left w:val="single" w:sz="4" w:space="0" w:color="auto"/>
              <w:right w:val="single" w:sz="4" w:space="0" w:color="auto"/>
            </w:tcBorders>
            <w:vAlign w:val="center"/>
          </w:tcPr>
          <w:p w14:paraId="14137844"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49F97463" w14:textId="77777777" w:rsidR="00CA2680" w:rsidRPr="00F00D07"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rPr>
            </w:pPr>
          </w:p>
        </w:tc>
        <w:tc>
          <w:tcPr>
            <w:tcW w:w="1159" w:type="dxa"/>
            <w:tcBorders>
              <w:top w:val="nil"/>
              <w:left w:val="single" w:sz="4" w:space="0" w:color="auto"/>
              <w:bottom w:val="nil"/>
              <w:right w:val="single" w:sz="4" w:space="0" w:color="auto"/>
            </w:tcBorders>
            <w:vAlign w:val="center"/>
          </w:tcPr>
          <w:p w14:paraId="01F2CFD6" w14:textId="77777777" w:rsidR="00CA2680" w:rsidRPr="00CA2680" w:rsidRDefault="00CA2680" w:rsidP="00D11724">
            <w:pPr>
              <w:snapToGrid w:val="0"/>
              <w:spacing w:line="200" w:lineRule="exact"/>
              <w:ind w:left="-59" w:rightChars="15" w:right="36"/>
              <w:jc w:val="right"/>
              <w:rPr>
                <w:rFonts w:ascii="細明體" w:eastAsia="細明體" w:hAnsi="細明體"/>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5B1BFE5C"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214" w:type="dxa"/>
            <w:tcBorders>
              <w:left w:val="single" w:sz="4" w:space="0" w:color="auto"/>
            </w:tcBorders>
            <w:vAlign w:val="center"/>
          </w:tcPr>
          <w:p w14:paraId="5BFA0369"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r>
      <w:tr w:rsidR="00CA2680" w:rsidRPr="00D61866" w14:paraId="24ED1D6A" w14:textId="77777777" w:rsidTr="005D001A">
        <w:trPr>
          <w:trHeight w:val="964"/>
        </w:trPr>
        <w:tc>
          <w:tcPr>
            <w:tcW w:w="1390" w:type="dxa"/>
            <w:tcBorders>
              <w:right w:val="single" w:sz="4" w:space="0" w:color="auto"/>
            </w:tcBorders>
            <w:vAlign w:val="center"/>
          </w:tcPr>
          <w:p w14:paraId="3FB0FD9E" w14:textId="77777777" w:rsidR="00CA2680" w:rsidRPr="00D61866"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highlight w:val="lightGray"/>
              </w:rPr>
            </w:pPr>
          </w:p>
        </w:tc>
        <w:tc>
          <w:tcPr>
            <w:tcW w:w="1134" w:type="dxa"/>
            <w:tcBorders>
              <w:top w:val="nil"/>
              <w:left w:val="single" w:sz="4" w:space="0" w:color="auto"/>
              <w:bottom w:val="nil"/>
              <w:right w:val="single" w:sz="4" w:space="0" w:color="auto"/>
            </w:tcBorders>
            <w:vAlign w:val="center"/>
          </w:tcPr>
          <w:p w14:paraId="03FE751D"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top w:val="nil"/>
              <w:left w:val="single" w:sz="4" w:space="0" w:color="auto"/>
              <w:bottom w:val="nil"/>
              <w:right w:val="single" w:sz="4" w:space="0" w:color="auto"/>
            </w:tcBorders>
            <w:vAlign w:val="center"/>
          </w:tcPr>
          <w:p w14:paraId="53DF7D6D"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left w:val="single" w:sz="4" w:space="0" w:color="auto"/>
              <w:right w:val="single" w:sz="4" w:space="0" w:color="auto"/>
            </w:tcBorders>
            <w:vAlign w:val="center"/>
          </w:tcPr>
          <w:p w14:paraId="3FDB98A9" w14:textId="77777777" w:rsidR="00CA2680" w:rsidRPr="00CA2680" w:rsidRDefault="00CA2680" w:rsidP="00D11724">
            <w:pPr>
              <w:snapToGrid w:val="0"/>
              <w:spacing w:line="200" w:lineRule="exact"/>
              <w:ind w:rightChars="15" w:right="36"/>
              <w:jc w:val="right"/>
              <w:rPr>
                <w:rFonts w:ascii="細明體" w:eastAsia="細明體" w:hAnsi="細明體"/>
                <w:b/>
                <w:bCs/>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667C71F8" w14:textId="77777777" w:rsidR="00CA2680" w:rsidRPr="0037540E" w:rsidRDefault="00CA2680" w:rsidP="005D001A">
            <w:pPr>
              <w:widowControl/>
              <w:snapToGrid w:val="0"/>
              <w:spacing w:line="200" w:lineRule="exact"/>
              <w:ind w:rightChars="10" w:right="24"/>
              <w:jc w:val="distribute"/>
              <w:rPr>
                <w:rFonts w:ascii="標楷體" w:eastAsia="標楷體" w:hAnsi="標楷體"/>
                <w:b/>
                <w:color w:val="000000" w:themeColor="text1"/>
                <w:sz w:val="18"/>
                <w:szCs w:val="18"/>
              </w:rPr>
            </w:pPr>
          </w:p>
        </w:tc>
        <w:tc>
          <w:tcPr>
            <w:tcW w:w="1159" w:type="dxa"/>
            <w:tcBorders>
              <w:top w:val="nil"/>
              <w:left w:val="single" w:sz="4" w:space="0" w:color="auto"/>
              <w:bottom w:val="nil"/>
              <w:right w:val="single" w:sz="4" w:space="0" w:color="auto"/>
            </w:tcBorders>
            <w:vAlign w:val="center"/>
          </w:tcPr>
          <w:p w14:paraId="4F2D2A7C" w14:textId="77777777" w:rsidR="00CA2680" w:rsidRPr="00CA2680" w:rsidRDefault="00CA2680" w:rsidP="00D11724">
            <w:pPr>
              <w:snapToGrid w:val="0"/>
              <w:spacing w:line="200" w:lineRule="exact"/>
              <w:ind w:left="-59" w:rightChars="15" w:right="36"/>
              <w:jc w:val="right"/>
              <w:rPr>
                <w:rFonts w:ascii="細明體" w:eastAsia="細明體" w:hAnsi="細明體"/>
                <w:b/>
                <w:bCs/>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12C3A666" w14:textId="77777777" w:rsidR="00CA2680" w:rsidRPr="00CA2680" w:rsidRDefault="00CA2680" w:rsidP="00D11724">
            <w:pPr>
              <w:snapToGrid w:val="0"/>
              <w:spacing w:line="200" w:lineRule="exact"/>
              <w:ind w:rightChars="15" w:right="36"/>
              <w:jc w:val="right"/>
              <w:rPr>
                <w:rFonts w:ascii="細明體" w:eastAsia="細明體" w:hAnsi="細明體"/>
                <w:b/>
                <w:bCs/>
                <w:noProof/>
                <w:color w:val="000000" w:themeColor="text1"/>
                <w:kern w:val="16"/>
                <w:sz w:val="18"/>
                <w:szCs w:val="18"/>
              </w:rPr>
            </w:pPr>
          </w:p>
        </w:tc>
        <w:tc>
          <w:tcPr>
            <w:tcW w:w="1214" w:type="dxa"/>
            <w:tcBorders>
              <w:left w:val="single" w:sz="4" w:space="0" w:color="auto"/>
            </w:tcBorders>
            <w:vAlign w:val="center"/>
          </w:tcPr>
          <w:p w14:paraId="76D3583D" w14:textId="77777777" w:rsidR="00CA2680" w:rsidRPr="00CA2680" w:rsidRDefault="00CA2680" w:rsidP="00D11724">
            <w:pPr>
              <w:snapToGrid w:val="0"/>
              <w:spacing w:line="200" w:lineRule="exact"/>
              <w:ind w:rightChars="15" w:right="36"/>
              <w:jc w:val="right"/>
              <w:rPr>
                <w:rFonts w:ascii="細明體" w:eastAsia="細明體" w:hAnsi="細明體"/>
                <w:b/>
                <w:bCs/>
                <w:noProof/>
                <w:color w:val="000000" w:themeColor="text1"/>
                <w:kern w:val="16"/>
                <w:sz w:val="18"/>
                <w:szCs w:val="18"/>
              </w:rPr>
            </w:pPr>
          </w:p>
        </w:tc>
      </w:tr>
      <w:tr w:rsidR="00CA2680" w:rsidRPr="00D61866" w14:paraId="4329CABE" w14:textId="77777777" w:rsidTr="005D001A">
        <w:trPr>
          <w:trHeight w:val="964"/>
        </w:trPr>
        <w:tc>
          <w:tcPr>
            <w:tcW w:w="1390" w:type="dxa"/>
            <w:tcBorders>
              <w:right w:val="single" w:sz="4" w:space="0" w:color="auto"/>
            </w:tcBorders>
            <w:vAlign w:val="center"/>
          </w:tcPr>
          <w:p w14:paraId="378E2BB9" w14:textId="77777777" w:rsidR="00CA2680" w:rsidRPr="00D61866" w:rsidRDefault="00CA2680" w:rsidP="005D001A">
            <w:pPr>
              <w:widowControl/>
              <w:snapToGrid w:val="0"/>
              <w:spacing w:line="200" w:lineRule="exact"/>
              <w:ind w:left="120" w:rightChars="10" w:right="24"/>
              <w:jc w:val="distribute"/>
              <w:rPr>
                <w:rFonts w:ascii="標楷體" w:eastAsia="標楷體" w:hAnsi="標楷體"/>
                <w:color w:val="000000" w:themeColor="text1"/>
                <w:spacing w:val="-26"/>
                <w:sz w:val="18"/>
                <w:szCs w:val="18"/>
                <w:highlight w:val="lightGray"/>
              </w:rPr>
            </w:pPr>
          </w:p>
        </w:tc>
        <w:tc>
          <w:tcPr>
            <w:tcW w:w="1134" w:type="dxa"/>
            <w:tcBorders>
              <w:top w:val="nil"/>
              <w:left w:val="single" w:sz="4" w:space="0" w:color="auto"/>
              <w:bottom w:val="nil"/>
              <w:right w:val="single" w:sz="4" w:space="0" w:color="auto"/>
            </w:tcBorders>
            <w:vAlign w:val="center"/>
          </w:tcPr>
          <w:p w14:paraId="6430253B"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top w:val="nil"/>
              <w:left w:val="single" w:sz="4" w:space="0" w:color="auto"/>
              <w:bottom w:val="nil"/>
              <w:right w:val="single" w:sz="4" w:space="0" w:color="auto"/>
            </w:tcBorders>
            <w:vAlign w:val="center"/>
          </w:tcPr>
          <w:p w14:paraId="26113E26" w14:textId="77777777" w:rsidR="00CA2680" w:rsidRPr="00CA2680" w:rsidRDefault="00CA2680" w:rsidP="00D11724">
            <w:pPr>
              <w:snapToGrid w:val="0"/>
              <w:spacing w:line="200" w:lineRule="exact"/>
              <w:ind w:rightChars="15" w:right="36"/>
              <w:jc w:val="right"/>
              <w:rPr>
                <w:rFonts w:ascii="細明體" w:eastAsia="細明體" w:hAnsi="細明體"/>
                <w:noProof/>
                <w:color w:val="000000" w:themeColor="text1"/>
                <w:kern w:val="16"/>
                <w:sz w:val="18"/>
                <w:szCs w:val="18"/>
                <w:highlight w:val="lightGray"/>
              </w:rPr>
            </w:pPr>
          </w:p>
        </w:tc>
        <w:tc>
          <w:tcPr>
            <w:tcW w:w="1134" w:type="dxa"/>
            <w:tcBorders>
              <w:left w:val="single" w:sz="4" w:space="0" w:color="auto"/>
              <w:right w:val="single" w:sz="4" w:space="0" w:color="auto"/>
            </w:tcBorders>
            <w:vAlign w:val="center"/>
          </w:tcPr>
          <w:p w14:paraId="7E89F8FD" w14:textId="77777777" w:rsidR="00CA2680" w:rsidRPr="00CA2680" w:rsidRDefault="00CA2680" w:rsidP="00D11724">
            <w:pPr>
              <w:snapToGrid w:val="0"/>
              <w:spacing w:line="200" w:lineRule="exact"/>
              <w:ind w:rightChars="15" w:right="36"/>
              <w:jc w:val="right"/>
              <w:rPr>
                <w:rFonts w:ascii="細明體" w:eastAsia="細明體" w:hAnsi="細明體"/>
                <w:b/>
                <w:bCs/>
                <w:noProof/>
                <w:color w:val="000000" w:themeColor="text1"/>
                <w:kern w:val="16"/>
                <w:sz w:val="18"/>
                <w:szCs w:val="18"/>
                <w:highlight w:val="lightGray"/>
              </w:rPr>
            </w:pPr>
          </w:p>
        </w:tc>
        <w:tc>
          <w:tcPr>
            <w:tcW w:w="1559" w:type="dxa"/>
            <w:tcBorders>
              <w:left w:val="single" w:sz="4" w:space="0" w:color="auto"/>
              <w:right w:val="single" w:sz="4" w:space="0" w:color="auto"/>
            </w:tcBorders>
            <w:vAlign w:val="center"/>
          </w:tcPr>
          <w:p w14:paraId="0E22032A" w14:textId="77777777" w:rsidR="00CA2680" w:rsidRPr="0037540E" w:rsidRDefault="00CA2680" w:rsidP="005D001A">
            <w:pPr>
              <w:widowControl/>
              <w:snapToGrid w:val="0"/>
              <w:spacing w:line="200" w:lineRule="exact"/>
              <w:ind w:rightChars="10" w:right="24"/>
              <w:jc w:val="distribute"/>
              <w:rPr>
                <w:rFonts w:ascii="標楷體" w:eastAsia="標楷體" w:hAnsi="標楷體"/>
                <w:b/>
                <w:color w:val="000000" w:themeColor="text1"/>
                <w:sz w:val="18"/>
                <w:szCs w:val="18"/>
              </w:rPr>
            </w:pPr>
          </w:p>
        </w:tc>
        <w:tc>
          <w:tcPr>
            <w:tcW w:w="1159" w:type="dxa"/>
            <w:tcBorders>
              <w:top w:val="nil"/>
              <w:left w:val="single" w:sz="4" w:space="0" w:color="auto"/>
              <w:bottom w:val="nil"/>
              <w:right w:val="single" w:sz="4" w:space="0" w:color="auto"/>
            </w:tcBorders>
            <w:vAlign w:val="center"/>
          </w:tcPr>
          <w:p w14:paraId="49E02279" w14:textId="77777777" w:rsidR="00CA2680" w:rsidRPr="00CA2680" w:rsidRDefault="00CA2680" w:rsidP="00D11724">
            <w:pPr>
              <w:snapToGrid w:val="0"/>
              <w:spacing w:line="200" w:lineRule="exact"/>
              <w:ind w:left="-59" w:rightChars="15" w:right="36"/>
              <w:jc w:val="right"/>
              <w:rPr>
                <w:rFonts w:ascii="細明體" w:eastAsia="細明體" w:hAnsi="細明體"/>
                <w:b/>
                <w:bCs/>
                <w:noProof/>
                <w:color w:val="000000" w:themeColor="text1"/>
                <w:kern w:val="16"/>
                <w:sz w:val="18"/>
                <w:szCs w:val="18"/>
              </w:rPr>
            </w:pPr>
          </w:p>
        </w:tc>
        <w:tc>
          <w:tcPr>
            <w:tcW w:w="1171" w:type="dxa"/>
            <w:tcBorders>
              <w:top w:val="nil"/>
              <w:left w:val="single" w:sz="4" w:space="0" w:color="auto"/>
              <w:bottom w:val="nil"/>
              <w:right w:val="single" w:sz="4" w:space="0" w:color="auto"/>
            </w:tcBorders>
            <w:vAlign w:val="center"/>
          </w:tcPr>
          <w:p w14:paraId="369748FC" w14:textId="77777777" w:rsidR="00CA2680" w:rsidRPr="00CA2680" w:rsidRDefault="00CA2680" w:rsidP="00D11724">
            <w:pPr>
              <w:snapToGrid w:val="0"/>
              <w:spacing w:line="200" w:lineRule="exact"/>
              <w:ind w:rightChars="15" w:right="36"/>
              <w:jc w:val="right"/>
              <w:rPr>
                <w:rFonts w:ascii="細明體" w:eastAsia="細明體" w:hAnsi="細明體"/>
                <w:b/>
                <w:bCs/>
                <w:noProof/>
                <w:color w:val="000000" w:themeColor="text1"/>
                <w:kern w:val="16"/>
                <w:sz w:val="18"/>
                <w:szCs w:val="18"/>
              </w:rPr>
            </w:pPr>
          </w:p>
        </w:tc>
        <w:tc>
          <w:tcPr>
            <w:tcW w:w="1214" w:type="dxa"/>
            <w:tcBorders>
              <w:left w:val="single" w:sz="4" w:space="0" w:color="auto"/>
            </w:tcBorders>
            <w:vAlign w:val="center"/>
          </w:tcPr>
          <w:p w14:paraId="64D7BAE5" w14:textId="77777777" w:rsidR="00CA2680" w:rsidRPr="00CA2680" w:rsidRDefault="00CA2680" w:rsidP="00D11724">
            <w:pPr>
              <w:snapToGrid w:val="0"/>
              <w:spacing w:line="200" w:lineRule="exact"/>
              <w:ind w:rightChars="15" w:right="36"/>
              <w:jc w:val="right"/>
              <w:rPr>
                <w:rFonts w:ascii="細明體" w:eastAsia="細明體" w:hAnsi="細明體"/>
                <w:b/>
                <w:bCs/>
                <w:noProof/>
                <w:color w:val="000000" w:themeColor="text1"/>
                <w:kern w:val="16"/>
                <w:sz w:val="18"/>
                <w:szCs w:val="18"/>
              </w:rPr>
            </w:pPr>
          </w:p>
        </w:tc>
      </w:tr>
      <w:tr w:rsidR="00CA2680" w:rsidRPr="009E176E" w14:paraId="33AFFE70" w14:textId="77777777" w:rsidTr="005D001A">
        <w:trPr>
          <w:trHeight w:val="680"/>
        </w:trPr>
        <w:tc>
          <w:tcPr>
            <w:tcW w:w="1390" w:type="dxa"/>
            <w:tcBorders>
              <w:top w:val="nil"/>
              <w:bottom w:val="single" w:sz="6" w:space="0" w:color="auto"/>
              <w:right w:val="single" w:sz="4" w:space="0" w:color="auto"/>
            </w:tcBorders>
            <w:vAlign w:val="center"/>
          </w:tcPr>
          <w:p w14:paraId="3553B5EA" w14:textId="77777777" w:rsidR="00CA2680" w:rsidRPr="004E44EB" w:rsidRDefault="00CA2680" w:rsidP="005D001A">
            <w:pPr>
              <w:widowControl/>
              <w:snapToGrid w:val="0"/>
              <w:spacing w:line="200" w:lineRule="exact"/>
              <w:ind w:rightChars="10" w:right="24"/>
              <w:jc w:val="distribute"/>
              <w:rPr>
                <w:rFonts w:ascii="標楷體" w:eastAsia="標楷體" w:hAnsi="標楷體"/>
                <w:b/>
                <w:color w:val="000000" w:themeColor="text1"/>
                <w:spacing w:val="-20"/>
                <w:sz w:val="18"/>
                <w:szCs w:val="18"/>
              </w:rPr>
            </w:pPr>
            <w:r w:rsidRPr="004E44EB">
              <w:rPr>
                <w:rFonts w:ascii="標楷體" w:eastAsia="標楷體" w:hAnsi="標楷體" w:hint="eastAsia"/>
                <w:b/>
                <w:color w:val="000000" w:themeColor="text1"/>
                <w:spacing w:val="-20"/>
                <w:sz w:val="18"/>
                <w:szCs w:val="18"/>
              </w:rPr>
              <w:t>調整後資產</w:t>
            </w:r>
          </w:p>
          <w:p w14:paraId="67769225" w14:textId="77777777" w:rsidR="00CA2680" w:rsidRPr="004E44EB" w:rsidRDefault="00CA2680" w:rsidP="005D001A">
            <w:pPr>
              <w:widowControl/>
              <w:snapToGrid w:val="0"/>
              <w:spacing w:line="200" w:lineRule="exact"/>
              <w:ind w:rightChars="10" w:right="24"/>
              <w:jc w:val="distribute"/>
              <w:rPr>
                <w:rFonts w:ascii="標楷體" w:eastAsia="標楷體" w:hAnsi="標楷體"/>
                <w:b/>
                <w:color w:val="000000" w:themeColor="text1"/>
                <w:spacing w:val="-20"/>
                <w:sz w:val="18"/>
                <w:szCs w:val="18"/>
              </w:rPr>
            </w:pPr>
            <w:r w:rsidRPr="004E44EB">
              <w:rPr>
                <w:rFonts w:ascii="標楷體" w:eastAsia="標楷體" w:hAnsi="標楷體" w:hint="eastAsia"/>
                <w:b/>
                <w:color w:val="000000" w:themeColor="text1"/>
                <w:spacing w:val="-20"/>
                <w:sz w:val="18"/>
                <w:szCs w:val="18"/>
              </w:rPr>
              <w:t>總額</w:t>
            </w:r>
          </w:p>
        </w:tc>
        <w:tc>
          <w:tcPr>
            <w:tcW w:w="1134" w:type="dxa"/>
            <w:tcBorders>
              <w:top w:val="nil"/>
              <w:left w:val="single" w:sz="4" w:space="0" w:color="auto"/>
              <w:bottom w:val="single" w:sz="6" w:space="0" w:color="auto"/>
              <w:right w:val="single" w:sz="4" w:space="0" w:color="auto"/>
            </w:tcBorders>
            <w:vAlign w:val="center"/>
          </w:tcPr>
          <w:p w14:paraId="4AD181DD" w14:textId="77777777" w:rsidR="00CA2680" w:rsidRPr="00CA2680" w:rsidRDefault="00CA2680" w:rsidP="00D11724">
            <w:pPr>
              <w:snapToGrid w:val="0"/>
              <w:spacing w:line="200" w:lineRule="exact"/>
              <w:ind w:rightChars="15" w:right="36"/>
              <w:jc w:val="right"/>
              <w:rPr>
                <w:rFonts w:ascii="細明體" w:eastAsia="細明體" w:hAnsi="細明體"/>
                <w:b/>
                <w:noProof/>
                <w:color w:val="000000" w:themeColor="text1"/>
                <w:kern w:val="16"/>
                <w:sz w:val="18"/>
                <w:szCs w:val="18"/>
              </w:rPr>
            </w:pPr>
          </w:p>
        </w:tc>
        <w:tc>
          <w:tcPr>
            <w:tcW w:w="1134" w:type="dxa"/>
            <w:tcBorders>
              <w:top w:val="nil"/>
              <w:left w:val="single" w:sz="4" w:space="0" w:color="auto"/>
              <w:bottom w:val="single" w:sz="6" w:space="0" w:color="auto"/>
              <w:right w:val="single" w:sz="4" w:space="0" w:color="auto"/>
            </w:tcBorders>
            <w:vAlign w:val="center"/>
          </w:tcPr>
          <w:p w14:paraId="626FCEC1" w14:textId="77777777" w:rsidR="00CA2680" w:rsidRPr="00CA2680" w:rsidRDefault="00CA2680" w:rsidP="00D11724">
            <w:pPr>
              <w:snapToGrid w:val="0"/>
              <w:spacing w:line="200" w:lineRule="exact"/>
              <w:ind w:rightChars="15" w:right="36"/>
              <w:jc w:val="right"/>
              <w:rPr>
                <w:rFonts w:ascii="細明體" w:eastAsia="細明體" w:hAnsi="細明體"/>
                <w:b/>
                <w:noProof/>
                <w:color w:val="000000" w:themeColor="text1"/>
                <w:kern w:val="16"/>
                <w:sz w:val="18"/>
                <w:szCs w:val="18"/>
              </w:rPr>
            </w:pPr>
          </w:p>
        </w:tc>
        <w:tc>
          <w:tcPr>
            <w:tcW w:w="1134" w:type="dxa"/>
            <w:tcBorders>
              <w:top w:val="nil"/>
              <w:left w:val="single" w:sz="4" w:space="0" w:color="auto"/>
              <w:bottom w:val="single" w:sz="6" w:space="0" w:color="auto"/>
              <w:right w:val="single" w:sz="4" w:space="0" w:color="auto"/>
            </w:tcBorders>
            <w:vAlign w:val="center"/>
          </w:tcPr>
          <w:p w14:paraId="765BA949" w14:textId="77777777" w:rsidR="00CA2680" w:rsidRPr="00D11724" w:rsidRDefault="00CA2680" w:rsidP="00D11724">
            <w:pPr>
              <w:widowControl/>
              <w:snapToGrid w:val="0"/>
              <w:spacing w:line="200" w:lineRule="exact"/>
              <w:ind w:rightChars="15" w:right="36"/>
              <w:jc w:val="right"/>
              <w:rPr>
                <w:rFonts w:ascii="細明體" w:eastAsia="細明體" w:hAnsi="細明體"/>
                <w:b/>
                <w:noProof/>
                <w:color w:val="000000" w:themeColor="text1"/>
                <w:spacing w:val="-14"/>
                <w:kern w:val="16"/>
                <w:sz w:val="18"/>
                <w:szCs w:val="18"/>
              </w:rPr>
            </w:pPr>
            <w:r w:rsidRPr="00D11724">
              <w:rPr>
                <w:rFonts w:ascii="細明體" w:eastAsia="細明體" w:hAnsi="細明體"/>
                <w:b/>
                <w:bCs/>
                <w:noProof/>
                <w:color w:val="000000" w:themeColor="text1"/>
                <w:spacing w:val="-14"/>
                <w:kern w:val="16"/>
                <w:sz w:val="18"/>
                <w:szCs w:val="18"/>
              </w:rPr>
              <w:t>1,076,571,070</w:t>
            </w:r>
          </w:p>
        </w:tc>
        <w:tc>
          <w:tcPr>
            <w:tcW w:w="1559" w:type="dxa"/>
            <w:tcBorders>
              <w:top w:val="nil"/>
              <w:left w:val="single" w:sz="4" w:space="0" w:color="auto"/>
              <w:bottom w:val="single" w:sz="6" w:space="0" w:color="auto"/>
              <w:right w:val="single" w:sz="4" w:space="0" w:color="auto"/>
            </w:tcBorders>
            <w:vAlign w:val="center"/>
          </w:tcPr>
          <w:p w14:paraId="357A5A4B" w14:textId="77777777" w:rsidR="00CA2680" w:rsidRPr="003F2F4A" w:rsidRDefault="00CA2680" w:rsidP="005D001A">
            <w:pPr>
              <w:widowControl/>
              <w:snapToGrid w:val="0"/>
              <w:spacing w:line="200" w:lineRule="exact"/>
              <w:ind w:rightChars="10" w:right="24"/>
              <w:jc w:val="distribute"/>
              <w:rPr>
                <w:rFonts w:ascii="標楷體" w:eastAsia="標楷體" w:hAnsi="標楷體"/>
                <w:b/>
                <w:color w:val="000000" w:themeColor="text1"/>
                <w:spacing w:val="-20"/>
                <w:sz w:val="18"/>
                <w:szCs w:val="18"/>
              </w:rPr>
            </w:pPr>
            <w:r w:rsidRPr="003F2F4A">
              <w:rPr>
                <w:rFonts w:ascii="標楷體" w:eastAsia="標楷體" w:hAnsi="標楷體" w:hint="eastAsia"/>
                <w:b/>
                <w:color w:val="000000" w:themeColor="text1"/>
                <w:spacing w:val="-20"/>
                <w:sz w:val="18"/>
                <w:szCs w:val="18"/>
              </w:rPr>
              <w:t>調整後負債及淨資產</w:t>
            </w:r>
          </w:p>
          <w:p w14:paraId="31E6C3FE" w14:textId="77777777" w:rsidR="00CA2680" w:rsidRPr="00D61866" w:rsidRDefault="00CA2680" w:rsidP="005D001A">
            <w:pPr>
              <w:widowControl/>
              <w:snapToGrid w:val="0"/>
              <w:spacing w:line="200" w:lineRule="exact"/>
              <w:ind w:rightChars="10" w:right="24"/>
              <w:jc w:val="distribute"/>
              <w:rPr>
                <w:b/>
                <w:color w:val="000000" w:themeColor="text1"/>
                <w:kern w:val="0"/>
                <w:sz w:val="18"/>
                <w:szCs w:val="18"/>
                <w:highlight w:val="lightGray"/>
              </w:rPr>
            </w:pPr>
            <w:r w:rsidRPr="003F2F4A">
              <w:rPr>
                <w:rFonts w:ascii="標楷體" w:eastAsia="標楷體" w:hAnsi="標楷體" w:hint="eastAsia"/>
                <w:b/>
                <w:color w:val="000000" w:themeColor="text1"/>
                <w:spacing w:val="-20"/>
                <w:sz w:val="18"/>
                <w:szCs w:val="18"/>
              </w:rPr>
              <w:t>總額</w:t>
            </w:r>
          </w:p>
        </w:tc>
        <w:tc>
          <w:tcPr>
            <w:tcW w:w="1159" w:type="dxa"/>
            <w:tcBorders>
              <w:top w:val="nil"/>
              <w:left w:val="single" w:sz="4" w:space="0" w:color="auto"/>
              <w:bottom w:val="single" w:sz="6" w:space="0" w:color="auto"/>
              <w:right w:val="single" w:sz="4" w:space="0" w:color="auto"/>
            </w:tcBorders>
            <w:vAlign w:val="center"/>
          </w:tcPr>
          <w:p w14:paraId="7CF9AB74" w14:textId="77777777" w:rsidR="00CA2680" w:rsidRPr="00CA2680" w:rsidRDefault="00CA2680" w:rsidP="00D11724">
            <w:pPr>
              <w:snapToGrid w:val="0"/>
              <w:spacing w:line="200" w:lineRule="exact"/>
              <w:ind w:rightChars="15" w:right="36"/>
              <w:jc w:val="right"/>
              <w:rPr>
                <w:rFonts w:ascii="細明體" w:eastAsia="細明體" w:hAnsi="細明體"/>
                <w:b/>
                <w:noProof/>
                <w:color w:val="000000" w:themeColor="text1"/>
                <w:kern w:val="16"/>
                <w:sz w:val="18"/>
                <w:szCs w:val="18"/>
                <w:highlight w:val="lightGray"/>
              </w:rPr>
            </w:pPr>
          </w:p>
        </w:tc>
        <w:tc>
          <w:tcPr>
            <w:tcW w:w="1171" w:type="dxa"/>
            <w:tcBorders>
              <w:top w:val="nil"/>
              <w:left w:val="single" w:sz="4" w:space="0" w:color="auto"/>
              <w:bottom w:val="single" w:sz="6" w:space="0" w:color="auto"/>
              <w:right w:val="single" w:sz="4" w:space="0" w:color="auto"/>
            </w:tcBorders>
            <w:vAlign w:val="center"/>
          </w:tcPr>
          <w:p w14:paraId="11338C96" w14:textId="77777777" w:rsidR="00CA2680" w:rsidRPr="00CA2680" w:rsidRDefault="00CA2680" w:rsidP="00D11724">
            <w:pPr>
              <w:snapToGrid w:val="0"/>
              <w:spacing w:line="200" w:lineRule="exact"/>
              <w:ind w:rightChars="15" w:right="36"/>
              <w:jc w:val="right"/>
              <w:rPr>
                <w:rFonts w:ascii="細明體" w:eastAsia="細明體" w:hAnsi="細明體"/>
                <w:b/>
                <w:noProof/>
                <w:color w:val="000000" w:themeColor="text1"/>
                <w:kern w:val="16"/>
                <w:sz w:val="18"/>
                <w:szCs w:val="18"/>
                <w:highlight w:val="lightGray"/>
              </w:rPr>
            </w:pPr>
          </w:p>
        </w:tc>
        <w:tc>
          <w:tcPr>
            <w:tcW w:w="1214" w:type="dxa"/>
            <w:tcBorders>
              <w:top w:val="nil"/>
              <w:left w:val="single" w:sz="4" w:space="0" w:color="auto"/>
              <w:bottom w:val="single" w:sz="6" w:space="0" w:color="auto"/>
            </w:tcBorders>
            <w:vAlign w:val="center"/>
          </w:tcPr>
          <w:p w14:paraId="01A50B52" w14:textId="77777777" w:rsidR="00CA2680" w:rsidRPr="00D11724" w:rsidRDefault="00CA2680" w:rsidP="00D11724">
            <w:pPr>
              <w:widowControl/>
              <w:snapToGrid w:val="0"/>
              <w:spacing w:line="200" w:lineRule="exact"/>
              <w:ind w:rightChars="15" w:right="36"/>
              <w:jc w:val="right"/>
              <w:rPr>
                <w:rFonts w:ascii="細明體" w:eastAsia="細明體" w:hAnsi="細明體"/>
                <w:b/>
                <w:noProof/>
                <w:color w:val="000000" w:themeColor="text1"/>
                <w:spacing w:val="-10"/>
                <w:kern w:val="16"/>
                <w:sz w:val="18"/>
                <w:szCs w:val="18"/>
              </w:rPr>
            </w:pPr>
            <w:r w:rsidRPr="00D11724">
              <w:rPr>
                <w:rFonts w:ascii="細明體" w:eastAsia="細明體" w:hAnsi="細明體"/>
                <w:b/>
                <w:bCs/>
                <w:noProof/>
                <w:color w:val="000000" w:themeColor="text1"/>
                <w:spacing w:val="-10"/>
                <w:kern w:val="16"/>
                <w:sz w:val="18"/>
                <w:szCs w:val="18"/>
              </w:rPr>
              <w:t>1,076,571,070</w:t>
            </w:r>
          </w:p>
        </w:tc>
      </w:tr>
    </w:tbl>
    <w:p w14:paraId="3FE27EDF" w14:textId="39F317B7" w:rsidR="00F8459A" w:rsidRPr="00AF76B5" w:rsidRDefault="00F8459A" w:rsidP="00F8459A">
      <w:pPr>
        <w:widowControl/>
        <w:spacing w:line="490" w:lineRule="exact"/>
        <w:rPr>
          <w:rFonts w:ascii="標楷體" w:eastAsia="標楷體"/>
          <w:b/>
          <w:sz w:val="32"/>
          <w:szCs w:val="32"/>
        </w:rPr>
      </w:pPr>
      <w:r w:rsidRPr="00AF76B5">
        <w:rPr>
          <w:rFonts w:ascii="標楷體" w:eastAsia="標楷體" w:hint="eastAsia"/>
          <w:b/>
          <w:sz w:val="32"/>
          <w:szCs w:val="32"/>
        </w:rPr>
        <w:lastRenderedPageBreak/>
        <w:t>二、</w:t>
      </w:r>
      <w:r>
        <w:rPr>
          <w:rFonts w:ascii="標楷體" w:eastAsia="標楷體" w:hint="eastAsia"/>
          <w:b/>
          <w:sz w:val="32"/>
          <w:szCs w:val="32"/>
        </w:rPr>
        <w:t>資本資產表</w:t>
      </w:r>
    </w:p>
    <w:p w14:paraId="59B9B305" w14:textId="77777777" w:rsidR="00CA2680" w:rsidRPr="008C7CF8" w:rsidRDefault="00CA2680" w:rsidP="005D001A">
      <w:pPr>
        <w:snapToGrid w:val="0"/>
        <w:spacing w:line="540" w:lineRule="exact"/>
        <w:ind w:firstLineChars="200" w:firstLine="480"/>
        <w:jc w:val="both"/>
        <w:rPr>
          <w:rFonts w:ascii="標楷體" w:eastAsia="標楷體" w:hAnsi="標楷體"/>
        </w:rPr>
      </w:pPr>
      <w:r>
        <w:rPr>
          <w:rFonts w:ascii="標楷體" w:eastAsia="標楷體" w:hAnsi="標楷體" w:hint="eastAsia"/>
        </w:rPr>
        <w:t>109</w:t>
      </w:r>
      <w:r w:rsidRPr="00EE4687">
        <w:rPr>
          <w:rFonts w:ascii="標楷體" w:eastAsia="標楷體" w:hAnsi="標楷體" w:hint="eastAsia"/>
        </w:rPr>
        <w:t>年度連江縣總決算所附資本資產表，計列長期投資</w:t>
      </w:r>
      <w:r>
        <w:rPr>
          <w:rFonts w:ascii="標楷體" w:eastAsia="標楷體" w:hAnsi="標楷體" w:hint="eastAsia"/>
        </w:rPr>
        <w:t>10</w:t>
      </w:r>
      <w:r w:rsidRPr="00184166">
        <w:rPr>
          <w:rFonts w:ascii="標楷體" w:eastAsia="標楷體" w:hAnsi="標楷體" w:hint="eastAsia"/>
        </w:rPr>
        <w:t>億</w:t>
      </w:r>
      <w:r>
        <w:rPr>
          <w:rFonts w:ascii="標楷體" w:eastAsia="標楷體" w:hAnsi="標楷體"/>
        </w:rPr>
        <w:t>2,795</w:t>
      </w:r>
      <w:r w:rsidRPr="00184166">
        <w:rPr>
          <w:rFonts w:ascii="標楷體" w:eastAsia="標楷體" w:hAnsi="標楷體" w:hint="eastAsia"/>
        </w:rPr>
        <w:t>萬餘元</w:t>
      </w:r>
      <w:r w:rsidRPr="00EE4687">
        <w:rPr>
          <w:rFonts w:ascii="標楷體" w:eastAsia="標楷體" w:hAnsi="標楷體" w:hint="eastAsia"/>
        </w:rPr>
        <w:t>、固定資產</w:t>
      </w:r>
      <w:r>
        <w:rPr>
          <w:rFonts w:ascii="標楷體" w:eastAsia="標楷體" w:hAnsi="標楷體" w:hint="eastAsia"/>
        </w:rPr>
        <w:t>7</w:t>
      </w:r>
      <w:r>
        <w:rPr>
          <w:rFonts w:ascii="標楷體" w:eastAsia="標楷體" w:hAnsi="標楷體"/>
        </w:rPr>
        <w:t>5</w:t>
      </w:r>
      <w:r w:rsidRPr="00A12CD1">
        <w:rPr>
          <w:rFonts w:ascii="標楷體" w:eastAsia="標楷體" w:hAnsi="標楷體" w:hint="eastAsia"/>
        </w:rPr>
        <w:t>億</w:t>
      </w:r>
      <w:r>
        <w:rPr>
          <w:rFonts w:ascii="標楷體" w:eastAsia="標楷體" w:hAnsi="標楷體" w:hint="eastAsia"/>
        </w:rPr>
        <w:t>1</w:t>
      </w:r>
      <w:r>
        <w:rPr>
          <w:rFonts w:ascii="標楷體" w:eastAsia="標楷體" w:hAnsi="標楷體"/>
        </w:rPr>
        <w:t>,730</w:t>
      </w:r>
      <w:r w:rsidRPr="00A12CD1">
        <w:rPr>
          <w:rFonts w:ascii="標楷體" w:eastAsia="標楷體" w:hAnsi="標楷體" w:hint="eastAsia"/>
        </w:rPr>
        <w:t>萬餘元</w:t>
      </w:r>
      <w:r w:rsidRPr="00EE4687">
        <w:rPr>
          <w:rFonts w:ascii="標楷體" w:eastAsia="標楷體" w:hAnsi="標楷體" w:hint="eastAsia"/>
        </w:rPr>
        <w:t>，資本資產總額</w:t>
      </w:r>
      <w:r>
        <w:rPr>
          <w:rFonts w:ascii="標楷體" w:eastAsia="標楷體" w:hAnsi="標楷體" w:hint="eastAsia"/>
        </w:rPr>
        <w:t>8</w:t>
      </w:r>
      <w:r>
        <w:rPr>
          <w:rFonts w:ascii="標楷體" w:eastAsia="標楷體" w:hAnsi="標楷體"/>
        </w:rPr>
        <w:t>5</w:t>
      </w:r>
      <w:r w:rsidRPr="00EE4687">
        <w:rPr>
          <w:rFonts w:ascii="標楷體" w:eastAsia="標楷體" w:hAnsi="標楷體" w:hint="eastAsia"/>
        </w:rPr>
        <w:t>億</w:t>
      </w:r>
      <w:r>
        <w:rPr>
          <w:rFonts w:ascii="標楷體" w:eastAsia="標楷體" w:hAnsi="標楷體"/>
        </w:rPr>
        <w:t>4,526</w:t>
      </w:r>
      <w:r w:rsidRPr="00EE4687">
        <w:rPr>
          <w:rFonts w:ascii="標楷體" w:eastAsia="標楷體" w:hAnsi="標楷體" w:hint="eastAsia"/>
        </w:rPr>
        <w:t>萬餘元。茲按「長期投資」及「固定、遞耗、無形、其他資產」等2個部分，分述如次：</w:t>
      </w:r>
    </w:p>
    <w:p w14:paraId="4415B0D7" w14:textId="77777777" w:rsidR="00CA2680" w:rsidRPr="00184166" w:rsidRDefault="00CA2680" w:rsidP="005D001A">
      <w:pPr>
        <w:snapToGrid w:val="0"/>
        <w:spacing w:line="500" w:lineRule="exact"/>
        <w:ind w:firstLineChars="100" w:firstLine="280"/>
        <w:jc w:val="both"/>
        <w:rPr>
          <w:rFonts w:ascii="標楷體" w:eastAsia="標楷體"/>
          <w:b/>
          <w:sz w:val="28"/>
          <w:szCs w:val="28"/>
        </w:rPr>
      </w:pPr>
      <w:r>
        <w:rPr>
          <w:rFonts w:ascii="標楷體" w:eastAsia="標楷體" w:hint="eastAsia"/>
          <w:b/>
          <w:sz w:val="28"/>
          <w:szCs w:val="28"/>
        </w:rPr>
        <w:t>（</w:t>
      </w:r>
      <w:r w:rsidRPr="00184166">
        <w:rPr>
          <w:rFonts w:ascii="標楷體" w:eastAsia="標楷體" w:hint="eastAsia"/>
          <w:b/>
          <w:sz w:val="28"/>
          <w:szCs w:val="28"/>
        </w:rPr>
        <w:t>一</w:t>
      </w:r>
      <w:r>
        <w:rPr>
          <w:rFonts w:ascii="標楷體" w:eastAsia="標楷體" w:hint="eastAsia"/>
          <w:b/>
          <w:sz w:val="28"/>
          <w:szCs w:val="28"/>
        </w:rPr>
        <w:t>）</w:t>
      </w:r>
      <w:r w:rsidRPr="00184166">
        <w:rPr>
          <w:rFonts w:ascii="標楷體" w:eastAsia="標楷體" w:hint="eastAsia"/>
          <w:b/>
          <w:sz w:val="28"/>
          <w:szCs w:val="28"/>
        </w:rPr>
        <w:t>長期投資部分</w:t>
      </w:r>
    </w:p>
    <w:p w14:paraId="0F2E02C6" w14:textId="77777777" w:rsidR="00CA2680" w:rsidRPr="00184166" w:rsidRDefault="00CA2680" w:rsidP="005D001A">
      <w:pPr>
        <w:snapToGrid w:val="0"/>
        <w:spacing w:line="540" w:lineRule="exact"/>
        <w:ind w:firstLineChars="200" w:firstLine="480"/>
        <w:jc w:val="both"/>
        <w:rPr>
          <w:rFonts w:ascii="標楷體" w:eastAsia="標楷體" w:hAnsi="標楷體"/>
        </w:rPr>
      </w:pPr>
      <w:r>
        <w:rPr>
          <w:rFonts w:ascii="標楷體" w:eastAsia="標楷體" w:hAnsi="標楷體" w:hint="eastAsia"/>
        </w:rPr>
        <w:t>連江縣政府</w:t>
      </w:r>
      <w:r w:rsidRPr="00184166">
        <w:rPr>
          <w:rFonts w:ascii="標楷體" w:eastAsia="標楷體" w:hAnsi="標楷體" w:hint="eastAsia"/>
        </w:rPr>
        <w:t>原編</w:t>
      </w:r>
      <w:r>
        <w:rPr>
          <w:rFonts w:ascii="標楷體" w:eastAsia="標楷體" w:hAnsi="標楷體" w:hint="eastAsia"/>
        </w:rPr>
        <w:t>連江縣</w:t>
      </w:r>
      <w:r w:rsidRPr="00184166">
        <w:rPr>
          <w:rFonts w:ascii="標楷體" w:eastAsia="標楷體" w:hAnsi="標楷體" w:hint="eastAsia"/>
        </w:rPr>
        <w:t>總決算所附資本資產表科目明細表</w:t>
      </w:r>
      <w:r>
        <w:rPr>
          <w:rFonts w:hint="eastAsia"/>
        </w:rPr>
        <w:t>－</w:t>
      </w:r>
      <w:r w:rsidRPr="00184166">
        <w:rPr>
          <w:rFonts w:ascii="標楷體" w:eastAsia="標楷體" w:hAnsi="標楷體" w:hint="eastAsia"/>
        </w:rPr>
        <w:t>長期投資</w:t>
      </w:r>
      <w:r>
        <w:rPr>
          <w:rFonts w:ascii="標楷體" w:eastAsia="標楷體" w:hAnsi="標楷體" w:hint="eastAsia"/>
        </w:rPr>
        <w:t>，</w:t>
      </w:r>
      <w:r w:rsidRPr="00184166">
        <w:rPr>
          <w:rFonts w:ascii="標楷體" w:eastAsia="標楷體" w:hAnsi="標楷體" w:hint="eastAsia"/>
        </w:rPr>
        <w:t>列</w:t>
      </w:r>
      <w:r>
        <w:rPr>
          <w:rFonts w:ascii="標楷體" w:eastAsia="標楷體" w:hAnsi="標楷體" w:hint="eastAsia"/>
        </w:rPr>
        <w:t>10</w:t>
      </w:r>
      <w:r>
        <w:rPr>
          <w:rFonts w:ascii="標楷體" w:eastAsia="標楷體" w:hAnsi="標楷體"/>
        </w:rPr>
        <w:t>9</w:t>
      </w:r>
      <w:r w:rsidRPr="00184166">
        <w:rPr>
          <w:rFonts w:ascii="標楷體" w:eastAsia="標楷體" w:hAnsi="標楷體" w:hint="eastAsia"/>
        </w:rPr>
        <w:t>年度期末投資成本共計</w:t>
      </w:r>
      <w:r>
        <w:rPr>
          <w:rFonts w:ascii="標楷體" w:eastAsia="標楷體" w:hAnsi="標楷體"/>
        </w:rPr>
        <w:t>3</w:t>
      </w:r>
      <w:r w:rsidRPr="00184166">
        <w:rPr>
          <w:rFonts w:ascii="標楷體" w:eastAsia="標楷體" w:hAnsi="標楷體" w:hint="eastAsia"/>
        </w:rPr>
        <w:t>億</w:t>
      </w:r>
      <w:r>
        <w:rPr>
          <w:rFonts w:ascii="標楷體" w:eastAsia="標楷體" w:hAnsi="標楷體" w:hint="eastAsia"/>
        </w:rPr>
        <w:t>4</w:t>
      </w:r>
      <w:r>
        <w:rPr>
          <w:rFonts w:ascii="標楷體" w:eastAsia="標楷體" w:hAnsi="標楷體"/>
        </w:rPr>
        <w:t>,</w:t>
      </w:r>
      <w:r>
        <w:rPr>
          <w:rFonts w:ascii="標楷體" w:eastAsia="標楷體" w:hAnsi="標楷體" w:hint="eastAsia"/>
        </w:rPr>
        <w:t>195</w:t>
      </w:r>
      <w:r w:rsidRPr="00184166">
        <w:rPr>
          <w:rFonts w:ascii="標楷體" w:eastAsia="標楷體" w:hAnsi="標楷體" w:hint="eastAsia"/>
        </w:rPr>
        <w:t>萬餘元</w:t>
      </w:r>
      <w:r>
        <w:rPr>
          <w:rFonts w:ascii="標楷體" w:eastAsia="標楷體" w:hAnsi="標楷體" w:hint="eastAsia"/>
        </w:rPr>
        <w:t>，</w:t>
      </w:r>
      <w:r w:rsidRPr="00184166">
        <w:rPr>
          <w:rFonts w:ascii="標楷體" w:eastAsia="標楷體" w:hAnsi="標楷體" w:hint="eastAsia"/>
        </w:rPr>
        <w:t>評價調整</w:t>
      </w:r>
      <w:r>
        <w:rPr>
          <w:rFonts w:ascii="標楷體" w:eastAsia="標楷體" w:hAnsi="標楷體" w:hint="eastAsia"/>
        </w:rPr>
        <w:t>6</w:t>
      </w:r>
      <w:r w:rsidRPr="00184166">
        <w:rPr>
          <w:rFonts w:ascii="標楷體" w:eastAsia="標楷體" w:hAnsi="標楷體" w:hint="eastAsia"/>
        </w:rPr>
        <w:t>億</w:t>
      </w:r>
      <w:r>
        <w:rPr>
          <w:rFonts w:ascii="標楷體" w:eastAsia="標楷體" w:hAnsi="標楷體"/>
        </w:rPr>
        <w:t>8,599</w:t>
      </w:r>
      <w:r w:rsidRPr="00184166">
        <w:rPr>
          <w:rFonts w:ascii="標楷體" w:eastAsia="標楷體" w:hAnsi="標楷體" w:hint="eastAsia"/>
        </w:rPr>
        <w:t>萬餘元，合計</w:t>
      </w:r>
      <w:r>
        <w:rPr>
          <w:rFonts w:ascii="標楷體" w:eastAsia="標楷體" w:hAnsi="標楷體" w:hint="eastAsia"/>
        </w:rPr>
        <w:t>10</w:t>
      </w:r>
      <w:r w:rsidRPr="00184166">
        <w:rPr>
          <w:rFonts w:ascii="標楷體" w:eastAsia="標楷體" w:hAnsi="標楷體" w:hint="eastAsia"/>
        </w:rPr>
        <w:t>億</w:t>
      </w:r>
      <w:r>
        <w:rPr>
          <w:rFonts w:ascii="標楷體" w:eastAsia="標楷體" w:hAnsi="標楷體"/>
        </w:rPr>
        <w:t>2,795</w:t>
      </w:r>
      <w:r w:rsidRPr="00184166">
        <w:rPr>
          <w:rFonts w:ascii="標楷體" w:eastAsia="標楷體" w:hAnsi="標楷體" w:hint="eastAsia"/>
        </w:rPr>
        <w:t>萬餘元，包含採權益法之股權投資</w:t>
      </w:r>
      <w:r>
        <w:rPr>
          <w:rFonts w:ascii="標楷體" w:eastAsia="標楷體" w:hAnsi="標楷體" w:hint="eastAsia"/>
        </w:rPr>
        <w:t>5</w:t>
      </w:r>
      <w:r w:rsidRPr="00184166">
        <w:rPr>
          <w:rFonts w:ascii="標楷體" w:eastAsia="標楷體" w:hAnsi="標楷體" w:hint="eastAsia"/>
        </w:rPr>
        <w:t>億</w:t>
      </w:r>
      <w:r>
        <w:rPr>
          <w:rFonts w:ascii="標楷體" w:eastAsia="標楷體" w:hAnsi="標楷體" w:hint="eastAsia"/>
        </w:rPr>
        <w:t>4</w:t>
      </w:r>
      <w:r>
        <w:rPr>
          <w:rFonts w:ascii="標楷體" w:eastAsia="標楷體" w:hAnsi="標楷體"/>
        </w:rPr>
        <w:t>55</w:t>
      </w:r>
      <w:r w:rsidRPr="00184166">
        <w:rPr>
          <w:rFonts w:ascii="標楷體" w:eastAsia="標楷體" w:hAnsi="標楷體" w:hint="eastAsia"/>
        </w:rPr>
        <w:t>萬餘元及其他長期投資</w:t>
      </w:r>
      <w:r>
        <w:rPr>
          <w:rFonts w:ascii="標楷體" w:eastAsia="標楷體" w:hAnsi="標楷體" w:hint="eastAsia"/>
        </w:rPr>
        <w:t>5</w:t>
      </w:r>
      <w:r w:rsidRPr="00184166">
        <w:rPr>
          <w:rFonts w:ascii="標楷體" w:eastAsia="標楷體" w:hAnsi="標楷體" w:hint="eastAsia"/>
        </w:rPr>
        <w:t>億</w:t>
      </w:r>
      <w:r>
        <w:rPr>
          <w:rFonts w:ascii="標楷體" w:eastAsia="標楷體" w:hAnsi="標楷體" w:hint="eastAsia"/>
        </w:rPr>
        <w:t>2</w:t>
      </w:r>
      <w:r>
        <w:rPr>
          <w:rFonts w:ascii="標楷體" w:eastAsia="標楷體" w:hAnsi="標楷體"/>
        </w:rPr>
        <w:t>,340</w:t>
      </w:r>
      <w:r w:rsidRPr="00184166">
        <w:rPr>
          <w:rFonts w:ascii="標楷體" w:eastAsia="標楷體" w:hAnsi="標楷體" w:hint="eastAsia"/>
        </w:rPr>
        <w:t>萬餘元等</w:t>
      </w:r>
      <w:r>
        <w:rPr>
          <w:rFonts w:ascii="標楷體" w:eastAsia="標楷體" w:hAnsi="標楷體" w:hint="eastAsia"/>
        </w:rPr>
        <w:t>2</w:t>
      </w:r>
      <w:r w:rsidRPr="00184166">
        <w:rPr>
          <w:rFonts w:ascii="標楷體" w:eastAsia="標楷體" w:hAnsi="標楷體" w:hint="eastAsia"/>
        </w:rPr>
        <w:t>部分，茲依科目別分述如次：</w:t>
      </w:r>
    </w:p>
    <w:p w14:paraId="732D1129" w14:textId="77777777" w:rsidR="00CA2680" w:rsidRPr="00184166" w:rsidRDefault="00CA2680" w:rsidP="005D001A">
      <w:pPr>
        <w:snapToGrid w:val="0"/>
        <w:spacing w:line="500" w:lineRule="exact"/>
        <w:ind w:firstLineChars="200" w:firstLine="480"/>
        <w:jc w:val="both"/>
        <w:rPr>
          <w:rFonts w:ascii="標楷體" w:eastAsia="標楷體" w:hAnsi="標楷體"/>
          <w:b/>
          <w:bCs/>
          <w:color w:val="000000"/>
        </w:rPr>
      </w:pPr>
      <w:r w:rsidRPr="009060DB">
        <w:rPr>
          <w:rFonts w:ascii="標楷體" w:eastAsia="標楷體" w:hAnsi="標楷體" w:hint="eastAsia"/>
          <w:b/>
          <w:bCs/>
          <w:color w:val="000000"/>
        </w:rPr>
        <w:t>1.採權益法之股權投資部分</w:t>
      </w:r>
    </w:p>
    <w:p w14:paraId="22F84AAE" w14:textId="77777777" w:rsidR="00CA2680" w:rsidRPr="00913630" w:rsidRDefault="00CA2680" w:rsidP="005D001A">
      <w:pPr>
        <w:snapToGrid w:val="0"/>
        <w:spacing w:line="540" w:lineRule="exact"/>
        <w:ind w:firstLineChars="200" w:firstLine="472"/>
        <w:jc w:val="both"/>
        <w:rPr>
          <w:rFonts w:ascii="標楷體" w:eastAsia="標楷體" w:hAnsi="標楷體"/>
          <w:spacing w:val="-2"/>
        </w:rPr>
      </w:pPr>
      <w:r w:rsidRPr="00913630">
        <w:rPr>
          <w:rFonts w:ascii="標楷體" w:eastAsia="標楷體" w:hAnsi="標楷體" w:hint="eastAsia"/>
          <w:spacing w:val="-2"/>
        </w:rPr>
        <w:t>連江縣政府原編連江縣總決算所附資本資產表科目明細表</w:t>
      </w:r>
      <w:r w:rsidRPr="00913630">
        <w:rPr>
          <w:rFonts w:hint="eastAsia"/>
          <w:spacing w:val="-2"/>
        </w:rPr>
        <w:t>－</w:t>
      </w:r>
      <w:r w:rsidRPr="00913630">
        <w:rPr>
          <w:rFonts w:ascii="標楷體" w:eastAsia="標楷體" w:hAnsi="標楷體" w:hint="eastAsia"/>
          <w:spacing w:val="-2"/>
        </w:rPr>
        <w:t>長期投資，列有採權益法之股權投資</w:t>
      </w:r>
      <w:r>
        <w:rPr>
          <w:rFonts w:ascii="標楷體" w:eastAsia="標楷體" w:hAnsi="標楷體" w:hint="eastAsia"/>
          <w:spacing w:val="-2"/>
        </w:rPr>
        <w:t>5</w:t>
      </w:r>
      <w:r w:rsidRPr="00913630">
        <w:rPr>
          <w:rFonts w:ascii="標楷體" w:eastAsia="標楷體" w:hAnsi="標楷體" w:hint="eastAsia"/>
          <w:spacing w:val="-2"/>
        </w:rPr>
        <w:t>億</w:t>
      </w:r>
      <w:r>
        <w:rPr>
          <w:rFonts w:ascii="標楷體" w:eastAsia="標楷體" w:hAnsi="標楷體" w:hint="eastAsia"/>
          <w:spacing w:val="-2"/>
        </w:rPr>
        <w:t>4</w:t>
      </w:r>
      <w:r>
        <w:rPr>
          <w:rFonts w:ascii="標楷體" w:eastAsia="標楷體" w:hAnsi="標楷體"/>
          <w:spacing w:val="-2"/>
        </w:rPr>
        <w:t>55</w:t>
      </w:r>
      <w:r w:rsidRPr="00913630">
        <w:rPr>
          <w:rFonts w:ascii="標楷體" w:eastAsia="標楷體" w:hAnsi="標楷體" w:hint="eastAsia"/>
          <w:spacing w:val="-2"/>
        </w:rPr>
        <w:t>萬餘元，係投資公營之馬祖酒廠實業股份有限公司1個單位，與1</w:t>
      </w:r>
      <w:r w:rsidRPr="00913630">
        <w:rPr>
          <w:rFonts w:ascii="標楷體" w:eastAsia="標楷體" w:hAnsi="標楷體"/>
          <w:spacing w:val="-2"/>
        </w:rPr>
        <w:t>0</w:t>
      </w:r>
      <w:r>
        <w:rPr>
          <w:rFonts w:ascii="標楷體" w:eastAsia="標楷體" w:hAnsi="標楷體"/>
          <w:spacing w:val="-2"/>
        </w:rPr>
        <w:t>8</w:t>
      </w:r>
      <w:r w:rsidRPr="00913630">
        <w:rPr>
          <w:rFonts w:ascii="標楷體" w:eastAsia="標楷體" w:hAnsi="標楷體" w:hint="eastAsia"/>
          <w:spacing w:val="-2"/>
        </w:rPr>
        <w:t>年度相同。10</w:t>
      </w:r>
      <w:r>
        <w:rPr>
          <w:rFonts w:ascii="標楷體" w:eastAsia="標楷體" w:hAnsi="標楷體"/>
          <w:spacing w:val="-2"/>
        </w:rPr>
        <w:t>9</w:t>
      </w:r>
      <w:r w:rsidRPr="00913630">
        <w:rPr>
          <w:rFonts w:ascii="標楷體" w:eastAsia="標楷體" w:hAnsi="標楷體" w:hint="eastAsia"/>
          <w:spacing w:val="-2"/>
        </w:rPr>
        <w:t>年度期末投資成本1億6</w:t>
      </w:r>
      <w:r w:rsidRPr="00913630">
        <w:rPr>
          <w:rFonts w:ascii="標楷體" w:eastAsia="標楷體" w:hAnsi="標楷體"/>
          <w:spacing w:val="-2"/>
        </w:rPr>
        <w:t>,994</w:t>
      </w:r>
      <w:r w:rsidRPr="00913630">
        <w:rPr>
          <w:rFonts w:ascii="標楷體" w:eastAsia="標楷體" w:hAnsi="標楷體" w:hint="eastAsia"/>
          <w:spacing w:val="-2"/>
        </w:rPr>
        <w:t>萬元，評價調整3億</w:t>
      </w:r>
      <w:r>
        <w:rPr>
          <w:rFonts w:ascii="標楷體" w:eastAsia="標楷體" w:hAnsi="標楷體" w:hint="eastAsia"/>
          <w:spacing w:val="-2"/>
        </w:rPr>
        <w:t>3</w:t>
      </w:r>
      <w:r>
        <w:rPr>
          <w:rFonts w:ascii="標楷體" w:eastAsia="標楷體" w:hAnsi="標楷體"/>
          <w:spacing w:val="-2"/>
        </w:rPr>
        <w:t>,461</w:t>
      </w:r>
      <w:r w:rsidRPr="00913630">
        <w:rPr>
          <w:rFonts w:ascii="標楷體" w:eastAsia="標楷體" w:hAnsi="標楷體" w:hint="eastAsia"/>
          <w:spacing w:val="-2"/>
        </w:rPr>
        <w:t>萬餘元，合計</w:t>
      </w:r>
      <w:r>
        <w:rPr>
          <w:rFonts w:ascii="標楷體" w:eastAsia="標楷體" w:hAnsi="標楷體" w:hint="eastAsia"/>
          <w:spacing w:val="-2"/>
        </w:rPr>
        <w:t>5</w:t>
      </w:r>
      <w:r w:rsidRPr="00913630">
        <w:rPr>
          <w:rFonts w:ascii="標楷體" w:eastAsia="標楷體" w:hAnsi="標楷體" w:hint="eastAsia"/>
          <w:spacing w:val="-2"/>
        </w:rPr>
        <w:t>億</w:t>
      </w:r>
      <w:r>
        <w:rPr>
          <w:rFonts w:ascii="標楷體" w:eastAsia="標楷體" w:hAnsi="標楷體"/>
          <w:spacing w:val="-2"/>
        </w:rPr>
        <w:t>455</w:t>
      </w:r>
      <w:r w:rsidRPr="00913630">
        <w:rPr>
          <w:rFonts w:ascii="標楷體" w:eastAsia="標楷體" w:hAnsi="標楷體" w:hint="eastAsia"/>
          <w:spacing w:val="-2"/>
        </w:rPr>
        <w:t>萬餘元。</w:t>
      </w:r>
    </w:p>
    <w:p w14:paraId="2A55C78F" w14:textId="77777777" w:rsidR="00CA2680" w:rsidRPr="004D218B" w:rsidRDefault="00CA2680" w:rsidP="005D001A">
      <w:pPr>
        <w:snapToGrid w:val="0"/>
        <w:spacing w:line="490" w:lineRule="exact"/>
        <w:ind w:firstLineChars="200" w:firstLine="480"/>
        <w:jc w:val="both"/>
        <w:rPr>
          <w:rFonts w:ascii="標楷體" w:eastAsia="標楷體" w:hAnsi="標楷體"/>
          <w:b/>
          <w:bCs/>
          <w:color w:val="000000"/>
        </w:rPr>
      </w:pPr>
      <w:r>
        <w:rPr>
          <w:rFonts w:ascii="標楷體" w:eastAsia="標楷體" w:hAnsi="標楷體" w:hint="eastAsia"/>
          <w:b/>
          <w:bCs/>
          <w:color w:val="000000"/>
        </w:rPr>
        <w:t>2</w:t>
      </w:r>
      <w:r w:rsidRPr="004D218B">
        <w:rPr>
          <w:rFonts w:ascii="標楷體" w:eastAsia="標楷體" w:hAnsi="標楷體" w:hint="eastAsia"/>
          <w:b/>
          <w:bCs/>
          <w:color w:val="000000"/>
        </w:rPr>
        <w:t>.其他長期投資部分</w:t>
      </w:r>
    </w:p>
    <w:p w14:paraId="37D58454" w14:textId="77777777" w:rsidR="00CA2680" w:rsidRPr="00C56734" w:rsidRDefault="00CA2680" w:rsidP="005D001A">
      <w:pPr>
        <w:snapToGrid w:val="0"/>
        <w:spacing w:line="540" w:lineRule="exact"/>
        <w:ind w:firstLineChars="200" w:firstLine="472"/>
        <w:jc w:val="both"/>
        <w:rPr>
          <w:rFonts w:ascii="標楷體" w:eastAsia="標楷體" w:hAnsi="標楷體"/>
          <w:spacing w:val="-2"/>
        </w:rPr>
      </w:pPr>
      <w:r>
        <w:rPr>
          <w:rFonts w:ascii="標楷體" w:eastAsia="標楷體" w:hAnsi="標楷體" w:hint="eastAsia"/>
          <w:spacing w:val="-2"/>
        </w:rPr>
        <w:t>連江</w:t>
      </w:r>
      <w:r w:rsidRPr="00C56734">
        <w:rPr>
          <w:rFonts w:ascii="標楷體" w:eastAsia="標楷體" w:hAnsi="標楷體" w:hint="eastAsia"/>
          <w:spacing w:val="-2"/>
        </w:rPr>
        <w:t>縣政府原編連江縣總決算所附資本資產表科目明細表</w:t>
      </w:r>
      <w:r>
        <w:rPr>
          <w:rFonts w:hint="eastAsia"/>
        </w:rPr>
        <w:t>－</w:t>
      </w:r>
      <w:r w:rsidRPr="00C56734">
        <w:rPr>
          <w:rFonts w:ascii="標楷體" w:eastAsia="標楷體" w:hAnsi="標楷體" w:hint="eastAsia"/>
          <w:spacing w:val="-2"/>
        </w:rPr>
        <w:t>長期投資</w:t>
      </w:r>
      <w:r>
        <w:rPr>
          <w:rFonts w:ascii="標楷體" w:eastAsia="標楷體" w:hAnsi="標楷體" w:hint="eastAsia"/>
        </w:rPr>
        <w:t>，</w:t>
      </w:r>
      <w:r w:rsidRPr="00C56734">
        <w:rPr>
          <w:rFonts w:ascii="標楷體" w:eastAsia="標楷體" w:hAnsi="標楷體" w:hint="eastAsia"/>
          <w:spacing w:val="-2"/>
        </w:rPr>
        <w:t>列有其他長期投資5億</w:t>
      </w:r>
      <w:r>
        <w:rPr>
          <w:rFonts w:ascii="標楷體" w:eastAsia="標楷體" w:hAnsi="標楷體"/>
          <w:spacing w:val="-2"/>
        </w:rPr>
        <w:t>2,340</w:t>
      </w:r>
      <w:r w:rsidRPr="00C56734">
        <w:rPr>
          <w:rFonts w:ascii="標楷體" w:eastAsia="標楷體" w:hAnsi="標楷體" w:hint="eastAsia"/>
          <w:spacing w:val="-2"/>
        </w:rPr>
        <w:t>萬餘元，包含</w:t>
      </w:r>
      <w:r>
        <w:rPr>
          <w:rFonts w:ascii="標楷體" w:eastAsia="標楷體" w:hAnsi="標楷體" w:hint="eastAsia"/>
          <w:spacing w:val="-2"/>
        </w:rPr>
        <w:t>投資</w:t>
      </w:r>
      <w:r w:rsidRPr="00C56734">
        <w:rPr>
          <w:rFonts w:ascii="標楷體" w:eastAsia="標楷體" w:hAnsi="標楷體" w:hint="eastAsia"/>
          <w:spacing w:val="-2"/>
        </w:rPr>
        <w:t>作業基金及其他投資等2部分，其中</w:t>
      </w:r>
      <w:r>
        <w:rPr>
          <w:rFonts w:ascii="標楷體" w:eastAsia="標楷體" w:hAnsi="標楷體" w:hint="eastAsia"/>
          <w:spacing w:val="-2"/>
        </w:rPr>
        <w:t>連江縣政府10</w:t>
      </w:r>
      <w:r>
        <w:rPr>
          <w:rFonts w:ascii="標楷體" w:eastAsia="標楷體" w:hAnsi="標楷體"/>
          <w:spacing w:val="-2"/>
        </w:rPr>
        <w:t>9</w:t>
      </w:r>
      <w:r>
        <w:rPr>
          <w:rFonts w:ascii="標楷體" w:eastAsia="標楷體" w:hAnsi="標楷體" w:hint="eastAsia"/>
          <w:spacing w:val="-2"/>
        </w:rPr>
        <w:t>年度期末投資</w:t>
      </w:r>
      <w:r w:rsidRPr="00C56734">
        <w:rPr>
          <w:rFonts w:ascii="標楷體" w:eastAsia="標楷體" w:hAnsi="標楷體" w:hint="eastAsia"/>
          <w:spacing w:val="-2"/>
        </w:rPr>
        <w:t>作業基金</w:t>
      </w:r>
      <w:r>
        <w:rPr>
          <w:rFonts w:ascii="標楷體" w:eastAsia="標楷體" w:hAnsi="標楷體" w:hint="eastAsia"/>
          <w:spacing w:val="-2"/>
        </w:rPr>
        <w:t>之成本為</w:t>
      </w:r>
      <w:r w:rsidRPr="00C56734">
        <w:rPr>
          <w:rFonts w:ascii="標楷體" w:eastAsia="標楷體" w:hAnsi="標楷體" w:hint="eastAsia"/>
          <w:spacing w:val="-2"/>
        </w:rPr>
        <w:t>1</w:t>
      </w:r>
      <w:r w:rsidRPr="00C56734">
        <w:rPr>
          <w:rFonts w:ascii="標楷體" w:eastAsia="標楷體" w:hAnsi="標楷體"/>
          <w:spacing w:val="-2"/>
        </w:rPr>
        <w:t>,</w:t>
      </w:r>
      <w:r>
        <w:rPr>
          <w:rFonts w:ascii="標楷體" w:eastAsia="標楷體" w:hAnsi="標楷體"/>
          <w:spacing w:val="-2"/>
        </w:rPr>
        <w:t>947</w:t>
      </w:r>
      <w:r w:rsidRPr="00C56734">
        <w:rPr>
          <w:rFonts w:ascii="標楷體" w:eastAsia="標楷體" w:hAnsi="標楷體" w:hint="eastAsia"/>
          <w:spacing w:val="-2"/>
        </w:rPr>
        <w:t>萬</w:t>
      </w:r>
      <w:r>
        <w:rPr>
          <w:rFonts w:ascii="標楷體" w:eastAsia="標楷體" w:hAnsi="標楷體" w:hint="eastAsia"/>
          <w:spacing w:val="-2"/>
        </w:rPr>
        <w:t>餘</w:t>
      </w:r>
      <w:r w:rsidRPr="00C56734">
        <w:rPr>
          <w:rFonts w:ascii="標楷體" w:eastAsia="標楷體" w:hAnsi="標楷體" w:hint="eastAsia"/>
          <w:spacing w:val="-2"/>
        </w:rPr>
        <w:t>元</w:t>
      </w:r>
      <w:r>
        <w:rPr>
          <w:rFonts w:ascii="標楷體" w:eastAsia="標楷體" w:hAnsi="標楷體" w:hint="eastAsia"/>
          <w:spacing w:val="-2"/>
        </w:rPr>
        <w:t>，</w:t>
      </w:r>
      <w:r w:rsidRPr="00C56734">
        <w:rPr>
          <w:rFonts w:ascii="標楷體" w:eastAsia="標楷體" w:hAnsi="標楷體" w:hint="eastAsia"/>
          <w:spacing w:val="-2"/>
        </w:rPr>
        <w:t>評價調整1億</w:t>
      </w:r>
      <w:r>
        <w:rPr>
          <w:rFonts w:ascii="標楷體" w:eastAsia="標楷體" w:hAnsi="標楷體" w:hint="eastAsia"/>
          <w:spacing w:val="-2"/>
        </w:rPr>
        <w:t>3</w:t>
      </w:r>
      <w:r>
        <w:rPr>
          <w:rFonts w:ascii="標楷體" w:eastAsia="標楷體" w:hAnsi="標楷體"/>
          <w:spacing w:val="-2"/>
        </w:rPr>
        <w:t>,982</w:t>
      </w:r>
      <w:r w:rsidRPr="00C56734">
        <w:rPr>
          <w:rFonts w:ascii="標楷體" w:eastAsia="標楷體" w:hAnsi="標楷體" w:hint="eastAsia"/>
          <w:spacing w:val="-2"/>
        </w:rPr>
        <w:t>萬餘元，合計1億</w:t>
      </w:r>
      <w:r>
        <w:rPr>
          <w:rFonts w:ascii="標楷體" w:eastAsia="標楷體" w:hAnsi="標楷體" w:hint="eastAsia"/>
          <w:spacing w:val="-2"/>
        </w:rPr>
        <w:t>5</w:t>
      </w:r>
      <w:r>
        <w:rPr>
          <w:rFonts w:ascii="標楷體" w:eastAsia="標楷體" w:hAnsi="標楷體"/>
          <w:spacing w:val="-2"/>
        </w:rPr>
        <w:t>,930</w:t>
      </w:r>
      <w:r w:rsidRPr="00C56734">
        <w:rPr>
          <w:rFonts w:ascii="標楷體" w:eastAsia="標楷體" w:hAnsi="標楷體" w:hint="eastAsia"/>
          <w:spacing w:val="-2"/>
        </w:rPr>
        <w:t>萬餘元；其他投資成本</w:t>
      </w:r>
      <w:r>
        <w:rPr>
          <w:rFonts w:ascii="標楷體" w:eastAsia="標楷體" w:hAnsi="標楷體" w:hint="eastAsia"/>
          <w:spacing w:val="-2"/>
        </w:rPr>
        <w:t>為</w:t>
      </w:r>
      <w:r w:rsidRPr="00C56734">
        <w:rPr>
          <w:rFonts w:ascii="標楷體" w:eastAsia="標楷體" w:hAnsi="標楷體" w:hint="eastAsia"/>
          <w:spacing w:val="-2"/>
        </w:rPr>
        <w:t>1億5</w:t>
      </w:r>
      <w:r w:rsidRPr="00C56734">
        <w:rPr>
          <w:rFonts w:ascii="標楷體" w:eastAsia="標楷體" w:hAnsi="標楷體"/>
          <w:spacing w:val="-2"/>
        </w:rPr>
        <w:t>,254</w:t>
      </w:r>
      <w:r w:rsidRPr="00C56734">
        <w:rPr>
          <w:rFonts w:ascii="標楷體" w:eastAsia="標楷體" w:hAnsi="標楷體" w:hint="eastAsia"/>
          <w:spacing w:val="-2"/>
        </w:rPr>
        <w:t>萬餘元</w:t>
      </w:r>
      <w:r>
        <w:rPr>
          <w:rFonts w:ascii="標楷體" w:eastAsia="標楷體" w:hAnsi="標楷體" w:hint="eastAsia"/>
          <w:spacing w:val="-2"/>
        </w:rPr>
        <w:t>，</w:t>
      </w:r>
      <w:r w:rsidRPr="00C56734">
        <w:rPr>
          <w:rFonts w:ascii="標楷體" w:eastAsia="標楷體" w:hAnsi="標楷體" w:hint="eastAsia"/>
          <w:spacing w:val="-2"/>
        </w:rPr>
        <w:t>評價調整2億</w:t>
      </w:r>
      <w:r>
        <w:rPr>
          <w:rFonts w:ascii="標楷體" w:eastAsia="標楷體" w:hAnsi="標楷體" w:hint="eastAsia"/>
          <w:spacing w:val="-2"/>
        </w:rPr>
        <w:t>1</w:t>
      </w:r>
      <w:r>
        <w:rPr>
          <w:rFonts w:ascii="標楷體" w:eastAsia="標楷體" w:hAnsi="標楷體"/>
          <w:spacing w:val="-2"/>
        </w:rPr>
        <w:t>,155</w:t>
      </w:r>
      <w:r w:rsidRPr="00C56734">
        <w:rPr>
          <w:rFonts w:ascii="標楷體" w:eastAsia="標楷體" w:hAnsi="標楷體" w:hint="eastAsia"/>
          <w:spacing w:val="-2"/>
        </w:rPr>
        <w:t>萬餘元，合計3億</w:t>
      </w:r>
      <w:r>
        <w:rPr>
          <w:rFonts w:ascii="標楷體" w:eastAsia="標楷體" w:hAnsi="標楷體"/>
          <w:spacing w:val="-2"/>
        </w:rPr>
        <w:t>6,409</w:t>
      </w:r>
      <w:r w:rsidRPr="00C56734">
        <w:rPr>
          <w:rFonts w:ascii="標楷體" w:eastAsia="標楷體" w:hAnsi="標楷體" w:hint="eastAsia"/>
          <w:spacing w:val="-2"/>
        </w:rPr>
        <w:t>萬餘元。茲就</w:t>
      </w:r>
      <w:r>
        <w:rPr>
          <w:rFonts w:ascii="標楷體" w:eastAsia="標楷體" w:hAnsi="標楷體" w:hint="eastAsia"/>
          <w:spacing w:val="-2"/>
        </w:rPr>
        <w:t>10</w:t>
      </w:r>
      <w:r>
        <w:rPr>
          <w:rFonts w:ascii="標楷體" w:eastAsia="標楷體" w:hAnsi="標楷體"/>
          <w:spacing w:val="-2"/>
        </w:rPr>
        <w:t>9</w:t>
      </w:r>
      <w:r>
        <w:rPr>
          <w:rFonts w:ascii="標楷體" w:eastAsia="標楷體" w:hAnsi="標楷體" w:hint="eastAsia"/>
          <w:spacing w:val="-2"/>
        </w:rPr>
        <w:t>年度連江縣政府投資</w:t>
      </w:r>
      <w:r w:rsidRPr="00C56734">
        <w:rPr>
          <w:rFonts w:ascii="標楷體" w:eastAsia="標楷體" w:hAnsi="標楷體" w:hint="eastAsia"/>
          <w:spacing w:val="-2"/>
        </w:rPr>
        <w:t>作業基金及其他</w:t>
      </w:r>
      <w:r>
        <w:rPr>
          <w:rFonts w:ascii="標楷體" w:eastAsia="標楷體" w:hAnsi="標楷體" w:hint="eastAsia"/>
          <w:spacing w:val="-2"/>
        </w:rPr>
        <w:t>投資之</w:t>
      </w:r>
      <w:r w:rsidRPr="00C56734">
        <w:rPr>
          <w:rFonts w:ascii="標楷體" w:eastAsia="標楷體" w:hAnsi="標楷體" w:hint="eastAsia"/>
          <w:spacing w:val="-2"/>
        </w:rPr>
        <w:t>成</w:t>
      </w:r>
      <w:r>
        <w:rPr>
          <w:rFonts w:ascii="標楷體" w:eastAsia="標楷體" w:hAnsi="標楷體" w:hint="eastAsia"/>
          <w:spacing w:val="-2"/>
        </w:rPr>
        <w:t>本</w:t>
      </w:r>
      <w:r w:rsidRPr="00C56734">
        <w:rPr>
          <w:rFonts w:ascii="標楷體" w:eastAsia="標楷體" w:hAnsi="標楷體" w:hint="eastAsia"/>
          <w:spacing w:val="-2"/>
        </w:rPr>
        <w:t>增減情形分述如次：</w:t>
      </w:r>
    </w:p>
    <w:p w14:paraId="15425A04" w14:textId="77777777" w:rsidR="00CA2680" w:rsidRPr="00EA6A75" w:rsidRDefault="00CA2680" w:rsidP="005D001A">
      <w:pPr>
        <w:snapToGrid w:val="0"/>
        <w:spacing w:line="500" w:lineRule="exact"/>
        <w:ind w:firstLineChars="300" w:firstLine="721"/>
        <w:jc w:val="both"/>
        <w:rPr>
          <w:rFonts w:ascii="標楷體" w:eastAsia="標楷體" w:hAnsi="標楷體"/>
          <w:b/>
          <w:bCs/>
        </w:rPr>
      </w:pPr>
      <w:r w:rsidRPr="00EA6A75">
        <w:rPr>
          <w:rFonts w:ascii="標楷體" w:eastAsia="標楷體" w:hAnsi="標楷體" w:hint="eastAsia"/>
          <w:b/>
          <w:bCs/>
        </w:rPr>
        <w:t>（1）作業基金</w:t>
      </w:r>
    </w:p>
    <w:p w14:paraId="2D841A94" w14:textId="77777777" w:rsidR="00CA2680" w:rsidRPr="002B6348" w:rsidRDefault="00CA2680" w:rsidP="005D001A">
      <w:pPr>
        <w:snapToGrid w:val="0"/>
        <w:spacing w:line="540" w:lineRule="exact"/>
        <w:ind w:firstLineChars="200" w:firstLine="480"/>
        <w:jc w:val="both"/>
        <w:rPr>
          <w:rFonts w:ascii="標楷體" w:eastAsia="標楷體" w:hAnsi="標楷體"/>
          <w:b/>
          <w:bCs/>
        </w:rPr>
      </w:pPr>
      <w:r>
        <w:rPr>
          <w:rFonts w:ascii="標楷體" w:eastAsia="標楷體" w:hAnsi="標楷體" w:hint="eastAsia"/>
        </w:rPr>
        <w:t>10</w:t>
      </w:r>
      <w:r>
        <w:rPr>
          <w:rFonts w:ascii="標楷體" w:eastAsia="標楷體" w:hAnsi="標楷體"/>
        </w:rPr>
        <w:t>9</w:t>
      </w:r>
      <w:r w:rsidRPr="003C4254">
        <w:rPr>
          <w:rFonts w:ascii="標楷體" w:eastAsia="標楷體" w:hAnsi="標楷體" w:hint="eastAsia"/>
        </w:rPr>
        <w:t>年度期末</w:t>
      </w:r>
      <w:r>
        <w:rPr>
          <w:rFonts w:ascii="標楷體" w:eastAsia="標楷體" w:hAnsi="標楷體" w:hint="eastAsia"/>
        </w:rPr>
        <w:t>連江縣政府</w:t>
      </w:r>
      <w:r w:rsidRPr="003C4254">
        <w:rPr>
          <w:rFonts w:ascii="標楷體" w:eastAsia="標楷體" w:hAnsi="標楷體" w:hint="eastAsia"/>
        </w:rPr>
        <w:t>經管之作業基金計有</w:t>
      </w:r>
      <w:r>
        <w:rPr>
          <w:rFonts w:ascii="標楷體" w:eastAsia="標楷體" w:hAnsi="標楷體" w:hint="eastAsia"/>
        </w:rPr>
        <w:t>3</w:t>
      </w:r>
      <w:r w:rsidRPr="003C4254">
        <w:rPr>
          <w:rFonts w:ascii="標楷體" w:eastAsia="標楷體" w:hAnsi="標楷體" w:hint="eastAsia"/>
        </w:rPr>
        <w:t>個單位，</w:t>
      </w:r>
      <w:r>
        <w:rPr>
          <w:rFonts w:ascii="標楷體" w:eastAsia="標楷體" w:hAnsi="標楷體" w:hint="eastAsia"/>
        </w:rPr>
        <w:t>與1</w:t>
      </w:r>
      <w:r>
        <w:rPr>
          <w:rFonts w:ascii="標楷體" w:eastAsia="標楷體" w:hAnsi="標楷體"/>
        </w:rPr>
        <w:t>08</w:t>
      </w:r>
      <w:r>
        <w:rPr>
          <w:rFonts w:ascii="標楷體" w:eastAsia="標楷體" w:hAnsi="標楷體" w:hint="eastAsia"/>
        </w:rPr>
        <w:t>年度相同</w:t>
      </w:r>
      <w:r w:rsidRPr="003C4254">
        <w:rPr>
          <w:rFonts w:ascii="標楷體" w:eastAsia="標楷體" w:hAnsi="標楷體" w:hint="eastAsia"/>
        </w:rPr>
        <w:t>。</w:t>
      </w:r>
      <w:r>
        <w:rPr>
          <w:rFonts w:ascii="標楷體" w:eastAsia="標楷體" w:hAnsi="標楷體" w:hint="eastAsia"/>
        </w:rPr>
        <w:t>連江</w:t>
      </w:r>
      <w:r w:rsidRPr="003C4254">
        <w:rPr>
          <w:rFonts w:ascii="標楷體" w:eastAsia="標楷體" w:hAnsi="標楷體" w:hint="eastAsia"/>
        </w:rPr>
        <w:t>縣政府原編連江縣總決算列作業基金</w:t>
      </w:r>
      <w:r>
        <w:rPr>
          <w:rFonts w:ascii="標楷體" w:eastAsia="標楷體" w:hAnsi="標楷體" w:hint="eastAsia"/>
        </w:rPr>
        <w:t>期末投資成本合</w:t>
      </w:r>
      <w:r w:rsidRPr="003C4254">
        <w:rPr>
          <w:rFonts w:ascii="標楷體" w:eastAsia="標楷體" w:hAnsi="標楷體" w:hint="eastAsia"/>
        </w:rPr>
        <w:t>計</w:t>
      </w:r>
      <w:r>
        <w:rPr>
          <w:rFonts w:ascii="標楷體" w:eastAsia="標楷體" w:hAnsi="標楷體" w:hint="eastAsia"/>
        </w:rPr>
        <w:t>1</w:t>
      </w:r>
      <w:r w:rsidRPr="003C4254">
        <w:rPr>
          <w:rFonts w:ascii="標楷體" w:eastAsia="標楷體" w:hAnsi="標楷體"/>
        </w:rPr>
        <w:t>,</w:t>
      </w:r>
      <w:r>
        <w:rPr>
          <w:rFonts w:ascii="標楷體" w:eastAsia="標楷體" w:hAnsi="標楷體" w:hint="eastAsia"/>
        </w:rPr>
        <w:t>947</w:t>
      </w:r>
      <w:r w:rsidRPr="003C4254">
        <w:rPr>
          <w:rFonts w:ascii="標楷體" w:eastAsia="標楷體" w:hAnsi="標楷體" w:hint="eastAsia"/>
        </w:rPr>
        <w:t>萬</w:t>
      </w:r>
      <w:r>
        <w:rPr>
          <w:rFonts w:ascii="標楷體" w:eastAsia="標楷體" w:hAnsi="標楷體" w:hint="eastAsia"/>
          <w:spacing w:val="-2"/>
        </w:rPr>
        <w:t>餘</w:t>
      </w:r>
      <w:r w:rsidRPr="003C4254">
        <w:rPr>
          <w:rFonts w:ascii="標楷體" w:eastAsia="標楷體" w:hAnsi="標楷體" w:hint="eastAsia"/>
        </w:rPr>
        <w:t>元，</w:t>
      </w:r>
      <w:r>
        <w:rPr>
          <w:rFonts w:ascii="標楷體" w:eastAsia="標楷體" w:hAnsi="標楷體" w:hint="eastAsia"/>
        </w:rPr>
        <w:t>與</w:t>
      </w:r>
      <w:r w:rsidRPr="00C2792F">
        <w:rPr>
          <w:rFonts w:ascii="標楷體" w:eastAsia="標楷體" w:hAnsi="標楷體" w:hint="eastAsia"/>
        </w:rPr>
        <w:t>10</w:t>
      </w:r>
      <w:r>
        <w:rPr>
          <w:rFonts w:ascii="標楷體" w:eastAsia="標楷體" w:hAnsi="標楷體"/>
        </w:rPr>
        <w:t>8</w:t>
      </w:r>
      <w:r w:rsidRPr="00C2792F">
        <w:rPr>
          <w:rFonts w:ascii="標楷體" w:eastAsia="標楷體" w:hAnsi="標楷體" w:hint="eastAsia"/>
        </w:rPr>
        <w:t>年度</w:t>
      </w:r>
      <w:r>
        <w:rPr>
          <w:rFonts w:ascii="標楷體" w:eastAsia="標楷體" w:hAnsi="標楷體" w:hint="eastAsia"/>
        </w:rPr>
        <w:t>相同。</w:t>
      </w:r>
    </w:p>
    <w:p w14:paraId="3FFC7269" w14:textId="77777777" w:rsidR="00CA2680" w:rsidRPr="00071614" w:rsidRDefault="00CA2680" w:rsidP="005D001A">
      <w:pPr>
        <w:snapToGrid w:val="0"/>
        <w:spacing w:line="520" w:lineRule="exact"/>
        <w:ind w:firstLineChars="300" w:firstLine="721"/>
        <w:jc w:val="both"/>
        <w:rPr>
          <w:rFonts w:ascii="標楷體" w:eastAsia="標楷體" w:hAnsi="標楷體"/>
          <w:b/>
          <w:bCs/>
        </w:rPr>
      </w:pPr>
      <w:r w:rsidRPr="00071614">
        <w:rPr>
          <w:rFonts w:ascii="標楷體" w:eastAsia="標楷體" w:hAnsi="標楷體" w:hint="eastAsia"/>
          <w:b/>
          <w:bCs/>
        </w:rPr>
        <w:t>（2）其他</w:t>
      </w:r>
      <w:r>
        <w:rPr>
          <w:rFonts w:ascii="標楷體" w:eastAsia="標楷體" w:hAnsi="標楷體" w:hint="eastAsia"/>
          <w:b/>
          <w:bCs/>
        </w:rPr>
        <w:t>投資</w:t>
      </w:r>
    </w:p>
    <w:p w14:paraId="52BE0D65" w14:textId="77777777" w:rsidR="00CA2680" w:rsidRPr="00071614" w:rsidRDefault="00CA2680" w:rsidP="005D001A">
      <w:pPr>
        <w:snapToGrid w:val="0"/>
        <w:spacing w:line="540" w:lineRule="exact"/>
        <w:ind w:firstLineChars="200" w:firstLine="480"/>
        <w:jc w:val="both"/>
        <w:rPr>
          <w:rFonts w:ascii="標楷體" w:eastAsia="標楷體" w:hAnsi="標楷體"/>
        </w:rPr>
      </w:pPr>
      <w:r>
        <w:rPr>
          <w:rFonts w:ascii="標楷體" w:eastAsia="標楷體" w:hAnsi="標楷體" w:hint="eastAsia"/>
        </w:rPr>
        <w:t>10</w:t>
      </w:r>
      <w:r>
        <w:rPr>
          <w:rFonts w:ascii="標楷體" w:eastAsia="標楷體" w:hAnsi="標楷體"/>
        </w:rPr>
        <w:t>9</w:t>
      </w:r>
      <w:r w:rsidRPr="003C4254">
        <w:rPr>
          <w:rFonts w:ascii="標楷體" w:eastAsia="標楷體" w:hAnsi="標楷體" w:hint="eastAsia"/>
        </w:rPr>
        <w:t>年度期末</w:t>
      </w:r>
      <w:r>
        <w:rPr>
          <w:rFonts w:ascii="標楷體" w:eastAsia="標楷體" w:hAnsi="標楷體" w:hint="eastAsia"/>
        </w:rPr>
        <w:t>連江縣政府其他投資</w:t>
      </w:r>
      <w:r w:rsidRPr="003C4254">
        <w:rPr>
          <w:rFonts w:ascii="標楷體" w:eastAsia="標楷體" w:hAnsi="標楷體" w:hint="eastAsia"/>
        </w:rPr>
        <w:t>計有</w:t>
      </w:r>
      <w:r>
        <w:rPr>
          <w:rFonts w:ascii="標楷體" w:eastAsia="標楷體" w:hAnsi="標楷體" w:hint="eastAsia"/>
        </w:rPr>
        <w:t>5</w:t>
      </w:r>
      <w:r w:rsidRPr="003C4254">
        <w:rPr>
          <w:rFonts w:ascii="標楷體" w:eastAsia="標楷體" w:hAnsi="標楷體" w:hint="eastAsia"/>
        </w:rPr>
        <w:t>個單位，與</w:t>
      </w:r>
      <w:r>
        <w:rPr>
          <w:rFonts w:ascii="標楷體" w:eastAsia="標楷體" w:hAnsi="標楷體" w:hint="eastAsia"/>
        </w:rPr>
        <w:t>10</w:t>
      </w:r>
      <w:r>
        <w:rPr>
          <w:rFonts w:ascii="標楷體" w:eastAsia="標楷體" w:hAnsi="標楷體"/>
        </w:rPr>
        <w:t>8</w:t>
      </w:r>
      <w:r w:rsidRPr="003C4254">
        <w:rPr>
          <w:rFonts w:ascii="標楷體" w:eastAsia="標楷體" w:hAnsi="標楷體" w:hint="eastAsia"/>
        </w:rPr>
        <w:t>年度相同。</w:t>
      </w:r>
      <w:r>
        <w:rPr>
          <w:rFonts w:ascii="標楷體" w:eastAsia="標楷體" w:hAnsi="標楷體" w:hint="eastAsia"/>
        </w:rPr>
        <w:t>連江</w:t>
      </w:r>
      <w:r w:rsidRPr="003C4254">
        <w:rPr>
          <w:rFonts w:ascii="標楷體" w:eastAsia="標楷體" w:hAnsi="標楷體" w:hint="eastAsia"/>
        </w:rPr>
        <w:t>縣政府原編連江縣總決算列</w:t>
      </w:r>
      <w:r>
        <w:rPr>
          <w:rFonts w:ascii="標楷體" w:eastAsia="標楷體" w:hAnsi="標楷體" w:hint="eastAsia"/>
        </w:rPr>
        <w:t>其他投資期末投資成本合</w:t>
      </w:r>
      <w:r w:rsidRPr="003C4254">
        <w:rPr>
          <w:rFonts w:ascii="標楷體" w:eastAsia="標楷體" w:hAnsi="標楷體" w:hint="eastAsia"/>
        </w:rPr>
        <w:t>計</w:t>
      </w:r>
      <w:r>
        <w:rPr>
          <w:rFonts w:ascii="標楷體" w:eastAsia="標楷體" w:hAnsi="標楷體" w:hint="eastAsia"/>
        </w:rPr>
        <w:t>1億5</w:t>
      </w:r>
      <w:r w:rsidRPr="003C4254">
        <w:rPr>
          <w:rFonts w:ascii="標楷體" w:eastAsia="標楷體" w:hAnsi="標楷體"/>
        </w:rPr>
        <w:t>,</w:t>
      </w:r>
      <w:r>
        <w:rPr>
          <w:rFonts w:ascii="標楷體" w:eastAsia="標楷體" w:hAnsi="標楷體" w:hint="eastAsia"/>
        </w:rPr>
        <w:t>254</w:t>
      </w:r>
      <w:r w:rsidRPr="003C4254">
        <w:rPr>
          <w:rFonts w:ascii="標楷體" w:eastAsia="標楷體" w:hAnsi="標楷體" w:hint="eastAsia"/>
        </w:rPr>
        <w:t>萬</w:t>
      </w:r>
      <w:r>
        <w:rPr>
          <w:rFonts w:ascii="標楷體" w:eastAsia="標楷體" w:hAnsi="標楷體" w:hint="eastAsia"/>
        </w:rPr>
        <w:t>餘</w:t>
      </w:r>
      <w:r w:rsidRPr="003C4254">
        <w:rPr>
          <w:rFonts w:ascii="標楷體" w:eastAsia="標楷體" w:hAnsi="標楷體" w:hint="eastAsia"/>
        </w:rPr>
        <w:t>元，</w:t>
      </w:r>
      <w:r>
        <w:rPr>
          <w:rFonts w:ascii="標楷體" w:eastAsia="標楷體" w:hAnsi="標楷體" w:hint="eastAsia"/>
        </w:rPr>
        <w:t>與10</w:t>
      </w:r>
      <w:r>
        <w:rPr>
          <w:rFonts w:ascii="標楷體" w:eastAsia="標楷體" w:hAnsi="標楷體"/>
        </w:rPr>
        <w:t>8</w:t>
      </w:r>
      <w:r w:rsidRPr="00EA6A75">
        <w:rPr>
          <w:rFonts w:ascii="標楷體" w:eastAsia="標楷體" w:hAnsi="標楷體" w:hint="eastAsia"/>
        </w:rPr>
        <w:t>年度</w:t>
      </w:r>
      <w:r>
        <w:rPr>
          <w:rFonts w:ascii="標楷體" w:eastAsia="標楷體" w:hAnsi="標楷體" w:hint="eastAsia"/>
        </w:rPr>
        <w:t>相同</w:t>
      </w:r>
      <w:r w:rsidRPr="00EA6A75">
        <w:rPr>
          <w:rFonts w:ascii="標楷體" w:eastAsia="標楷體" w:hAnsi="標楷體" w:hint="eastAsia"/>
        </w:rPr>
        <w:t>。</w:t>
      </w:r>
    </w:p>
    <w:p w14:paraId="6014C111" w14:textId="77777777" w:rsidR="00CA2680" w:rsidRPr="00071614" w:rsidRDefault="00CA2680" w:rsidP="00CA2680">
      <w:pPr>
        <w:snapToGrid w:val="0"/>
        <w:spacing w:line="540" w:lineRule="exact"/>
        <w:ind w:firstLineChars="200" w:firstLine="480"/>
        <w:jc w:val="both"/>
        <w:rPr>
          <w:rFonts w:ascii="標楷體" w:eastAsia="標楷體" w:hAnsi="標楷體"/>
        </w:rPr>
      </w:pPr>
      <w:r w:rsidRPr="00071614">
        <w:rPr>
          <w:rFonts w:ascii="標楷體" w:eastAsia="標楷體" w:hAnsi="標楷體" w:hint="eastAsia"/>
        </w:rPr>
        <w:t>茲將</w:t>
      </w:r>
      <w:r>
        <w:rPr>
          <w:rFonts w:ascii="標楷體" w:eastAsia="標楷體" w:hAnsi="標楷體" w:hint="eastAsia"/>
        </w:rPr>
        <w:t>連江縣政府</w:t>
      </w:r>
      <w:r w:rsidRPr="00071614">
        <w:rPr>
          <w:rFonts w:ascii="標楷體" w:eastAsia="標楷體" w:hAnsi="標楷體" w:hint="eastAsia"/>
        </w:rPr>
        <w:t>長期投資</w:t>
      </w:r>
      <w:r>
        <w:rPr>
          <w:rFonts w:hint="eastAsia"/>
        </w:rPr>
        <w:t>－</w:t>
      </w:r>
      <w:r w:rsidRPr="00071614">
        <w:rPr>
          <w:rFonts w:ascii="標楷體" w:eastAsia="標楷體" w:hAnsi="標楷體" w:hint="eastAsia"/>
        </w:rPr>
        <w:t>其他長期投資部分編列明細表如下：</w:t>
      </w:r>
    </w:p>
    <w:tbl>
      <w:tblPr>
        <w:tblW w:w="9923" w:type="dxa"/>
        <w:tblLayout w:type="fixed"/>
        <w:tblCellMar>
          <w:left w:w="30" w:type="dxa"/>
          <w:right w:w="30" w:type="dxa"/>
        </w:tblCellMar>
        <w:tblLook w:val="0000" w:firstRow="0" w:lastRow="0" w:firstColumn="0" w:lastColumn="0" w:noHBand="0" w:noVBand="0"/>
      </w:tblPr>
      <w:tblGrid>
        <w:gridCol w:w="2942"/>
        <w:gridCol w:w="609"/>
        <w:gridCol w:w="899"/>
        <w:gridCol w:w="1283"/>
        <w:gridCol w:w="1023"/>
        <w:gridCol w:w="462"/>
        <w:gridCol w:w="1459"/>
        <w:gridCol w:w="25"/>
        <w:gridCol w:w="1221"/>
      </w:tblGrid>
      <w:tr w:rsidR="00F8459A" w:rsidRPr="009D3257" w14:paraId="15BB5839" w14:textId="77777777" w:rsidTr="00CA2680">
        <w:trPr>
          <w:cantSplit/>
          <w:trHeight w:hRule="exact" w:val="454"/>
          <w:tblHeader/>
        </w:trPr>
        <w:tc>
          <w:tcPr>
            <w:tcW w:w="9923" w:type="dxa"/>
            <w:gridSpan w:val="9"/>
            <w:vAlign w:val="center"/>
          </w:tcPr>
          <w:p w14:paraId="493873B2" w14:textId="77777777" w:rsidR="00F8459A" w:rsidRPr="009D3257" w:rsidRDefault="00F8459A" w:rsidP="00F8459A">
            <w:pPr>
              <w:jc w:val="center"/>
              <w:rPr>
                <w:rFonts w:ascii="標楷體" w:eastAsia="標楷體" w:hAnsi="標楷體"/>
                <w:b/>
                <w:spacing w:val="60"/>
                <w:sz w:val="28"/>
                <w:szCs w:val="28"/>
                <w:u w:val="single"/>
              </w:rPr>
            </w:pPr>
            <w:bookmarkStart w:id="4" w:name="OLE_LINK1"/>
            <w:r w:rsidRPr="009D3257">
              <w:rPr>
                <w:rFonts w:ascii="標楷體" w:eastAsia="標楷體" w:hAnsi="標楷體" w:hint="eastAsia"/>
                <w:b/>
                <w:spacing w:val="60"/>
                <w:sz w:val="30"/>
                <w:szCs w:val="20"/>
                <w:u w:val="single"/>
              </w:rPr>
              <w:lastRenderedPageBreak/>
              <w:br w:type="page"/>
            </w:r>
            <w:r w:rsidRPr="009D3257">
              <w:rPr>
                <w:rFonts w:ascii="標楷體" w:eastAsia="標楷體" w:hAnsi="標楷體" w:hint="eastAsia"/>
                <w:b/>
                <w:kern w:val="0"/>
                <w:sz w:val="28"/>
                <w:szCs w:val="28"/>
                <w:u w:val="single"/>
              </w:rPr>
              <w:t>資本資產表科目明細表</w:t>
            </w:r>
            <w:r>
              <w:rPr>
                <w:rFonts w:ascii="標楷體" w:eastAsia="標楷體" w:hAnsi="標楷體" w:hint="eastAsia"/>
                <w:b/>
                <w:kern w:val="0"/>
                <w:sz w:val="28"/>
                <w:szCs w:val="28"/>
                <w:u w:val="single"/>
              </w:rPr>
              <w:t>—</w:t>
            </w:r>
            <w:r w:rsidRPr="009D3257">
              <w:rPr>
                <w:rFonts w:ascii="標楷體" w:eastAsia="標楷體" w:hAnsi="標楷體" w:hint="eastAsia"/>
                <w:b/>
                <w:kern w:val="0"/>
                <w:sz w:val="28"/>
                <w:szCs w:val="28"/>
                <w:u w:val="single"/>
              </w:rPr>
              <w:t>長期投資</w:t>
            </w:r>
          </w:p>
        </w:tc>
      </w:tr>
      <w:tr w:rsidR="00F8459A" w:rsidRPr="009D3257" w14:paraId="1FB0CA87" w14:textId="77777777" w:rsidTr="00CA2680">
        <w:trPr>
          <w:cantSplit/>
          <w:tblHeader/>
        </w:trPr>
        <w:tc>
          <w:tcPr>
            <w:tcW w:w="9923" w:type="dxa"/>
            <w:gridSpan w:val="9"/>
            <w:vAlign w:val="center"/>
          </w:tcPr>
          <w:p w14:paraId="4F342D0A" w14:textId="6768855D" w:rsidR="00F8459A" w:rsidRPr="009D3257" w:rsidRDefault="00F8459A" w:rsidP="00F8459A">
            <w:pPr>
              <w:spacing w:line="240" w:lineRule="exact"/>
              <w:jc w:val="center"/>
              <w:rPr>
                <w:rFonts w:ascii="標楷體" w:eastAsia="標楷體" w:hAnsi="標楷體"/>
                <w:b/>
                <w:spacing w:val="4"/>
                <w:sz w:val="20"/>
                <w:szCs w:val="20"/>
                <w:u w:val="single"/>
              </w:rPr>
            </w:pPr>
            <w:r w:rsidRPr="009D3257">
              <w:rPr>
                <w:rFonts w:ascii="標楷體" w:eastAsia="標楷體" w:hAnsi="標楷體" w:hint="eastAsia"/>
                <w:spacing w:val="4"/>
                <w:sz w:val="20"/>
                <w:szCs w:val="20"/>
              </w:rPr>
              <w:t>中華民國10</w:t>
            </w:r>
            <w:r w:rsidR="00CA2680">
              <w:rPr>
                <w:rFonts w:ascii="標楷體" w:eastAsia="標楷體" w:hAnsi="標楷體"/>
                <w:spacing w:val="4"/>
                <w:sz w:val="20"/>
                <w:szCs w:val="20"/>
              </w:rPr>
              <w:t>9</w:t>
            </w:r>
            <w:r w:rsidRPr="009D3257">
              <w:rPr>
                <w:rFonts w:ascii="標楷體" w:eastAsia="標楷體" w:hAnsi="標楷體" w:hint="eastAsia"/>
                <w:spacing w:val="4"/>
                <w:sz w:val="20"/>
                <w:szCs w:val="20"/>
              </w:rPr>
              <w:t>年12月31日</w:t>
            </w:r>
          </w:p>
        </w:tc>
      </w:tr>
      <w:tr w:rsidR="00F8459A" w:rsidRPr="009D3257" w14:paraId="687AD10D" w14:textId="77777777" w:rsidTr="00CA268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PrEx>
        <w:trPr>
          <w:cantSplit/>
          <w:trHeight w:hRule="exact" w:val="340"/>
          <w:tblHeader/>
        </w:trPr>
        <w:tc>
          <w:tcPr>
            <w:tcW w:w="3551" w:type="dxa"/>
            <w:gridSpan w:val="2"/>
            <w:tcBorders>
              <w:top w:val="nil"/>
              <w:left w:val="nil"/>
              <w:bottom w:val="single" w:sz="4" w:space="0" w:color="auto"/>
              <w:right w:val="nil"/>
            </w:tcBorders>
          </w:tcPr>
          <w:p w14:paraId="5C56541D" w14:textId="77777777" w:rsidR="00F8459A" w:rsidRPr="008C7CF8" w:rsidRDefault="00F8459A" w:rsidP="00F8459A">
            <w:pPr>
              <w:snapToGrid w:val="0"/>
              <w:rPr>
                <w:rFonts w:ascii="標楷體" w:eastAsia="標楷體" w:hAnsi="Arial Narrow"/>
                <w:w w:val="95"/>
                <w:sz w:val="20"/>
                <w:szCs w:val="20"/>
              </w:rPr>
            </w:pPr>
            <w:r>
              <w:rPr>
                <w:rFonts w:eastAsia="標楷體" w:hAnsi="標楷體" w:hint="eastAsia"/>
                <w:b/>
                <w:sz w:val="20"/>
                <w:szCs w:val="20"/>
              </w:rPr>
              <w:t>其他長期投資</w:t>
            </w:r>
            <w:r w:rsidRPr="00184166">
              <w:rPr>
                <w:rFonts w:eastAsia="標楷體" w:hAnsi="標楷體" w:hint="eastAsia"/>
                <w:b/>
                <w:sz w:val="20"/>
                <w:szCs w:val="20"/>
              </w:rPr>
              <w:t>部分</w:t>
            </w:r>
          </w:p>
        </w:tc>
        <w:tc>
          <w:tcPr>
            <w:tcW w:w="6372" w:type="dxa"/>
            <w:gridSpan w:val="7"/>
            <w:tcBorders>
              <w:top w:val="nil"/>
              <w:left w:val="nil"/>
              <w:bottom w:val="single" w:sz="4" w:space="0" w:color="auto"/>
              <w:right w:val="nil"/>
            </w:tcBorders>
            <w:vAlign w:val="bottom"/>
          </w:tcPr>
          <w:p w14:paraId="76E5C9C7" w14:textId="77777777" w:rsidR="00F8459A" w:rsidRPr="00184166" w:rsidRDefault="00F8459A" w:rsidP="00F8459A">
            <w:pPr>
              <w:snapToGrid w:val="0"/>
              <w:jc w:val="right"/>
              <w:rPr>
                <w:rFonts w:eastAsia="標楷體" w:hAnsi="標楷體"/>
                <w:sz w:val="20"/>
                <w:szCs w:val="20"/>
              </w:rPr>
            </w:pPr>
            <w:r w:rsidRPr="00184166">
              <w:rPr>
                <w:rFonts w:eastAsia="標楷體" w:hAnsi="標楷體" w:hint="eastAsia"/>
                <w:sz w:val="20"/>
                <w:szCs w:val="20"/>
              </w:rPr>
              <w:t>單位：新臺幣</w:t>
            </w:r>
            <w:r>
              <w:rPr>
                <w:rFonts w:eastAsia="標楷體" w:hAnsi="標楷體" w:hint="eastAsia"/>
                <w:sz w:val="20"/>
                <w:szCs w:val="20"/>
              </w:rPr>
              <w:t>千</w:t>
            </w:r>
            <w:r w:rsidRPr="00184166">
              <w:rPr>
                <w:rFonts w:eastAsia="標楷體" w:hAnsi="標楷體" w:hint="eastAsia"/>
                <w:sz w:val="20"/>
                <w:szCs w:val="20"/>
              </w:rPr>
              <w:t>元</w:t>
            </w:r>
          </w:p>
        </w:tc>
      </w:tr>
      <w:bookmarkEnd w:id="4"/>
      <w:tr w:rsidR="00F8459A" w:rsidRPr="009D3257" w14:paraId="38EF16FF" w14:textId="77777777" w:rsidTr="00AF63E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PrEx>
        <w:trPr>
          <w:cantSplit/>
          <w:trHeight w:hRule="exact" w:val="312"/>
          <w:tblHeader/>
        </w:trPr>
        <w:tc>
          <w:tcPr>
            <w:tcW w:w="2942" w:type="dxa"/>
            <w:vMerge w:val="restart"/>
            <w:tcBorders>
              <w:top w:val="single" w:sz="4" w:space="0" w:color="auto"/>
              <w:left w:val="nil"/>
              <w:bottom w:val="single" w:sz="4" w:space="0" w:color="auto"/>
              <w:right w:val="single" w:sz="4" w:space="0" w:color="auto"/>
            </w:tcBorders>
            <w:vAlign w:val="center"/>
          </w:tcPr>
          <w:p w14:paraId="4AB2C001" w14:textId="77777777" w:rsidR="00F8459A" w:rsidRPr="009D3257" w:rsidRDefault="00F8459A" w:rsidP="00F8459A">
            <w:pPr>
              <w:ind w:leftChars="30" w:left="72" w:rightChars="30" w:right="72"/>
              <w:jc w:val="distribute"/>
              <w:rPr>
                <w:rFonts w:ascii="華康楷書體W5" w:eastAsia="標楷體"/>
                <w:sz w:val="20"/>
                <w:szCs w:val="20"/>
              </w:rPr>
            </w:pPr>
            <w:r w:rsidRPr="009D3257">
              <w:rPr>
                <w:rFonts w:ascii="華康楷書體W5" w:eastAsia="標楷體" w:hint="eastAsia"/>
                <w:sz w:val="20"/>
                <w:szCs w:val="20"/>
              </w:rPr>
              <w:t>投資事業名稱</w:t>
            </w:r>
          </w:p>
        </w:tc>
        <w:tc>
          <w:tcPr>
            <w:tcW w:w="1508" w:type="dxa"/>
            <w:gridSpan w:val="2"/>
            <w:vMerge w:val="restart"/>
            <w:tcBorders>
              <w:top w:val="single" w:sz="4" w:space="0" w:color="auto"/>
              <w:left w:val="single" w:sz="4" w:space="0" w:color="auto"/>
              <w:right w:val="single" w:sz="4" w:space="0" w:color="auto"/>
            </w:tcBorders>
            <w:vAlign w:val="center"/>
          </w:tcPr>
          <w:p w14:paraId="467CCFDD" w14:textId="77777777" w:rsidR="00F8459A" w:rsidRPr="003C4254" w:rsidRDefault="00F8459A" w:rsidP="00F8459A">
            <w:pPr>
              <w:ind w:leftChars="30" w:left="72" w:rightChars="30" w:right="72"/>
              <w:jc w:val="distribute"/>
              <w:rPr>
                <w:rFonts w:ascii="華康楷書體W5" w:eastAsia="標楷體"/>
                <w:spacing w:val="-12"/>
                <w:sz w:val="20"/>
                <w:szCs w:val="20"/>
              </w:rPr>
            </w:pPr>
            <w:r w:rsidRPr="003C4254">
              <w:rPr>
                <w:rFonts w:ascii="華康楷書體W5" w:eastAsia="標楷體" w:hint="eastAsia"/>
                <w:spacing w:val="-12"/>
                <w:sz w:val="20"/>
                <w:szCs w:val="20"/>
              </w:rPr>
              <w:t>投資成本及評價調整合計數</w:t>
            </w:r>
          </w:p>
        </w:tc>
        <w:tc>
          <w:tcPr>
            <w:tcW w:w="1283" w:type="dxa"/>
            <w:vMerge w:val="restart"/>
            <w:tcBorders>
              <w:top w:val="single" w:sz="4" w:space="0" w:color="auto"/>
              <w:left w:val="single" w:sz="4" w:space="0" w:color="auto"/>
              <w:right w:val="single" w:sz="4" w:space="0" w:color="auto"/>
            </w:tcBorders>
            <w:vAlign w:val="center"/>
          </w:tcPr>
          <w:p w14:paraId="3D3F2189" w14:textId="77777777" w:rsidR="00F8459A" w:rsidRPr="003C4254" w:rsidRDefault="00F8459A" w:rsidP="00F8459A">
            <w:pPr>
              <w:ind w:leftChars="30" w:left="72" w:rightChars="30" w:right="72"/>
              <w:jc w:val="distribute"/>
              <w:rPr>
                <w:rFonts w:ascii="華康楷書體W5" w:eastAsia="標楷體"/>
                <w:spacing w:val="-12"/>
                <w:sz w:val="20"/>
                <w:szCs w:val="20"/>
              </w:rPr>
            </w:pPr>
            <w:r w:rsidRPr="003C4254">
              <w:rPr>
                <w:rFonts w:ascii="華康楷書體W5" w:eastAsia="標楷體" w:hint="eastAsia"/>
                <w:spacing w:val="-12"/>
                <w:sz w:val="20"/>
                <w:szCs w:val="20"/>
              </w:rPr>
              <w:t>評價調整</w:t>
            </w:r>
          </w:p>
        </w:tc>
        <w:tc>
          <w:tcPr>
            <w:tcW w:w="4190" w:type="dxa"/>
            <w:gridSpan w:val="5"/>
            <w:tcBorders>
              <w:top w:val="single" w:sz="4" w:space="0" w:color="auto"/>
              <w:left w:val="single" w:sz="4" w:space="0" w:color="auto"/>
              <w:bottom w:val="single" w:sz="4" w:space="0" w:color="auto"/>
              <w:right w:val="nil"/>
            </w:tcBorders>
            <w:vAlign w:val="center"/>
          </w:tcPr>
          <w:p w14:paraId="39F64CDA" w14:textId="77777777" w:rsidR="00F8459A" w:rsidRPr="00C56734" w:rsidRDefault="00F8459A" w:rsidP="00F8459A">
            <w:pPr>
              <w:ind w:leftChars="30" w:left="72" w:rightChars="30" w:right="72"/>
              <w:jc w:val="distribute"/>
              <w:rPr>
                <w:rFonts w:ascii="華康楷書體W5" w:eastAsia="標楷體"/>
                <w:sz w:val="20"/>
                <w:szCs w:val="20"/>
              </w:rPr>
            </w:pPr>
            <w:r w:rsidRPr="00C56734">
              <w:rPr>
                <w:rFonts w:ascii="華康楷書體W5" w:eastAsia="標楷體" w:hint="eastAsia"/>
                <w:sz w:val="20"/>
                <w:szCs w:val="20"/>
              </w:rPr>
              <w:t>投資成本</w:t>
            </w:r>
          </w:p>
        </w:tc>
      </w:tr>
      <w:tr w:rsidR="00F8459A" w:rsidRPr="009D3257" w14:paraId="7C0B2672" w14:textId="77777777" w:rsidTr="00CA268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PrEx>
        <w:trPr>
          <w:cantSplit/>
          <w:trHeight w:hRule="exact" w:val="312"/>
          <w:tblHeader/>
        </w:trPr>
        <w:tc>
          <w:tcPr>
            <w:tcW w:w="2942" w:type="dxa"/>
            <w:vMerge/>
            <w:tcBorders>
              <w:left w:val="nil"/>
              <w:bottom w:val="single" w:sz="4" w:space="0" w:color="auto"/>
              <w:right w:val="single" w:sz="4" w:space="0" w:color="auto"/>
            </w:tcBorders>
            <w:vAlign w:val="center"/>
          </w:tcPr>
          <w:p w14:paraId="4751F945" w14:textId="77777777" w:rsidR="00F8459A" w:rsidRPr="009D3257" w:rsidRDefault="00F8459A" w:rsidP="00F8459A">
            <w:pPr>
              <w:ind w:leftChars="30" w:left="72" w:rightChars="30" w:right="72"/>
              <w:jc w:val="distribute"/>
              <w:rPr>
                <w:rFonts w:ascii="華康楷書體W5" w:eastAsia="標楷體"/>
                <w:sz w:val="20"/>
                <w:szCs w:val="20"/>
              </w:rPr>
            </w:pPr>
          </w:p>
        </w:tc>
        <w:tc>
          <w:tcPr>
            <w:tcW w:w="1508" w:type="dxa"/>
            <w:gridSpan w:val="2"/>
            <w:vMerge/>
            <w:tcBorders>
              <w:left w:val="single" w:sz="4" w:space="0" w:color="auto"/>
              <w:bottom w:val="single" w:sz="4" w:space="0" w:color="auto"/>
              <w:right w:val="single" w:sz="4" w:space="0" w:color="auto"/>
            </w:tcBorders>
            <w:vAlign w:val="center"/>
          </w:tcPr>
          <w:p w14:paraId="2ED4B498" w14:textId="77777777" w:rsidR="00F8459A" w:rsidRPr="009D3257" w:rsidRDefault="00F8459A" w:rsidP="00F8459A">
            <w:pPr>
              <w:ind w:leftChars="30" w:left="72" w:rightChars="30" w:right="72"/>
              <w:jc w:val="distribute"/>
              <w:rPr>
                <w:rFonts w:ascii="華康楷書體W5" w:eastAsia="標楷體"/>
                <w:sz w:val="20"/>
                <w:szCs w:val="20"/>
              </w:rPr>
            </w:pPr>
          </w:p>
        </w:tc>
        <w:tc>
          <w:tcPr>
            <w:tcW w:w="1283" w:type="dxa"/>
            <w:vMerge/>
            <w:tcBorders>
              <w:left w:val="single" w:sz="4" w:space="0" w:color="auto"/>
              <w:bottom w:val="single" w:sz="4" w:space="0" w:color="auto"/>
              <w:right w:val="single" w:sz="4" w:space="0" w:color="auto"/>
            </w:tcBorders>
            <w:vAlign w:val="center"/>
          </w:tcPr>
          <w:p w14:paraId="3120ED9B" w14:textId="77777777" w:rsidR="00F8459A" w:rsidRPr="009D3257" w:rsidRDefault="00F8459A" w:rsidP="00F8459A">
            <w:pPr>
              <w:ind w:leftChars="30" w:left="72" w:rightChars="30" w:right="72"/>
              <w:jc w:val="distribute"/>
              <w:rPr>
                <w:rFonts w:ascii="華康楷書體W5" w:eastAsia="標楷體"/>
                <w:sz w:val="20"/>
                <w:szCs w:val="20"/>
              </w:rPr>
            </w:pPr>
          </w:p>
        </w:tc>
        <w:tc>
          <w:tcPr>
            <w:tcW w:w="1485" w:type="dxa"/>
            <w:gridSpan w:val="2"/>
            <w:tcBorders>
              <w:top w:val="single" w:sz="4" w:space="0" w:color="auto"/>
              <w:left w:val="single" w:sz="4" w:space="0" w:color="auto"/>
              <w:bottom w:val="single" w:sz="4" w:space="0" w:color="auto"/>
              <w:right w:val="single" w:sz="4" w:space="0" w:color="auto"/>
            </w:tcBorders>
            <w:vAlign w:val="center"/>
          </w:tcPr>
          <w:p w14:paraId="57482A99" w14:textId="09A89C3B" w:rsidR="00F8459A" w:rsidRPr="003C4254" w:rsidRDefault="00F8459A" w:rsidP="00F8459A">
            <w:pPr>
              <w:ind w:leftChars="30" w:left="72" w:rightChars="30" w:right="72"/>
              <w:jc w:val="both"/>
              <w:rPr>
                <w:rFonts w:ascii="標楷體" w:eastAsia="標楷體" w:hAnsi="標楷體"/>
                <w:spacing w:val="-12"/>
                <w:sz w:val="20"/>
                <w:szCs w:val="20"/>
              </w:rPr>
            </w:pPr>
            <w:r w:rsidRPr="003C4254">
              <w:rPr>
                <w:rFonts w:ascii="標楷體" w:eastAsia="標楷體" w:hAnsi="標楷體" w:hint="eastAsia"/>
                <w:spacing w:val="-12"/>
                <w:sz w:val="20"/>
                <w:szCs w:val="20"/>
              </w:rPr>
              <w:t>10</w:t>
            </w:r>
            <w:r w:rsidR="00CA2680">
              <w:rPr>
                <w:rFonts w:ascii="標楷體" w:eastAsia="標楷體" w:hAnsi="標楷體"/>
                <w:spacing w:val="-12"/>
                <w:sz w:val="20"/>
                <w:szCs w:val="20"/>
              </w:rPr>
              <w:t>9</w:t>
            </w:r>
            <w:r w:rsidRPr="003C4254">
              <w:rPr>
                <w:rFonts w:ascii="標楷體" w:eastAsia="標楷體" w:hAnsi="標楷體" w:hint="eastAsia"/>
                <w:spacing w:val="-12"/>
                <w:sz w:val="20"/>
                <w:szCs w:val="20"/>
              </w:rPr>
              <w:t>年12月31日</w:t>
            </w:r>
          </w:p>
        </w:tc>
        <w:tc>
          <w:tcPr>
            <w:tcW w:w="1484" w:type="dxa"/>
            <w:gridSpan w:val="2"/>
            <w:tcBorders>
              <w:top w:val="single" w:sz="4" w:space="0" w:color="auto"/>
              <w:left w:val="single" w:sz="4" w:space="0" w:color="auto"/>
              <w:bottom w:val="single" w:sz="4" w:space="0" w:color="auto"/>
              <w:right w:val="single" w:sz="4" w:space="0" w:color="auto"/>
            </w:tcBorders>
            <w:vAlign w:val="bottom"/>
          </w:tcPr>
          <w:p w14:paraId="069720E1" w14:textId="1C129788" w:rsidR="00F8459A" w:rsidRPr="003C4254" w:rsidRDefault="00F8459A" w:rsidP="00F8459A">
            <w:pPr>
              <w:ind w:leftChars="30" w:left="72" w:rightChars="30" w:right="72"/>
              <w:jc w:val="both"/>
              <w:rPr>
                <w:rFonts w:ascii="標楷體" w:eastAsia="標楷體" w:hAnsi="標楷體"/>
                <w:spacing w:val="-12"/>
                <w:sz w:val="20"/>
                <w:szCs w:val="20"/>
              </w:rPr>
            </w:pPr>
            <w:r w:rsidRPr="003C4254">
              <w:rPr>
                <w:rFonts w:ascii="標楷體" w:eastAsia="標楷體" w:hAnsi="標楷體" w:hint="eastAsia"/>
                <w:spacing w:val="-12"/>
                <w:sz w:val="20"/>
                <w:szCs w:val="20"/>
              </w:rPr>
              <w:t>10</w:t>
            </w:r>
            <w:r w:rsidR="00CA2680">
              <w:rPr>
                <w:rFonts w:ascii="標楷體" w:eastAsia="標楷體" w:hAnsi="標楷體"/>
                <w:spacing w:val="-12"/>
                <w:sz w:val="20"/>
                <w:szCs w:val="20"/>
              </w:rPr>
              <w:t>8</w:t>
            </w:r>
            <w:r w:rsidRPr="003C4254">
              <w:rPr>
                <w:rFonts w:ascii="標楷體" w:eastAsia="標楷體" w:hAnsi="標楷體" w:hint="eastAsia"/>
                <w:spacing w:val="-12"/>
                <w:sz w:val="20"/>
                <w:szCs w:val="20"/>
              </w:rPr>
              <w:t>年12月31日</w:t>
            </w:r>
          </w:p>
        </w:tc>
        <w:tc>
          <w:tcPr>
            <w:tcW w:w="1221" w:type="dxa"/>
            <w:tcBorders>
              <w:top w:val="single" w:sz="4" w:space="0" w:color="auto"/>
              <w:left w:val="single" w:sz="4" w:space="0" w:color="auto"/>
              <w:bottom w:val="single" w:sz="4" w:space="0" w:color="auto"/>
              <w:right w:val="nil"/>
            </w:tcBorders>
            <w:vAlign w:val="center"/>
          </w:tcPr>
          <w:p w14:paraId="6ED4FD6D" w14:textId="77777777" w:rsidR="00F8459A" w:rsidRPr="009D3257" w:rsidRDefault="00F8459A" w:rsidP="00F8459A">
            <w:pPr>
              <w:ind w:leftChars="30" w:left="72" w:rightChars="30" w:right="72"/>
              <w:jc w:val="distribute"/>
              <w:rPr>
                <w:rFonts w:ascii="華康楷書體W5" w:eastAsia="標楷體"/>
                <w:sz w:val="20"/>
                <w:szCs w:val="20"/>
              </w:rPr>
            </w:pPr>
            <w:r w:rsidRPr="009D3257">
              <w:rPr>
                <w:rFonts w:ascii="華康楷書體W5" w:eastAsia="標楷體" w:hint="eastAsia"/>
                <w:sz w:val="20"/>
                <w:szCs w:val="20"/>
              </w:rPr>
              <w:t>增減數</w:t>
            </w:r>
          </w:p>
        </w:tc>
      </w:tr>
      <w:tr w:rsidR="00CA2680" w:rsidRPr="009D3257" w14:paraId="2E66D26E" w14:textId="77777777" w:rsidTr="00CA2680">
        <w:trPr>
          <w:cantSplit/>
          <w:trHeight w:hRule="exact" w:val="283"/>
        </w:trPr>
        <w:tc>
          <w:tcPr>
            <w:tcW w:w="2942" w:type="dxa"/>
            <w:tcBorders>
              <w:right w:val="single" w:sz="4" w:space="0" w:color="auto"/>
            </w:tcBorders>
            <w:tcMar>
              <w:left w:w="28" w:type="dxa"/>
              <w:right w:w="28" w:type="dxa"/>
            </w:tcMar>
            <w:vAlign w:val="center"/>
          </w:tcPr>
          <w:p w14:paraId="52CEDA53" w14:textId="77777777" w:rsidR="00CA2680" w:rsidRPr="009D3257" w:rsidRDefault="00CA2680" w:rsidP="00CA2680">
            <w:pPr>
              <w:snapToGrid w:val="0"/>
              <w:spacing w:line="240" w:lineRule="exact"/>
              <w:ind w:leftChars="100" w:left="240" w:rightChars="100" w:right="240"/>
              <w:jc w:val="distribute"/>
              <w:rPr>
                <w:rFonts w:eastAsia="標楷體" w:cs="新細明體"/>
                <w:b/>
                <w:sz w:val="20"/>
                <w:szCs w:val="20"/>
              </w:rPr>
            </w:pPr>
            <w:r>
              <w:rPr>
                <w:rFonts w:eastAsia="標楷體" w:cs="新細明體" w:hint="eastAsia"/>
                <w:b/>
                <w:sz w:val="20"/>
                <w:szCs w:val="20"/>
              </w:rPr>
              <w:t>合</w:t>
            </w:r>
            <w:r w:rsidRPr="009D3257">
              <w:rPr>
                <w:rFonts w:eastAsia="標楷體" w:cs="新細明體" w:hint="eastAsia"/>
                <w:b/>
                <w:sz w:val="20"/>
                <w:szCs w:val="20"/>
              </w:rPr>
              <w:t>計</w:t>
            </w:r>
          </w:p>
        </w:tc>
        <w:tc>
          <w:tcPr>
            <w:tcW w:w="1508" w:type="dxa"/>
            <w:gridSpan w:val="2"/>
            <w:tcBorders>
              <w:left w:val="nil"/>
              <w:right w:val="single" w:sz="4" w:space="0" w:color="auto"/>
            </w:tcBorders>
            <w:tcMar>
              <w:left w:w="28" w:type="dxa"/>
              <w:right w:w="28" w:type="dxa"/>
            </w:tcMar>
            <w:vAlign w:val="center"/>
          </w:tcPr>
          <w:p w14:paraId="649A862E" w14:textId="7F48EBEB"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523,402</w:t>
            </w:r>
          </w:p>
        </w:tc>
        <w:tc>
          <w:tcPr>
            <w:tcW w:w="1283" w:type="dxa"/>
            <w:tcBorders>
              <w:left w:val="nil"/>
              <w:right w:val="single" w:sz="4" w:space="0" w:color="auto"/>
            </w:tcBorders>
            <w:vAlign w:val="center"/>
          </w:tcPr>
          <w:p w14:paraId="171A7F5C" w14:textId="3F6ACD52"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351,384</w:t>
            </w:r>
          </w:p>
        </w:tc>
        <w:tc>
          <w:tcPr>
            <w:tcW w:w="1485" w:type="dxa"/>
            <w:gridSpan w:val="2"/>
            <w:tcBorders>
              <w:left w:val="nil"/>
              <w:right w:val="single" w:sz="4" w:space="0" w:color="auto"/>
            </w:tcBorders>
            <w:vAlign w:val="center"/>
          </w:tcPr>
          <w:p w14:paraId="6E94AE6E" w14:textId="45B53DC6"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72,017</w:t>
            </w:r>
          </w:p>
        </w:tc>
        <w:tc>
          <w:tcPr>
            <w:tcW w:w="1484" w:type="dxa"/>
            <w:gridSpan w:val="2"/>
            <w:tcBorders>
              <w:left w:val="nil"/>
              <w:right w:val="single" w:sz="4" w:space="0" w:color="auto"/>
            </w:tcBorders>
            <w:tcMar>
              <w:left w:w="28" w:type="dxa"/>
              <w:right w:w="28" w:type="dxa"/>
            </w:tcMar>
            <w:vAlign w:val="center"/>
          </w:tcPr>
          <w:p w14:paraId="58F4B323" w14:textId="53C7E339"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72,017</w:t>
            </w:r>
          </w:p>
        </w:tc>
        <w:tc>
          <w:tcPr>
            <w:tcW w:w="1221" w:type="dxa"/>
            <w:tcBorders>
              <w:left w:val="nil"/>
            </w:tcBorders>
            <w:tcMar>
              <w:left w:w="28" w:type="dxa"/>
              <w:right w:w="28" w:type="dxa"/>
            </w:tcMar>
            <w:vAlign w:val="center"/>
          </w:tcPr>
          <w:p w14:paraId="3E892540" w14:textId="57B74AFA"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w:t>
            </w:r>
          </w:p>
        </w:tc>
      </w:tr>
      <w:tr w:rsidR="00CA2680" w:rsidRPr="009D3257" w14:paraId="5ADC853C" w14:textId="77777777" w:rsidTr="00CA2680">
        <w:trPr>
          <w:cantSplit/>
          <w:trHeight w:hRule="exact" w:val="283"/>
        </w:trPr>
        <w:tc>
          <w:tcPr>
            <w:tcW w:w="2942" w:type="dxa"/>
            <w:tcBorders>
              <w:right w:val="single" w:sz="4" w:space="0" w:color="auto"/>
            </w:tcBorders>
            <w:tcMar>
              <w:left w:w="28" w:type="dxa"/>
              <w:right w:w="28" w:type="dxa"/>
            </w:tcMar>
            <w:vAlign w:val="center"/>
          </w:tcPr>
          <w:p w14:paraId="39A3990F" w14:textId="77777777" w:rsidR="00CA2680" w:rsidRPr="00E17120" w:rsidRDefault="00CA2680" w:rsidP="00CA2680">
            <w:pPr>
              <w:snapToGrid w:val="0"/>
              <w:spacing w:line="240" w:lineRule="exact"/>
              <w:ind w:leftChars="10" w:left="24" w:rightChars="10" w:right="24"/>
              <w:jc w:val="distribute"/>
              <w:rPr>
                <w:rFonts w:eastAsia="標楷體" w:cs="新細明體"/>
                <w:b/>
                <w:sz w:val="20"/>
                <w:szCs w:val="20"/>
              </w:rPr>
            </w:pPr>
            <w:r w:rsidRPr="00E17120">
              <w:rPr>
                <w:rFonts w:eastAsia="標楷體" w:cs="新細明體" w:hint="eastAsia"/>
                <w:b/>
                <w:color w:val="000000"/>
                <w:sz w:val="20"/>
                <w:szCs w:val="20"/>
              </w:rPr>
              <w:t>作業基金</w:t>
            </w:r>
          </w:p>
        </w:tc>
        <w:tc>
          <w:tcPr>
            <w:tcW w:w="1508" w:type="dxa"/>
            <w:gridSpan w:val="2"/>
            <w:tcBorders>
              <w:left w:val="nil"/>
              <w:right w:val="single" w:sz="4" w:space="0" w:color="auto"/>
            </w:tcBorders>
            <w:tcMar>
              <w:left w:w="28" w:type="dxa"/>
              <w:right w:w="28" w:type="dxa"/>
            </w:tcMar>
            <w:vAlign w:val="center"/>
          </w:tcPr>
          <w:p w14:paraId="543398C8" w14:textId="5C36FF4A"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159,305</w:t>
            </w:r>
          </w:p>
        </w:tc>
        <w:tc>
          <w:tcPr>
            <w:tcW w:w="1283" w:type="dxa"/>
            <w:tcBorders>
              <w:left w:val="nil"/>
              <w:right w:val="single" w:sz="4" w:space="0" w:color="auto"/>
            </w:tcBorders>
            <w:vAlign w:val="center"/>
          </w:tcPr>
          <w:p w14:paraId="5A7923AB" w14:textId="423F79A3"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139,828</w:t>
            </w:r>
          </w:p>
        </w:tc>
        <w:tc>
          <w:tcPr>
            <w:tcW w:w="1485" w:type="dxa"/>
            <w:gridSpan w:val="2"/>
            <w:tcBorders>
              <w:left w:val="nil"/>
              <w:right w:val="single" w:sz="4" w:space="0" w:color="auto"/>
            </w:tcBorders>
            <w:vAlign w:val="center"/>
          </w:tcPr>
          <w:p w14:paraId="745A505A" w14:textId="29CCDA0D"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19,477</w:t>
            </w:r>
          </w:p>
        </w:tc>
        <w:tc>
          <w:tcPr>
            <w:tcW w:w="1484" w:type="dxa"/>
            <w:gridSpan w:val="2"/>
            <w:tcBorders>
              <w:left w:val="nil"/>
              <w:right w:val="single" w:sz="4" w:space="0" w:color="auto"/>
            </w:tcBorders>
            <w:tcMar>
              <w:left w:w="28" w:type="dxa"/>
              <w:right w:w="28" w:type="dxa"/>
            </w:tcMar>
            <w:vAlign w:val="center"/>
          </w:tcPr>
          <w:p w14:paraId="47C988DA" w14:textId="51A2E4E3"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19,477</w:t>
            </w:r>
          </w:p>
        </w:tc>
        <w:tc>
          <w:tcPr>
            <w:tcW w:w="1221" w:type="dxa"/>
            <w:tcBorders>
              <w:left w:val="nil"/>
            </w:tcBorders>
            <w:tcMar>
              <w:left w:w="28" w:type="dxa"/>
              <w:right w:w="28" w:type="dxa"/>
            </w:tcMar>
            <w:vAlign w:val="center"/>
          </w:tcPr>
          <w:p w14:paraId="1993EC4A" w14:textId="68C1DB31"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w:t>
            </w:r>
          </w:p>
        </w:tc>
      </w:tr>
      <w:tr w:rsidR="00CA2680" w:rsidRPr="009D3257" w14:paraId="221D9EE0" w14:textId="77777777" w:rsidTr="00CA2680">
        <w:trPr>
          <w:cantSplit/>
          <w:trHeight w:hRule="exact" w:val="283"/>
        </w:trPr>
        <w:tc>
          <w:tcPr>
            <w:tcW w:w="2942" w:type="dxa"/>
            <w:tcBorders>
              <w:right w:val="single" w:sz="4" w:space="0" w:color="auto"/>
            </w:tcBorders>
            <w:tcMar>
              <w:left w:w="28" w:type="dxa"/>
              <w:right w:w="28" w:type="dxa"/>
            </w:tcMar>
            <w:vAlign w:val="center"/>
          </w:tcPr>
          <w:p w14:paraId="5F2B1F1F" w14:textId="771A4993" w:rsidR="00CA2680" w:rsidRPr="00E17120" w:rsidRDefault="00CA2680" w:rsidP="00CA2680">
            <w:pPr>
              <w:snapToGrid w:val="0"/>
              <w:spacing w:line="240" w:lineRule="exact"/>
              <w:ind w:leftChars="10" w:left="24" w:rightChars="10" w:right="24"/>
              <w:jc w:val="distribute"/>
              <w:rPr>
                <w:rFonts w:eastAsia="標楷體" w:cs="新細明體"/>
                <w:b/>
                <w:color w:val="000000"/>
                <w:sz w:val="20"/>
                <w:szCs w:val="20"/>
              </w:rPr>
            </w:pPr>
            <w:r w:rsidRPr="009D3257">
              <w:rPr>
                <w:rFonts w:eastAsia="標楷體" w:cs="新細明體" w:hint="eastAsia"/>
                <w:b/>
                <w:sz w:val="20"/>
                <w:szCs w:val="20"/>
              </w:rPr>
              <w:t xml:space="preserve">  </w:t>
            </w:r>
            <w:r>
              <w:rPr>
                <w:rFonts w:eastAsia="標楷體" w:cs="新細明體" w:hint="eastAsia"/>
                <w:b/>
                <w:sz w:val="20"/>
                <w:szCs w:val="20"/>
              </w:rPr>
              <w:t>縣政府</w:t>
            </w:r>
            <w:r w:rsidRPr="009D3257">
              <w:rPr>
                <w:rFonts w:eastAsia="標楷體" w:cs="新細明體" w:hint="eastAsia"/>
                <w:b/>
                <w:sz w:val="20"/>
                <w:szCs w:val="20"/>
              </w:rPr>
              <w:t>主管</w:t>
            </w:r>
          </w:p>
        </w:tc>
        <w:tc>
          <w:tcPr>
            <w:tcW w:w="1508" w:type="dxa"/>
            <w:gridSpan w:val="2"/>
            <w:tcBorders>
              <w:left w:val="nil"/>
              <w:right w:val="single" w:sz="4" w:space="0" w:color="auto"/>
            </w:tcBorders>
            <w:tcMar>
              <w:left w:w="28" w:type="dxa"/>
              <w:right w:w="28" w:type="dxa"/>
            </w:tcMar>
            <w:vAlign w:val="center"/>
          </w:tcPr>
          <w:p w14:paraId="1455D4EA" w14:textId="3A87617C"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1,351</w:t>
            </w:r>
          </w:p>
        </w:tc>
        <w:tc>
          <w:tcPr>
            <w:tcW w:w="1283" w:type="dxa"/>
            <w:tcBorders>
              <w:left w:val="nil"/>
              <w:right w:val="single" w:sz="4" w:space="0" w:color="auto"/>
            </w:tcBorders>
            <w:vAlign w:val="center"/>
          </w:tcPr>
          <w:p w14:paraId="3BD5C7A9" w14:textId="642108CB"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- 1,625</w:t>
            </w:r>
          </w:p>
        </w:tc>
        <w:tc>
          <w:tcPr>
            <w:tcW w:w="1485" w:type="dxa"/>
            <w:gridSpan w:val="2"/>
            <w:tcBorders>
              <w:left w:val="nil"/>
              <w:right w:val="single" w:sz="4" w:space="0" w:color="auto"/>
            </w:tcBorders>
            <w:vAlign w:val="center"/>
          </w:tcPr>
          <w:p w14:paraId="13597025" w14:textId="60C80FF4"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2,977</w:t>
            </w:r>
          </w:p>
        </w:tc>
        <w:tc>
          <w:tcPr>
            <w:tcW w:w="1484" w:type="dxa"/>
            <w:gridSpan w:val="2"/>
            <w:tcBorders>
              <w:left w:val="nil"/>
              <w:right w:val="single" w:sz="4" w:space="0" w:color="auto"/>
            </w:tcBorders>
            <w:tcMar>
              <w:left w:w="28" w:type="dxa"/>
              <w:right w:w="28" w:type="dxa"/>
            </w:tcMar>
            <w:vAlign w:val="center"/>
          </w:tcPr>
          <w:p w14:paraId="692FF56F" w14:textId="3517B0C9"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2,977</w:t>
            </w:r>
          </w:p>
        </w:tc>
        <w:tc>
          <w:tcPr>
            <w:tcW w:w="1221" w:type="dxa"/>
            <w:tcBorders>
              <w:left w:val="nil"/>
            </w:tcBorders>
            <w:tcMar>
              <w:left w:w="28" w:type="dxa"/>
              <w:right w:w="28" w:type="dxa"/>
            </w:tcMar>
            <w:vAlign w:val="center"/>
          </w:tcPr>
          <w:p w14:paraId="6FE793CA" w14:textId="54B62D87"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w:t>
            </w:r>
          </w:p>
        </w:tc>
      </w:tr>
      <w:tr w:rsidR="00CA2680" w:rsidRPr="009D3257" w14:paraId="31478529" w14:textId="77777777" w:rsidTr="00CA2680">
        <w:trPr>
          <w:cantSplit/>
          <w:trHeight w:hRule="exact" w:val="283"/>
        </w:trPr>
        <w:tc>
          <w:tcPr>
            <w:tcW w:w="2942" w:type="dxa"/>
            <w:tcBorders>
              <w:right w:val="single" w:sz="4" w:space="0" w:color="auto"/>
            </w:tcBorders>
            <w:tcMar>
              <w:left w:w="28" w:type="dxa"/>
              <w:right w:w="28" w:type="dxa"/>
            </w:tcMar>
            <w:vAlign w:val="center"/>
          </w:tcPr>
          <w:p w14:paraId="543438F4" w14:textId="0A185541" w:rsidR="00CA2680" w:rsidRPr="001B6AA2"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Pr>
                <w:rFonts w:eastAsia="標楷體" w:cs="新細明體" w:hint="eastAsia"/>
                <w:sz w:val="18"/>
                <w:szCs w:val="18"/>
              </w:rPr>
              <w:t>連江縣住宅</w:t>
            </w:r>
            <w:r w:rsidRPr="009D3257">
              <w:rPr>
                <w:rFonts w:eastAsia="標楷體" w:cs="新細明體" w:hint="eastAsia"/>
                <w:sz w:val="18"/>
                <w:szCs w:val="18"/>
              </w:rPr>
              <w:t>基金</w:t>
            </w:r>
          </w:p>
        </w:tc>
        <w:tc>
          <w:tcPr>
            <w:tcW w:w="1508" w:type="dxa"/>
            <w:gridSpan w:val="2"/>
            <w:tcBorders>
              <w:left w:val="nil"/>
              <w:right w:val="single" w:sz="4" w:space="0" w:color="auto"/>
            </w:tcBorders>
            <w:tcMar>
              <w:left w:w="28" w:type="dxa"/>
              <w:right w:w="28" w:type="dxa"/>
            </w:tcMar>
            <w:vAlign w:val="center"/>
          </w:tcPr>
          <w:p w14:paraId="7279BB0F" w14:textId="7586FC19"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sz w:val="18"/>
                <w:szCs w:val="18"/>
              </w:rPr>
              <w:t>1,351</w:t>
            </w:r>
          </w:p>
        </w:tc>
        <w:tc>
          <w:tcPr>
            <w:tcW w:w="1283" w:type="dxa"/>
            <w:tcBorders>
              <w:left w:val="nil"/>
              <w:right w:val="single" w:sz="4" w:space="0" w:color="auto"/>
            </w:tcBorders>
            <w:vAlign w:val="center"/>
          </w:tcPr>
          <w:p w14:paraId="430A2729" w14:textId="5C75A4F5"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sz w:val="18"/>
                <w:szCs w:val="18"/>
              </w:rPr>
              <w:t>- 1,625</w:t>
            </w:r>
          </w:p>
        </w:tc>
        <w:tc>
          <w:tcPr>
            <w:tcW w:w="1485" w:type="dxa"/>
            <w:gridSpan w:val="2"/>
            <w:tcBorders>
              <w:left w:val="nil"/>
              <w:right w:val="single" w:sz="4" w:space="0" w:color="auto"/>
            </w:tcBorders>
            <w:vAlign w:val="center"/>
          </w:tcPr>
          <w:p w14:paraId="778D1B58" w14:textId="2AB4ADF4"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2,977</w:t>
            </w:r>
          </w:p>
        </w:tc>
        <w:tc>
          <w:tcPr>
            <w:tcW w:w="1484" w:type="dxa"/>
            <w:gridSpan w:val="2"/>
            <w:tcBorders>
              <w:left w:val="nil"/>
              <w:right w:val="single" w:sz="4" w:space="0" w:color="auto"/>
            </w:tcBorders>
            <w:tcMar>
              <w:left w:w="28" w:type="dxa"/>
              <w:right w:w="28" w:type="dxa"/>
            </w:tcMar>
            <w:vAlign w:val="center"/>
          </w:tcPr>
          <w:p w14:paraId="7B5EFBCC" w14:textId="5043F8C7"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sz w:val="18"/>
                <w:szCs w:val="18"/>
              </w:rPr>
              <w:t>2,977</w:t>
            </w:r>
          </w:p>
        </w:tc>
        <w:tc>
          <w:tcPr>
            <w:tcW w:w="1221" w:type="dxa"/>
            <w:tcBorders>
              <w:left w:val="nil"/>
            </w:tcBorders>
            <w:tcMar>
              <w:left w:w="28" w:type="dxa"/>
              <w:right w:w="28" w:type="dxa"/>
            </w:tcMar>
            <w:vAlign w:val="center"/>
          </w:tcPr>
          <w:p w14:paraId="05EEB2A1" w14:textId="0B8D12A5" w:rsidR="00CA2680" w:rsidRPr="00912FFB"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912FFB">
              <w:rPr>
                <w:rFonts w:ascii="細明體" w:eastAsia="細明體" w:hAnsi="細明體" w:hint="eastAsia"/>
                <w:sz w:val="18"/>
                <w:szCs w:val="18"/>
              </w:rPr>
              <w:t>－</w:t>
            </w:r>
          </w:p>
        </w:tc>
      </w:tr>
      <w:tr w:rsidR="00CA2680" w:rsidRPr="009D3257" w14:paraId="5F92751B" w14:textId="77777777" w:rsidTr="00CA2680">
        <w:trPr>
          <w:cantSplit/>
          <w:trHeight w:hRule="exact" w:val="283"/>
        </w:trPr>
        <w:tc>
          <w:tcPr>
            <w:tcW w:w="2942" w:type="dxa"/>
            <w:tcBorders>
              <w:right w:val="single" w:sz="4" w:space="0" w:color="auto"/>
            </w:tcBorders>
            <w:tcMar>
              <w:left w:w="28" w:type="dxa"/>
              <w:right w:w="28" w:type="dxa"/>
            </w:tcMar>
            <w:vAlign w:val="center"/>
          </w:tcPr>
          <w:p w14:paraId="58F02B08" w14:textId="77777777" w:rsidR="00CA2680" w:rsidRPr="009D3257" w:rsidRDefault="00CA2680" w:rsidP="00CA2680">
            <w:pPr>
              <w:snapToGrid w:val="0"/>
              <w:spacing w:line="240" w:lineRule="exact"/>
              <w:ind w:leftChars="10" w:left="24" w:rightChars="10" w:right="24"/>
              <w:jc w:val="distribute"/>
              <w:rPr>
                <w:rFonts w:eastAsia="標楷體" w:cs="新細明體"/>
                <w:b/>
                <w:sz w:val="18"/>
                <w:szCs w:val="20"/>
              </w:rPr>
            </w:pPr>
            <w:r w:rsidRPr="009D3257">
              <w:rPr>
                <w:rFonts w:eastAsia="標楷體" w:cs="新細明體" w:hint="eastAsia"/>
                <w:b/>
                <w:sz w:val="20"/>
                <w:szCs w:val="20"/>
              </w:rPr>
              <w:t xml:space="preserve">  </w:t>
            </w:r>
            <w:r>
              <w:rPr>
                <w:rFonts w:eastAsia="標楷體" w:cs="新細明體" w:hint="eastAsia"/>
                <w:b/>
                <w:sz w:val="20"/>
                <w:szCs w:val="20"/>
              </w:rPr>
              <w:t>衛生福利局</w:t>
            </w:r>
            <w:r w:rsidRPr="009D3257">
              <w:rPr>
                <w:rFonts w:eastAsia="標楷體" w:cs="新細明體" w:hint="eastAsia"/>
                <w:b/>
                <w:sz w:val="20"/>
                <w:szCs w:val="20"/>
              </w:rPr>
              <w:t>主管</w:t>
            </w:r>
          </w:p>
        </w:tc>
        <w:tc>
          <w:tcPr>
            <w:tcW w:w="1508" w:type="dxa"/>
            <w:gridSpan w:val="2"/>
            <w:tcBorders>
              <w:left w:val="nil"/>
              <w:right w:val="single" w:sz="4" w:space="0" w:color="auto"/>
            </w:tcBorders>
            <w:tcMar>
              <w:left w:w="28" w:type="dxa"/>
              <w:right w:w="28" w:type="dxa"/>
            </w:tcMar>
            <w:vAlign w:val="center"/>
          </w:tcPr>
          <w:p w14:paraId="10AFC2C0" w14:textId="2F04321C"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157,953</w:t>
            </w:r>
          </w:p>
        </w:tc>
        <w:tc>
          <w:tcPr>
            <w:tcW w:w="1283" w:type="dxa"/>
            <w:tcBorders>
              <w:left w:val="nil"/>
              <w:right w:val="single" w:sz="4" w:space="0" w:color="auto"/>
            </w:tcBorders>
            <w:vAlign w:val="center"/>
          </w:tcPr>
          <w:p w14:paraId="41CF085B" w14:textId="46AC803F"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141,453</w:t>
            </w:r>
          </w:p>
        </w:tc>
        <w:tc>
          <w:tcPr>
            <w:tcW w:w="1485" w:type="dxa"/>
            <w:gridSpan w:val="2"/>
            <w:tcBorders>
              <w:left w:val="nil"/>
              <w:right w:val="single" w:sz="4" w:space="0" w:color="auto"/>
            </w:tcBorders>
            <w:vAlign w:val="center"/>
          </w:tcPr>
          <w:p w14:paraId="3E806546" w14:textId="1BF1336E"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6,500</w:t>
            </w:r>
          </w:p>
        </w:tc>
        <w:tc>
          <w:tcPr>
            <w:tcW w:w="1484" w:type="dxa"/>
            <w:gridSpan w:val="2"/>
            <w:tcBorders>
              <w:left w:val="nil"/>
              <w:right w:val="single" w:sz="4" w:space="0" w:color="auto"/>
            </w:tcBorders>
            <w:tcMar>
              <w:left w:w="28" w:type="dxa"/>
              <w:right w:w="28" w:type="dxa"/>
            </w:tcMar>
            <w:vAlign w:val="center"/>
          </w:tcPr>
          <w:p w14:paraId="5EB9FC94" w14:textId="5CF5931D"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6,500</w:t>
            </w:r>
          </w:p>
        </w:tc>
        <w:tc>
          <w:tcPr>
            <w:tcW w:w="1221" w:type="dxa"/>
            <w:tcBorders>
              <w:left w:val="nil"/>
            </w:tcBorders>
            <w:tcMar>
              <w:left w:w="28" w:type="dxa"/>
              <w:right w:w="28" w:type="dxa"/>
            </w:tcMar>
            <w:vAlign w:val="center"/>
          </w:tcPr>
          <w:p w14:paraId="201BA4EA" w14:textId="7568862E"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w:t>
            </w:r>
          </w:p>
        </w:tc>
      </w:tr>
      <w:tr w:rsidR="00CA2680" w:rsidRPr="009D3257" w14:paraId="75A3BC46" w14:textId="77777777" w:rsidTr="00CA2680">
        <w:trPr>
          <w:cantSplit/>
          <w:trHeight w:hRule="exact" w:val="283"/>
        </w:trPr>
        <w:tc>
          <w:tcPr>
            <w:tcW w:w="2942" w:type="dxa"/>
            <w:tcBorders>
              <w:right w:val="single" w:sz="4" w:space="0" w:color="auto"/>
            </w:tcBorders>
            <w:tcMar>
              <w:left w:w="28" w:type="dxa"/>
              <w:right w:w="28" w:type="dxa"/>
            </w:tcMar>
            <w:vAlign w:val="center"/>
          </w:tcPr>
          <w:p w14:paraId="10A36D52" w14:textId="77777777" w:rsidR="00CA2680" w:rsidRPr="009D3257"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Pr>
                <w:rFonts w:eastAsia="標楷體" w:cs="新細明體" w:hint="eastAsia"/>
                <w:sz w:val="18"/>
                <w:szCs w:val="18"/>
              </w:rPr>
              <w:t>連江縣衛生福利局統籌</w:t>
            </w:r>
            <w:r w:rsidRPr="009D3257">
              <w:rPr>
                <w:rFonts w:eastAsia="標楷體" w:cs="新細明體" w:hint="eastAsia"/>
                <w:sz w:val="18"/>
                <w:szCs w:val="18"/>
              </w:rPr>
              <w:t>基金</w:t>
            </w:r>
          </w:p>
        </w:tc>
        <w:tc>
          <w:tcPr>
            <w:tcW w:w="1508" w:type="dxa"/>
            <w:gridSpan w:val="2"/>
            <w:tcBorders>
              <w:left w:val="nil"/>
              <w:right w:val="single" w:sz="4" w:space="0" w:color="auto"/>
            </w:tcBorders>
            <w:tcMar>
              <w:left w:w="28" w:type="dxa"/>
              <w:right w:w="28" w:type="dxa"/>
            </w:tcMar>
            <w:vAlign w:val="center"/>
          </w:tcPr>
          <w:p w14:paraId="68A59477" w14:textId="3A605FD3"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31,211</w:t>
            </w:r>
          </w:p>
        </w:tc>
        <w:tc>
          <w:tcPr>
            <w:tcW w:w="1283" w:type="dxa"/>
            <w:tcBorders>
              <w:left w:val="nil"/>
              <w:right w:val="single" w:sz="4" w:space="0" w:color="auto"/>
            </w:tcBorders>
            <w:vAlign w:val="center"/>
          </w:tcPr>
          <w:p w14:paraId="333D837B" w14:textId="6D9AA856"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17,211</w:t>
            </w:r>
          </w:p>
        </w:tc>
        <w:tc>
          <w:tcPr>
            <w:tcW w:w="1485" w:type="dxa"/>
            <w:gridSpan w:val="2"/>
            <w:tcBorders>
              <w:left w:val="nil"/>
              <w:right w:val="single" w:sz="4" w:space="0" w:color="auto"/>
            </w:tcBorders>
            <w:vAlign w:val="center"/>
          </w:tcPr>
          <w:p w14:paraId="59E9CEE3" w14:textId="5C96C9A6"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1</w:t>
            </w:r>
            <w:r w:rsidRPr="00CA2680">
              <w:rPr>
                <w:rFonts w:ascii="細明體" w:eastAsia="細明體" w:hAnsi="細明體"/>
                <w:sz w:val="18"/>
                <w:szCs w:val="18"/>
              </w:rPr>
              <w:t>4,000</w:t>
            </w:r>
          </w:p>
        </w:tc>
        <w:tc>
          <w:tcPr>
            <w:tcW w:w="1484" w:type="dxa"/>
            <w:gridSpan w:val="2"/>
            <w:tcBorders>
              <w:left w:val="nil"/>
              <w:right w:val="single" w:sz="4" w:space="0" w:color="auto"/>
            </w:tcBorders>
            <w:tcMar>
              <w:left w:w="28" w:type="dxa"/>
              <w:right w:w="28" w:type="dxa"/>
            </w:tcMar>
            <w:vAlign w:val="center"/>
          </w:tcPr>
          <w:p w14:paraId="79B2C60F" w14:textId="1036BD12"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1</w:t>
            </w:r>
            <w:r w:rsidRPr="00CA2680">
              <w:rPr>
                <w:rFonts w:ascii="細明體" w:eastAsia="細明體" w:hAnsi="細明體"/>
                <w:sz w:val="18"/>
                <w:szCs w:val="18"/>
              </w:rPr>
              <w:t>4,000</w:t>
            </w:r>
          </w:p>
        </w:tc>
        <w:tc>
          <w:tcPr>
            <w:tcW w:w="1221" w:type="dxa"/>
            <w:tcBorders>
              <w:left w:val="nil"/>
            </w:tcBorders>
            <w:tcMar>
              <w:left w:w="28" w:type="dxa"/>
              <w:right w:w="28" w:type="dxa"/>
            </w:tcMar>
            <w:vAlign w:val="center"/>
          </w:tcPr>
          <w:p w14:paraId="5A65275B" w14:textId="5F97C645"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CA2680" w:rsidRPr="009D3257" w14:paraId="2239CEA7" w14:textId="77777777" w:rsidTr="00CA2680">
        <w:trPr>
          <w:cantSplit/>
          <w:trHeight w:hRule="exact" w:val="283"/>
        </w:trPr>
        <w:tc>
          <w:tcPr>
            <w:tcW w:w="2942" w:type="dxa"/>
            <w:tcBorders>
              <w:right w:val="single" w:sz="4" w:space="0" w:color="auto"/>
            </w:tcBorders>
            <w:tcMar>
              <w:left w:w="28" w:type="dxa"/>
              <w:right w:w="28" w:type="dxa"/>
            </w:tcMar>
            <w:vAlign w:val="center"/>
          </w:tcPr>
          <w:p w14:paraId="257AD10D" w14:textId="77777777" w:rsidR="00CA2680" w:rsidRPr="009D3257"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Pr>
                <w:rFonts w:eastAsia="標楷體" w:cs="新細明體" w:hint="eastAsia"/>
                <w:sz w:val="18"/>
                <w:szCs w:val="18"/>
              </w:rPr>
              <w:t>連江縣立醫院醫療作業</w:t>
            </w:r>
            <w:r w:rsidRPr="009D3257">
              <w:rPr>
                <w:rFonts w:eastAsia="標楷體" w:cs="新細明體" w:hint="eastAsia"/>
                <w:sz w:val="18"/>
                <w:szCs w:val="18"/>
              </w:rPr>
              <w:t>基金</w:t>
            </w:r>
          </w:p>
        </w:tc>
        <w:tc>
          <w:tcPr>
            <w:tcW w:w="1508" w:type="dxa"/>
            <w:gridSpan w:val="2"/>
            <w:tcBorders>
              <w:left w:val="nil"/>
              <w:right w:val="single" w:sz="4" w:space="0" w:color="auto"/>
            </w:tcBorders>
            <w:tcMar>
              <w:left w:w="28" w:type="dxa"/>
              <w:right w:w="28" w:type="dxa"/>
            </w:tcMar>
            <w:vAlign w:val="center"/>
          </w:tcPr>
          <w:p w14:paraId="73B2B0DE" w14:textId="3D6CE9E8"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126,742</w:t>
            </w:r>
          </w:p>
        </w:tc>
        <w:tc>
          <w:tcPr>
            <w:tcW w:w="1283" w:type="dxa"/>
            <w:tcBorders>
              <w:left w:val="nil"/>
              <w:right w:val="single" w:sz="4" w:space="0" w:color="auto"/>
            </w:tcBorders>
            <w:vAlign w:val="center"/>
          </w:tcPr>
          <w:p w14:paraId="293829FD" w14:textId="02FE549B"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124,242</w:t>
            </w:r>
          </w:p>
        </w:tc>
        <w:tc>
          <w:tcPr>
            <w:tcW w:w="1485" w:type="dxa"/>
            <w:gridSpan w:val="2"/>
            <w:tcBorders>
              <w:left w:val="nil"/>
              <w:right w:val="single" w:sz="4" w:space="0" w:color="auto"/>
            </w:tcBorders>
            <w:vAlign w:val="center"/>
          </w:tcPr>
          <w:p w14:paraId="6AAF93C4" w14:textId="16B81695"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2</w:t>
            </w:r>
            <w:r w:rsidRPr="00CA2680">
              <w:rPr>
                <w:rFonts w:ascii="細明體" w:eastAsia="細明體" w:hAnsi="細明體"/>
                <w:sz w:val="18"/>
                <w:szCs w:val="18"/>
              </w:rPr>
              <w:t>,500</w:t>
            </w:r>
          </w:p>
        </w:tc>
        <w:tc>
          <w:tcPr>
            <w:tcW w:w="1484" w:type="dxa"/>
            <w:gridSpan w:val="2"/>
            <w:tcBorders>
              <w:left w:val="nil"/>
              <w:right w:val="single" w:sz="4" w:space="0" w:color="auto"/>
            </w:tcBorders>
            <w:tcMar>
              <w:left w:w="28" w:type="dxa"/>
              <w:right w:w="28" w:type="dxa"/>
            </w:tcMar>
            <w:vAlign w:val="center"/>
          </w:tcPr>
          <w:p w14:paraId="6CC4C3A1" w14:textId="56972FF9"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2</w:t>
            </w:r>
            <w:r w:rsidRPr="00CA2680">
              <w:rPr>
                <w:rFonts w:ascii="細明體" w:eastAsia="細明體" w:hAnsi="細明體"/>
                <w:sz w:val="18"/>
                <w:szCs w:val="18"/>
              </w:rPr>
              <w:t>,500</w:t>
            </w:r>
          </w:p>
        </w:tc>
        <w:tc>
          <w:tcPr>
            <w:tcW w:w="1221" w:type="dxa"/>
            <w:tcBorders>
              <w:left w:val="nil"/>
            </w:tcBorders>
            <w:tcMar>
              <w:left w:w="28" w:type="dxa"/>
              <w:right w:w="28" w:type="dxa"/>
            </w:tcMar>
            <w:vAlign w:val="center"/>
          </w:tcPr>
          <w:p w14:paraId="5391FA3D" w14:textId="1D6F7631"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CA2680" w:rsidRPr="009D3257" w14:paraId="38C414CA" w14:textId="77777777" w:rsidTr="00CA2680">
        <w:trPr>
          <w:cantSplit/>
          <w:trHeight w:hRule="exact" w:val="283"/>
        </w:trPr>
        <w:tc>
          <w:tcPr>
            <w:tcW w:w="2942" w:type="dxa"/>
            <w:tcBorders>
              <w:right w:val="single" w:sz="4" w:space="0" w:color="auto"/>
            </w:tcBorders>
            <w:tcMar>
              <w:left w:w="28" w:type="dxa"/>
              <w:right w:w="28" w:type="dxa"/>
            </w:tcMar>
            <w:vAlign w:val="center"/>
          </w:tcPr>
          <w:p w14:paraId="1EB9A401" w14:textId="77777777" w:rsidR="00CA2680" w:rsidRPr="009D3257" w:rsidRDefault="00CA2680" w:rsidP="00CA2680">
            <w:pPr>
              <w:snapToGrid w:val="0"/>
              <w:spacing w:line="240" w:lineRule="exact"/>
              <w:ind w:leftChars="10" w:left="24" w:rightChars="10" w:right="24"/>
              <w:jc w:val="distribute"/>
              <w:rPr>
                <w:rFonts w:eastAsia="標楷體" w:cs="新細明體"/>
                <w:b/>
                <w:sz w:val="20"/>
                <w:szCs w:val="20"/>
              </w:rPr>
            </w:pPr>
            <w:r w:rsidRPr="009D3257">
              <w:rPr>
                <w:rFonts w:eastAsia="標楷體" w:cs="新細明體" w:hint="eastAsia"/>
                <w:b/>
                <w:sz w:val="20"/>
                <w:szCs w:val="20"/>
              </w:rPr>
              <w:t>其他</w:t>
            </w:r>
            <w:r>
              <w:rPr>
                <w:rFonts w:eastAsia="標楷體" w:cs="新細明體" w:hint="eastAsia"/>
                <w:b/>
                <w:sz w:val="20"/>
                <w:szCs w:val="20"/>
              </w:rPr>
              <w:t>投資</w:t>
            </w:r>
          </w:p>
        </w:tc>
        <w:tc>
          <w:tcPr>
            <w:tcW w:w="1508" w:type="dxa"/>
            <w:gridSpan w:val="2"/>
            <w:tcBorders>
              <w:left w:val="nil"/>
              <w:right w:val="single" w:sz="4" w:space="0" w:color="auto"/>
            </w:tcBorders>
            <w:tcMar>
              <w:left w:w="28" w:type="dxa"/>
              <w:right w:w="28" w:type="dxa"/>
            </w:tcMar>
            <w:vAlign w:val="center"/>
          </w:tcPr>
          <w:p w14:paraId="52D56AD7" w14:textId="5F96F871"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364,097</w:t>
            </w:r>
          </w:p>
        </w:tc>
        <w:tc>
          <w:tcPr>
            <w:tcW w:w="1283" w:type="dxa"/>
            <w:tcBorders>
              <w:left w:val="nil"/>
              <w:right w:val="single" w:sz="4" w:space="0" w:color="auto"/>
            </w:tcBorders>
            <w:vAlign w:val="center"/>
          </w:tcPr>
          <w:p w14:paraId="6070A7F3" w14:textId="6E8497A4"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211,556</w:t>
            </w:r>
          </w:p>
        </w:tc>
        <w:tc>
          <w:tcPr>
            <w:tcW w:w="1485" w:type="dxa"/>
            <w:gridSpan w:val="2"/>
            <w:tcBorders>
              <w:left w:val="nil"/>
              <w:right w:val="single" w:sz="4" w:space="0" w:color="auto"/>
            </w:tcBorders>
            <w:vAlign w:val="center"/>
          </w:tcPr>
          <w:p w14:paraId="5CE7FA0E" w14:textId="5A9E09FE" w:rsidR="00CA2680" w:rsidRPr="00CA2680" w:rsidRDefault="00CA2680" w:rsidP="00CA2680">
            <w:pPr>
              <w:snapToGrid w:val="0"/>
              <w:spacing w:line="240" w:lineRule="exact"/>
              <w:ind w:rightChars="10" w:right="24"/>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52,540</w:t>
            </w:r>
          </w:p>
        </w:tc>
        <w:tc>
          <w:tcPr>
            <w:tcW w:w="1484" w:type="dxa"/>
            <w:gridSpan w:val="2"/>
            <w:tcBorders>
              <w:left w:val="nil"/>
              <w:right w:val="single" w:sz="4" w:space="0" w:color="auto"/>
            </w:tcBorders>
            <w:tcMar>
              <w:left w:w="28" w:type="dxa"/>
              <w:right w:w="28" w:type="dxa"/>
            </w:tcMar>
            <w:vAlign w:val="center"/>
          </w:tcPr>
          <w:p w14:paraId="4A70D0B0" w14:textId="1414C813" w:rsidR="00CA2680" w:rsidRPr="00CA2680" w:rsidRDefault="00CA2680" w:rsidP="00CA2680">
            <w:pPr>
              <w:snapToGrid w:val="0"/>
              <w:spacing w:line="240" w:lineRule="exact"/>
              <w:ind w:rightChars="10" w:right="24"/>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52,540</w:t>
            </w:r>
          </w:p>
        </w:tc>
        <w:tc>
          <w:tcPr>
            <w:tcW w:w="1221" w:type="dxa"/>
            <w:tcBorders>
              <w:left w:val="nil"/>
            </w:tcBorders>
            <w:tcMar>
              <w:left w:w="28" w:type="dxa"/>
              <w:right w:w="28" w:type="dxa"/>
            </w:tcMar>
            <w:vAlign w:val="center"/>
          </w:tcPr>
          <w:p w14:paraId="6502D577" w14:textId="12993DE1"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w:t>
            </w:r>
          </w:p>
        </w:tc>
      </w:tr>
      <w:tr w:rsidR="00CA2680" w:rsidRPr="009D3257" w14:paraId="66D69B09" w14:textId="77777777" w:rsidTr="00CA2680">
        <w:trPr>
          <w:cantSplit/>
          <w:trHeight w:hRule="exact" w:val="283"/>
        </w:trPr>
        <w:tc>
          <w:tcPr>
            <w:tcW w:w="2942" w:type="dxa"/>
            <w:tcBorders>
              <w:right w:val="single" w:sz="4" w:space="0" w:color="auto"/>
            </w:tcBorders>
            <w:tcMar>
              <w:left w:w="28" w:type="dxa"/>
              <w:right w:w="28" w:type="dxa"/>
            </w:tcMar>
            <w:vAlign w:val="center"/>
          </w:tcPr>
          <w:p w14:paraId="555E6C10" w14:textId="77777777" w:rsidR="00CA2680" w:rsidRPr="009D3257" w:rsidRDefault="00CA2680" w:rsidP="00CA2680">
            <w:pPr>
              <w:snapToGrid w:val="0"/>
              <w:spacing w:line="240" w:lineRule="exact"/>
              <w:ind w:leftChars="18" w:left="241" w:rightChars="17" w:right="41" w:hangingChars="99" w:hanging="198"/>
              <w:jc w:val="distribute"/>
              <w:rPr>
                <w:rFonts w:eastAsia="標楷體" w:cs="新細明體"/>
                <w:b/>
                <w:sz w:val="20"/>
                <w:szCs w:val="20"/>
              </w:rPr>
            </w:pPr>
            <w:r w:rsidRPr="009D3257">
              <w:rPr>
                <w:rFonts w:eastAsia="標楷體" w:cs="新細明體" w:hint="eastAsia"/>
                <w:b/>
                <w:sz w:val="20"/>
                <w:szCs w:val="20"/>
              </w:rPr>
              <w:t xml:space="preserve">  </w:t>
            </w:r>
            <w:r>
              <w:rPr>
                <w:rFonts w:eastAsia="標楷體" w:cs="新細明體" w:hint="eastAsia"/>
                <w:b/>
                <w:sz w:val="20"/>
                <w:szCs w:val="20"/>
              </w:rPr>
              <w:t>縣政府</w:t>
            </w:r>
            <w:r w:rsidRPr="009D3257">
              <w:rPr>
                <w:rFonts w:eastAsia="標楷體" w:cs="新細明體" w:hint="eastAsia"/>
                <w:b/>
                <w:sz w:val="20"/>
                <w:szCs w:val="20"/>
              </w:rPr>
              <w:t>主管</w:t>
            </w:r>
          </w:p>
        </w:tc>
        <w:tc>
          <w:tcPr>
            <w:tcW w:w="1508" w:type="dxa"/>
            <w:gridSpan w:val="2"/>
            <w:tcBorders>
              <w:left w:val="nil"/>
              <w:right w:val="single" w:sz="4" w:space="0" w:color="auto"/>
            </w:tcBorders>
            <w:tcMar>
              <w:left w:w="28" w:type="dxa"/>
              <w:right w:w="28" w:type="dxa"/>
            </w:tcMar>
            <w:vAlign w:val="center"/>
          </w:tcPr>
          <w:p w14:paraId="2264841F" w14:textId="1EF14ADC"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364,097</w:t>
            </w:r>
          </w:p>
        </w:tc>
        <w:tc>
          <w:tcPr>
            <w:tcW w:w="1283" w:type="dxa"/>
            <w:tcBorders>
              <w:left w:val="nil"/>
              <w:right w:val="single" w:sz="4" w:space="0" w:color="auto"/>
            </w:tcBorders>
            <w:vAlign w:val="center"/>
          </w:tcPr>
          <w:p w14:paraId="052D58BB" w14:textId="6B186676"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b/>
                <w:bCs/>
                <w:sz w:val="18"/>
                <w:szCs w:val="18"/>
              </w:rPr>
              <w:t>211,556</w:t>
            </w:r>
          </w:p>
        </w:tc>
        <w:tc>
          <w:tcPr>
            <w:tcW w:w="1485" w:type="dxa"/>
            <w:gridSpan w:val="2"/>
            <w:tcBorders>
              <w:left w:val="nil"/>
              <w:right w:val="single" w:sz="4" w:space="0" w:color="auto"/>
            </w:tcBorders>
            <w:vAlign w:val="center"/>
          </w:tcPr>
          <w:p w14:paraId="37B1ABA4" w14:textId="332455A3"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52,540</w:t>
            </w:r>
          </w:p>
        </w:tc>
        <w:tc>
          <w:tcPr>
            <w:tcW w:w="1484" w:type="dxa"/>
            <w:gridSpan w:val="2"/>
            <w:tcBorders>
              <w:left w:val="nil"/>
              <w:right w:val="single" w:sz="4" w:space="0" w:color="auto"/>
            </w:tcBorders>
            <w:tcMar>
              <w:left w:w="28" w:type="dxa"/>
              <w:right w:w="28" w:type="dxa"/>
            </w:tcMar>
            <w:vAlign w:val="center"/>
          </w:tcPr>
          <w:p w14:paraId="361284C7" w14:textId="639CA794"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1</w:t>
            </w:r>
            <w:r w:rsidRPr="00CA2680">
              <w:rPr>
                <w:rFonts w:ascii="細明體" w:eastAsia="細明體" w:hAnsi="細明體"/>
                <w:b/>
                <w:bCs/>
                <w:sz w:val="18"/>
                <w:szCs w:val="18"/>
              </w:rPr>
              <w:t>52,540</w:t>
            </w:r>
          </w:p>
        </w:tc>
        <w:tc>
          <w:tcPr>
            <w:tcW w:w="1221" w:type="dxa"/>
            <w:tcBorders>
              <w:left w:val="nil"/>
            </w:tcBorders>
            <w:tcMar>
              <w:left w:w="28" w:type="dxa"/>
              <w:right w:w="28" w:type="dxa"/>
            </w:tcMar>
            <w:vAlign w:val="center"/>
          </w:tcPr>
          <w:p w14:paraId="7F7C83BB" w14:textId="21D2833B" w:rsidR="00CA2680" w:rsidRPr="00CA2680" w:rsidRDefault="00CA2680" w:rsidP="00CA2680">
            <w:pPr>
              <w:autoSpaceDE w:val="0"/>
              <w:autoSpaceDN w:val="0"/>
              <w:snapToGrid w:val="0"/>
              <w:spacing w:line="240" w:lineRule="exact"/>
              <w:ind w:rightChars="11" w:right="26"/>
              <w:jc w:val="right"/>
              <w:rPr>
                <w:rFonts w:ascii="細明體" w:eastAsia="細明體" w:hAnsi="細明體"/>
                <w:b/>
                <w:bCs/>
                <w:sz w:val="18"/>
                <w:szCs w:val="18"/>
              </w:rPr>
            </w:pPr>
            <w:r w:rsidRPr="00CA2680">
              <w:rPr>
                <w:rFonts w:ascii="細明體" w:eastAsia="細明體" w:hAnsi="細明體" w:hint="eastAsia"/>
                <w:b/>
                <w:bCs/>
                <w:sz w:val="18"/>
                <w:szCs w:val="18"/>
              </w:rPr>
              <w:t>－</w:t>
            </w:r>
          </w:p>
        </w:tc>
      </w:tr>
      <w:tr w:rsidR="00CA2680" w:rsidRPr="009D3257" w14:paraId="75E6B4BB" w14:textId="77777777" w:rsidTr="00CA2680">
        <w:trPr>
          <w:cantSplit/>
          <w:trHeight w:hRule="exact" w:val="283"/>
        </w:trPr>
        <w:tc>
          <w:tcPr>
            <w:tcW w:w="2942" w:type="dxa"/>
            <w:tcBorders>
              <w:right w:val="single" w:sz="4" w:space="0" w:color="auto"/>
            </w:tcBorders>
            <w:tcMar>
              <w:left w:w="28" w:type="dxa"/>
              <w:right w:w="28" w:type="dxa"/>
            </w:tcMar>
            <w:vAlign w:val="center"/>
          </w:tcPr>
          <w:p w14:paraId="52069D15" w14:textId="77777777" w:rsidR="00CA2680" w:rsidRPr="00B221E0"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sidRPr="00B221E0">
              <w:rPr>
                <w:rFonts w:eastAsia="標楷體" w:cs="新細明體" w:hint="eastAsia"/>
                <w:sz w:val="18"/>
                <w:szCs w:val="18"/>
              </w:rPr>
              <w:t xml:space="preserve"> </w:t>
            </w:r>
            <w:r w:rsidRPr="00B221E0">
              <w:rPr>
                <w:rFonts w:eastAsia="標楷體" w:cs="新細明體" w:hint="eastAsia"/>
                <w:sz w:val="18"/>
                <w:szCs w:val="18"/>
              </w:rPr>
              <w:t>連江縣公共汽車管理處</w:t>
            </w:r>
          </w:p>
        </w:tc>
        <w:tc>
          <w:tcPr>
            <w:tcW w:w="1508" w:type="dxa"/>
            <w:gridSpan w:val="2"/>
            <w:tcBorders>
              <w:left w:val="nil"/>
              <w:right w:val="single" w:sz="4" w:space="0" w:color="auto"/>
            </w:tcBorders>
            <w:tcMar>
              <w:left w:w="28" w:type="dxa"/>
              <w:right w:w="28" w:type="dxa"/>
            </w:tcMar>
            <w:vAlign w:val="center"/>
          </w:tcPr>
          <w:p w14:paraId="62C50F49" w14:textId="5CDD3E07"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163,492</w:t>
            </w:r>
          </w:p>
        </w:tc>
        <w:tc>
          <w:tcPr>
            <w:tcW w:w="1283" w:type="dxa"/>
            <w:tcBorders>
              <w:left w:val="nil"/>
              <w:right w:val="single" w:sz="4" w:space="0" w:color="auto"/>
            </w:tcBorders>
            <w:vAlign w:val="center"/>
          </w:tcPr>
          <w:p w14:paraId="3CE8497F" w14:textId="03A207F0"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153,177</w:t>
            </w:r>
          </w:p>
        </w:tc>
        <w:tc>
          <w:tcPr>
            <w:tcW w:w="1485" w:type="dxa"/>
            <w:gridSpan w:val="2"/>
            <w:tcBorders>
              <w:left w:val="nil"/>
              <w:right w:val="single" w:sz="4" w:space="0" w:color="auto"/>
            </w:tcBorders>
            <w:vAlign w:val="center"/>
          </w:tcPr>
          <w:p w14:paraId="36586F25" w14:textId="68F69AF8"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1</w:t>
            </w:r>
            <w:r w:rsidRPr="00CA2680">
              <w:rPr>
                <w:rFonts w:ascii="細明體" w:eastAsia="細明體" w:hAnsi="細明體"/>
                <w:sz w:val="18"/>
                <w:szCs w:val="18"/>
              </w:rPr>
              <w:t>0,315</w:t>
            </w:r>
          </w:p>
        </w:tc>
        <w:tc>
          <w:tcPr>
            <w:tcW w:w="1484" w:type="dxa"/>
            <w:gridSpan w:val="2"/>
            <w:tcBorders>
              <w:left w:val="nil"/>
              <w:right w:val="single" w:sz="4" w:space="0" w:color="auto"/>
            </w:tcBorders>
            <w:tcMar>
              <w:left w:w="28" w:type="dxa"/>
              <w:right w:w="28" w:type="dxa"/>
            </w:tcMar>
            <w:vAlign w:val="center"/>
          </w:tcPr>
          <w:p w14:paraId="79ACA864" w14:textId="4AED432A"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1</w:t>
            </w:r>
            <w:r w:rsidRPr="00CA2680">
              <w:rPr>
                <w:rFonts w:ascii="細明體" w:eastAsia="細明體" w:hAnsi="細明體"/>
                <w:sz w:val="18"/>
                <w:szCs w:val="18"/>
              </w:rPr>
              <w:t>0,315</w:t>
            </w:r>
          </w:p>
        </w:tc>
        <w:tc>
          <w:tcPr>
            <w:tcW w:w="1221" w:type="dxa"/>
            <w:tcBorders>
              <w:left w:val="nil"/>
            </w:tcBorders>
            <w:tcMar>
              <w:left w:w="28" w:type="dxa"/>
              <w:right w:w="28" w:type="dxa"/>
            </w:tcMar>
            <w:vAlign w:val="center"/>
          </w:tcPr>
          <w:p w14:paraId="6FC50F3E" w14:textId="450713F6"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CA2680" w:rsidRPr="009D3257" w14:paraId="758C17F3" w14:textId="77777777" w:rsidTr="00CA2680">
        <w:trPr>
          <w:cantSplit/>
          <w:trHeight w:hRule="exact" w:val="283"/>
        </w:trPr>
        <w:tc>
          <w:tcPr>
            <w:tcW w:w="2942" w:type="dxa"/>
            <w:tcBorders>
              <w:right w:val="single" w:sz="4" w:space="0" w:color="auto"/>
            </w:tcBorders>
            <w:tcMar>
              <w:left w:w="28" w:type="dxa"/>
              <w:right w:w="28" w:type="dxa"/>
            </w:tcMar>
            <w:vAlign w:val="center"/>
          </w:tcPr>
          <w:p w14:paraId="2EB069D6" w14:textId="77777777" w:rsidR="00CA2680" w:rsidRPr="00B221E0"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sidRPr="00B221E0">
              <w:rPr>
                <w:rFonts w:eastAsia="標楷體" w:cs="新細明體" w:hint="eastAsia"/>
                <w:sz w:val="18"/>
                <w:szCs w:val="18"/>
              </w:rPr>
              <w:t xml:space="preserve"> </w:t>
            </w:r>
            <w:r w:rsidRPr="00B221E0">
              <w:rPr>
                <w:rFonts w:eastAsia="標楷體" w:cs="新細明體" w:hint="eastAsia"/>
                <w:sz w:val="18"/>
                <w:szCs w:val="18"/>
              </w:rPr>
              <w:t>連江縣自來水廠</w:t>
            </w:r>
          </w:p>
        </w:tc>
        <w:tc>
          <w:tcPr>
            <w:tcW w:w="1508" w:type="dxa"/>
            <w:gridSpan w:val="2"/>
            <w:tcBorders>
              <w:left w:val="nil"/>
              <w:right w:val="single" w:sz="4" w:space="0" w:color="auto"/>
            </w:tcBorders>
            <w:tcMar>
              <w:left w:w="28" w:type="dxa"/>
              <w:right w:w="28" w:type="dxa"/>
            </w:tcMar>
            <w:vAlign w:val="center"/>
          </w:tcPr>
          <w:p w14:paraId="40D912FB" w14:textId="74117DE0"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116,258</w:t>
            </w:r>
          </w:p>
        </w:tc>
        <w:tc>
          <w:tcPr>
            <w:tcW w:w="1283" w:type="dxa"/>
            <w:tcBorders>
              <w:left w:val="nil"/>
              <w:right w:val="single" w:sz="4" w:space="0" w:color="auto"/>
            </w:tcBorders>
            <w:vAlign w:val="center"/>
          </w:tcPr>
          <w:p w14:paraId="62B9F1A9" w14:textId="2F16F9DD"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42,645</w:t>
            </w:r>
          </w:p>
        </w:tc>
        <w:tc>
          <w:tcPr>
            <w:tcW w:w="1485" w:type="dxa"/>
            <w:gridSpan w:val="2"/>
            <w:tcBorders>
              <w:left w:val="nil"/>
              <w:right w:val="single" w:sz="4" w:space="0" w:color="auto"/>
            </w:tcBorders>
            <w:vAlign w:val="center"/>
          </w:tcPr>
          <w:p w14:paraId="1278CF5E" w14:textId="01A46B1F"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7</w:t>
            </w:r>
            <w:r w:rsidRPr="00CA2680">
              <w:rPr>
                <w:rFonts w:ascii="細明體" w:eastAsia="細明體" w:hAnsi="細明體"/>
                <w:sz w:val="18"/>
                <w:szCs w:val="18"/>
              </w:rPr>
              <w:t>3,612</w:t>
            </w:r>
          </w:p>
        </w:tc>
        <w:tc>
          <w:tcPr>
            <w:tcW w:w="1484" w:type="dxa"/>
            <w:gridSpan w:val="2"/>
            <w:tcBorders>
              <w:left w:val="nil"/>
              <w:right w:val="single" w:sz="4" w:space="0" w:color="auto"/>
            </w:tcBorders>
            <w:tcMar>
              <w:left w:w="28" w:type="dxa"/>
              <w:right w:w="28" w:type="dxa"/>
            </w:tcMar>
            <w:vAlign w:val="center"/>
          </w:tcPr>
          <w:p w14:paraId="3FB7FD00" w14:textId="073DEC96"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7</w:t>
            </w:r>
            <w:r w:rsidRPr="00CA2680">
              <w:rPr>
                <w:rFonts w:ascii="細明體" w:eastAsia="細明體" w:hAnsi="細明體"/>
                <w:sz w:val="18"/>
                <w:szCs w:val="18"/>
              </w:rPr>
              <w:t>3,612</w:t>
            </w:r>
          </w:p>
        </w:tc>
        <w:tc>
          <w:tcPr>
            <w:tcW w:w="1221" w:type="dxa"/>
            <w:tcBorders>
              <w:left w:val="nil"/>
            </w:tcBorders>
            <w:tcMar>
              <w:left w:w="28" w:type="dxa"/>
              <w:right w:w="28" w:type="dxa"/>
            </w:tcMar>
            <w:vAlign w:val="center"/>
          </w:tcPr>
          <w:p w14:paraId="1071B727" w14:textId="28D9A3D8"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CA2680" w:rsidRPr="009D3257" w14:paraId="778AAFD3" w14:textId="77777777" w:rsidTr="00CA2680">
        <w:trPr>
          <w:cantSplit/>
          <w:trHeight w:hRule="exact" w:val="283"/>
        </w:trPr>
        <w:tc>
          <w:tcPr>
            <w:tcW w:w="2942" w:type="dxa"/>
            <w:tcBorders>
              <w:right w:val="single" w:sz="4" w:space="0" w:color="auto"/>
            </w:tcBorders>
            <w:tcMar>
              <w:left w:w="28" w:type="dxa"/>
              <w:right w:w="28" w:type="dxa"/>
            </w:tcMar>
            <w:vAlign w:val="center"/>
          </w:tcPr>
          <w:p w14:paraId="1A7FBBBE" w14:textId="77777777" w:rsidR="00CA2680" w:rsidRPr="00B221E0"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sidRPr="00B221E0">
              <w:rPr>
                <w:rFonts w:eastAsia="標楷體" w:cs="新細明體" w:hint="eastAsia"/>
                <w:sz w:val="18"/>
                <w:szCs w:val="18"/>
              </w:rPr>
              <w:t xml:space="preserve"> </w:t>
            </w:r>
            <w:r w:rsidRPr="00B221E0">
              <w:rPr>
                <w:rFonts w:eastAsia="標楷體" w:cs="新細明體" w:hint="eastAsia"/>
                <w:sz w:val="18"/>
                <w:szCs w:val="18"/>
              </w:rPr>
              <w:t>連江縣馬祖日報社</w:t>
            </w:r>
          </w:p>
        </w:tc>
        <w:tc>
          <w:tcPr>
            <w:tcW w:w="1508" w:type="dxa"/>
            <w:gridSpan w:val="2"/>
            <w:tcBorders>
              <w:left w:val="nil"/>
              <w:right w:val="single" w:sz="4" w:space="0" w:color="auto"/>
            </w:tcBorders>
            <w:tcMar>
              <w:left w:w="28" w:type="dxa"/>
              <w:right w:w="28" w:type="dxa"/>
            </w:tcMar>
            <w:vAlign w:val="center"/>
          </w:tcPr>
          <w:p w14:paraId="3152223E" w14:textId="0A3CA758"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37,906</w:t>
            </w:r>
          </w:p>
        </w:tc>
        <w:tc>
          <w:tcPr>
            <w:tcW w:w="1283" w:type="dxa"/>
            <w:tcBorders>
              <w:left w:val="nil"/>
              <w:right w:val="single" w:sz="4" w:space="0" w:color="auto"/>
            </w:tcBorders>
            <w:vAlign w:val="center"/>
          </w:tcPr>
          <w:p w14:paraId="36F88389" w14:textId="38129B34"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15,164</w:t>
            </w:r>
          </w:p>
        </w:tc>
        <w:tc>
          <w:tcPr>
            <w:tcW w:w="1485" w:type="dxa"/>
            <w:gridSpan w:val="2"/>
            <w:tcBorders>
              <w:left w:val="nil"/>
              <w:right w:val="single" w:sz="4" w:space="0" w:color="auto"/>
            </w:tcBorders>
            <w:vAlign w:val="center"/>
          </w:tcPr>
          <w:p w14:paraId="76DADE88" w14:textId="692528F3"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2</w:t>
            </w:r>
            <w:r w:rsidRPr="00CA2680">
              <w:rPr>
                <w:rFonts w:ascii="細明體" w:eastAsia="細明體" w:hAnsi="細明體"/>
                <w:sz w:val="18"/>
                <w:szCs w:val="18"/>
              </w:rPr>
              <w:t>2,742</w:t>
            </w:r>
          </w:p>
        </w:tc>
        <w:tc>
          <w:tcPr>
            <w:tcW w:w="1484" w:type="dxa"/>
            <w:gridSpan w:val="2"/>
            <w:tcBorders>
              <w:left w:val="nil"/>
              <w:right w:val="single" w:sz="4" w:space="0" w:color="auto"/>
            </w:tcBorders>
            <w:tcMar>
              <w:left w:w="28" w:type="dxa"/>
              <w:right w:w="28" w:type="dxa"/>
            </w:tcMar>
            <w:vAlign w:val="center"/>
          </w:tcPr>
          <w:p w14:paraId="4597F759" w14:textId="241C0608"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2</w:t>
            </w:r>
            <w:r w:rsidRPr="00CA2680">
              <w:rPr>
                <w:rFonts w:ascii="細明體" w:eastAsia="細明體" w:hAnsi="細明體"/>
                <w:sz w:val="18"/>
                <w:szCs w:val="18"/>
              </w:rPr>
              <w:t>2,742</w:t>
            </w:r>
          </w:p>
        </w:tc>
        <w:tc>
          <w:tcPr>
            <w:tcW w:w="1221" w:type="dxa"/>
            <w:tcBorders>
              <w:left w:val="nil"/>
            </w:tcBorders>
            <w:tcMar>
              <w:left w:w="28" w:type="dxa"/>
              <w:right w:w="28" w:type="dxa"/>
            </w:tcMar>
            <w:vAlign w:val="center"/>
          </w:tcPr>
          <w:p w14:paraId="71F8F98E" w14:textId="0958049D"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CA2680" w:rsidRPr="009D3257" w14:paraId="3C8BE77F" w14:textId="77777777" w:rsidTr="00CA2680">
        <w:trPr>
          <w:cantSplit/>
          <w:trHeight w:hRule="exact" w:val="283"/>
        </w:trPr>
        <w:tc>
          <w:tcPr>
            <w:tcW w:w="2942" w:type="dxa"/>
            <w:tcBorders>
              <w:right w:val="single" w:sz="4" w:space="0" w:color="auto"/>
            </w:tcBorders>
            <w:tcMar>
              <w:left w:w="28" w:type="dxa"/>
              <w:right w:w="28" w:type="dxa"/>
            </w:tcMar>
            <w:vAlign w:val="center"/>
          </w:tcPr>
          <w:p w14:paraId="1E881995" w14:textId="77777777" w:rsidR="00CA2680" w:rsidRPr="00B221E0"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sidRPr="00B221E0">
              <w:rPr>
                <w:rFonts w:eastAsia="標楷體" w:cs="新細明體" w:hint="eastAsia"/>
                <w:sz w:val="18"/>
                <w:szCs w:val="18"/>
              </w:rPr>
              <w:t xml:space="preserve"> </w:t>
            </w:r>
            <w:r w:rsidRPr="00B221E0">
              <w:rPr>
                <w:rFonts w:eastAsia="標楷體" w:cs="新細明體" w:hint="eastAsia"/>
                <w:sz w:val="18"/>
                <w:szCs w:val="18"/>
              </w:rPr>
              <w:t>馬祖連江航業有限公司</w:t>
            </w:r>
          </w:p>
        </w:tc>
        <w:tc>
          <w:tcPr>
            <w:tcW w:w="1508" w:type="dxa"/>
            <w:gridSpan w:val="2"/>
            <w:tcBorders>
              <w:left w:val="nil"/>
              <w:right w:val="single" w:sz="4" w:space="0" w:color="auto"/>
            </w:tcBorders>
            <w:tcMar>
              <w:left w:w="28" w:type="dxa"/>
              <w:right w:w="28" w:type="dxa"/>
            </w:tcMar>
            <w:vAlign w:val="center"/>
          </w:tcPr>
          <w:p w14:paraId="664A1A34" w14:textId="268CD6E6"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c>
          <w:tcPr>
            <w:tcW w:w="1283" w:type="dxa"/>
            <w:tcBorders>
              <w:left w:val="nil"/>
              <w:right w:val="single" w:sz="4" w:space="0" w:color="auto"/>
            </w:tcBorders>
            <w:vAlign w:val="center"/>
          </w:tcPr>
          <w:p w14:paraId="43DC3C1E" w14:textId="685D78F3"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- 9,960</w:t>
            </w:r>
          </w:p>
        </w:tc>
        <w:tc>
          <w:tcPr>
            <w:tcW w:w="1485" w:type="dxa"/>
            <w:gridSpan w:val="2"/>
            <w:tcBorders>
              <w:left w:val="nil"/>
              <w:right w:val="single" w:sz="4" w:space="0" w:color="auto"/>
            </w:tcBorders>
            <w:vAlign w:val="center"/>
          </w:tcPr>
          <w:p w14:paraId="72FB3512" w14:textId="4A79D4FF"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9,960</w:t>
            </w:r>
          </w:p>
        </w:tc>
        <w:tc>
          <w:tcPr>
            <w:tcW w:w="1484" w:type="dxa"/>
            <w:gridSpan w:val="2"/>
            <w:tcBorders>
              <w:left w:val="nil"/>
              <w:right w:val="single" w:sz="4" w:space="0" w:color="auto"/>
            </w:tcBorders>
            <w:tcMar>
              <w:left w:w="28" w:type="dxa"/>
              <w:right w:w="28" w:type="dxa"/>
            </w:tcMar>
            <w:vAlign w:val="center"/>
          </w:tcPr>
          <w:p w14:paraId="2A2FDC24" w14:textId="28E3D63C"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9,960</w:t>
            </w:r>
          </w:p>
        </w:tc>
        <w:tc>
          <w:tcPr>
            <w:tcW w:w="1221" w:type="dxa"/>
            <w:tcBorders>
              <w:left w:val="nil"/>
            </w:tcBorders>
            <w:tcMar>
              <w:left w:w="28" w:type="dxa"/>
              <w:right w:w="28" w:type="dxa"/>
            </w:tcMar>
            <w:vAlign w:val="center"/>
          </w:tcPr>
          <w:p w14:paraId="091D1A70" w14:textId="273EBE27"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CA2680" w:rsidRPr="009D3257" w14:paraId="1303627B" w14:textId="77777777" w:rsidTr="00CA2680">
        <w:trPr>
          <w:cantSplit/>
          <w:trHeight w:hRule="exact" w:val="283"/>
        </w:trPr>
        <w:tc>
          <w:tcPr>
            <w:tcW w:w="2942" w:type="dxa"/>
            <w:tcBorders>
              <w:right w:val="single" w:sz="4" w:space="0" w:color="auto"/>
            </w:tcBorders>
            <w:tcMar>
              <w:left w:w="28" w:type="dxa"/>
              <w:right w:w="28" w:type="dxa"/>
            </w:tcMar>
            <w:vAlign w:val="center"/>
          </w:tcPr>
          <w:p w14:paraId="5E3CBE70" w14:textId="20C3E743" w:rsidR="00CA2680" w:rsidRPr="00B221E0" w:rsidRDefault="00CA2680" w:rsidP="00CA2680">
            <w:pPr>
              <w:snapToGrid w:val="0"/>
              <w:spacing w:line="240" w:lineRule="exact"/>
              <w:ind w:leftChars="10" w:left="24" w:rightChars="10" w:right="24" w:firstLineChars="100" w:firstLine="180"/>
              <w:jc w:val="distribute"/>
              <w:rPr>
                <w:rFonts w:eastAsia="標楷體" w:cs="新細明體"/>
                <w:sz w:val="18"/>
                <w:szCs w:val="18"/>
              </w:rPr>
            </w:pPr>
            <w:r w:rsidRPr="009D3257">
              <w:rPr>
                <w:rFonts w:eastAsia="標楷體" w:cs="新細明體" w:hint="eastAsia"/>
                <w:sz w:val="18"/>
                <w:szCs w:val="18"/>
              </w:rPr>
              <w:t xml:space="preserve"> </w:t>
            </w:r>
            <w:r w:rsidRPr="00B221E0">
              <w:rPr>
                <w:rFonts w:eastAsia="標楷體" w:cs="新細明體" w:hint="eastAsia"/>
                <w:sz w:val="18"/>
                <w:szCs w:val="18"/>
              </w:rPr>
              <w:t xml:space="preserve"> </w:t>
            </w:r>
            <w:r w:rsidR="00D11724">
              <w:rPr>
                <w:rFonts w:eastAsia="標楷體" w:cs="新細明體" w:hint="eastAsia"/>
                <w:sz w:val="18"/>
                <w:szCs w:val="18"/>
              </w:rPr>
              <w:t>連江縣</w:t>
            </w:r>
            <w:r w:rsidRPr="00B221E0">
              <w:rPr>
                <w:rFonts w:eastAsia="標楷體" w:cs="新細明體" w:hint="eastAsia"/>
                <w:sz w:val="18"/>
                <w:szCs w:val="18"/>
              </w:rPr>
              <w:t>馬祖油品供應有限公司</w:t>
            </w:r>
          </w:p>
        </w:tc>
        <w:tc>
          <w:tcPr>
            <w:tcW w:w="1508" w:type="dxa"/>
            <w:gridSpan w:val="2"/>
            <w:tcBorders>
              <w:left w:val="nil"/>
              <w:right w:val="single" w:sz="4" w:space="0" w:color="auto"/>
            </w:tcBorders>
            <w:tcMar>
              <w:left w:w="28" w:type="dxa"/>
              <w:right w:w="28" w:type="dxa"/>
            </w:tcMar>
            <w:vAlign w:val="center"/>
          </w:tcPr>
          <w:p w14:paraId="5B62BD94" w14:textId="16C53057"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46,440</w:t>
            </w:r>
          </w:p>
        </w:tc>
        <w:tc>
          <w:tcPr>
            <w:tcW w:w="1283" w:type="dxa"/>
            <w:tcBorders>
              <w:left w:val="nil"/>
              <w:right w:val="single" w:sz="4" w:space="0" w:color="auto"/>
            </w:tcBorders>
            <w:vAlign w:val="center"/>
          </w:tcPr>
          <w:p w14:paraId="760FD05F" w14:textId="0B6108CE"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sz w:val="18"/>
                <w:szCs w:val="18"/>
              </w:rPr>
              <w:t>10,528</w:t>
            </w:r>
          </w:p>
        </w:tc>
        <w:tc>
          <w:tcPr>
            <w:tcW w:w="1485" w:type="dxa"/>
            <w:gridSpan w:val="2"/>
            <w:tcBorders>
              <w:left w:val="nil"/>
              <w:right w:val="single" w:sz="4" w:space="0" w:color="auto"/>
            </w:tcBorders>
            <w:vAlign w:val="center"/>
          </w:tcPr>
          <w:p w14:paraId="57B9C525" w14:textId="7A4BB0C4"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3</w:t>
            </w:r>
            <w:r w:rsidRPr="00CA2680">
              <w:rPr>
                <w:rFonts w:ascii="細明體" w:eastAsia="細明體" w:hAnsi="細明體"/>
                <w:sz w:val="18"/>
                <w:szCs w:val="18"/>
              </w:rPr>
              <w:t>5,911</w:t>
            </w:r>
          </w:p>
        </w:tc>
        <w:tc>
          <w:tcPr>
            <w:tcW w:w="1484" w:type="dxa"/>
            <w:gridSpan w:val="2"/>
            <w:tcBorders>
              <w:left w:val="nil"/>
              <w:right w:val="single" w:sz="4" w:space="0" w:color="auto"/>
            </w:tcBorders>
            <w:tcMar>
              <w:left w:w="28" w:type="dxa"/>
              <w:right w:w="28" w:type="dxa"/>
            </w:tcMar>
            <w:vAlign w:val="center"/>
          </w:tcPr>
          <w:p w14:paraId="0CCD075E" w14:textId="7BBE4617"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3</w:t>
            </w:r>
            <w:r w:rsidRPr="00CA2680">
              <w:rPr>
                <w:rFonts w:ascii="細明體" w:eastAsia="細明體" w:hAnsi="細明體"/>
                <w:sz w:val="18"/>
                <w:szCs w:val="18"/>
              </w:rPr>
              <w:t>5,911</w:t>
            </w:r>
          </w:p>
        </w:tc>
        <w:tc>
          <w:tcPr>
            <w:tcW w:w="1221" w:type="dxa"/>
            <w:tcBorders>
              <w:left w:val="nil"/>
            </w:tcBorders>
            <w:tcMar>
              <w:left w:w="28" w:type="dxa"/>
              <w:right w:w="28" w:type="dxa"/>
            </w:tcMar>
            <w:vAlign w:val="center"/>
          </w:tcPr>
          <w:p w14:paraId="30A05C58" w14:textId="3E3CF28F" w:rsidR="00CA2680" w:rsidRPr="00CA2680" w:rsidRDefault="00CA2680" w:rsidP="00CA2680">
            <w:pPr>
              <w:autoSpaceDE w:val="0"/>
              <w:autoSpaceDN w:val="0"/>
              <w:snapToGrid w:val="0"/>
              <w:spacing w:line="240" w:lineRule="exact"/>
              <w:ind w:rightChars="11" w:right="26"/>
              <w:jc w:val="right"/>
              <w:rPr>
                <w:rFonts w:ascii="細明體" w:eastAsia="細明體" w:hAnsi="細明體"/>
                <w:sz w:val="18"/>
                <w:szCs w:val="18"/>
              </w:rPr>
            </w:pPr>
            <w:r w:rsidRPr="00CA2680">
              <w:rPr>
                <w:rFonts w:ascii="細明體" w:eastAsia="細明體" w:hAnsi="細明體" w:hint="eastAsia"/>
                <w:sz w:val="18"/>
                <w:szCs w:val="18"/>
              </w:rPr>
              <w:t>－</w:t>
            </w:r>
          </w:p>
        </w:tc>
      </w:tr>
      <w:tr w:rsidR="00A97AEF" w:rsidRPr="009D3257" w14:paraId="2CB69BC8" w14:textId="77777777" w:rsidTr="00CA2680">
        <w:trPr>
          <w:cantSplit/>
          <w:trHeight w:val="57"/>
        </w:trPr>
        <w:tc>
          <w:tcPr>
            <w:tcW w:w="2942" w:type="dxa"/>
            <w:tcBorders>
              <w:top w:val="single" w:sz="4" w:space="0" w:color="auto"/>
            </w:tcBorders>
            <w:tcMar>
              <w:left w:w="28" w:type="dxa"/>
              <w:right w:w="28" w:type="dxa"/>
            </w:tcMar>
            <w:vAlign w:val="center"/>
          </w:tcPr>
          <w:p w14:paraId="03E5B93E" w14:textId="77777777" w:rsidR="00A97AEF" w:rsidRPr="009D3257" w:rsidRDefault="00A97AEF" w:rsidP="00A97AEF">
            <w:pPr>
              <w:spacing w:line="20" w:lineRule="exact"/>
              <w:ind w:leftChars="10" w:left="24" w:rightChars="10" w:right="24" w:firstLineChars="100" w:firstLine="180"/>
              <w:jc w:val="distribute"/>
              <w:rPr>
                <w:rFonts w:eastAsia="標楷體" w:cs="新細明體"/>
                <w:sz w:val="18"/>
                <w:szCs w:val="18"/>
              </w:rPr>
            </w:pPr>
          </w:p>
        </w:tc>
        <w:tc>
          <w:tcPr>
            <w:tcW w:w="3814" w:type="dxa"/>
            <w:gridSpan w:val="4"/>
            <w:tcBorders>
              <w:top w:val="single" w:sz="4" w:space="0" w:color="auto"/>
            </w:tcBorders>
            <w:tcMar>
              <w:left w:w="28" w:type="dxa"/>
              <w:right w:w="28" w:type="dxa"/>
            </w:tcMar>
            <w:vAlign w:val="center"/>
          </w:tcPr>
          <w:p w14:paraId="1F00279D" w14:textId="77777777" w:rsidR="00A97AEF" w:rsidRPr="009D3257" w:rsidRDefault="00A97AEF" w:rsidP="00A97AEF">
            <w:pPr>
              <w:spacing w:line="20" w:lineRule="exact"/>
              <w:ind w:leftChars="10" w:left="24" w:rightChars="10" w:right="24"/>
              <w:jc w:val="right"/>
              <w:rPr>
                <w:rFonts w:ascii="細明體" w:eastAsia="細明體" w:hAnsi="細明體"/>
                <w:bCs/>
                <w:w w:val="90"/>
                <w:sz w:val="18"/>
              </w:rPr>
            </w:pPr>
          </w:p>
        </w:tc>
        <w:tc>
          <w:tcPr>
            <w:tcW w:w="1921" w:type="dxa"/>
            <w:gridSpan w:val="2"/>
            <w:tcBorders>
              <w:top w:val="single" w:sz="4" w:space="0" w:color="auto"/>
            </w:tcBorders>
            <w:tcMar>
              <w:left w:w="28" w:type="dxa"/>
              <w:right w:w="28" w:type="dxa"/>
            </w:tcMar>
            <w:vAlign w:val="center"/>
          </w:tcPr>
          <w:p w14:paraId="63FC6C54" w14:textId="77777777" w:rsidR="00A97AEF" w:rsidRPr="009D3257" w:rsidRDefault="00A97AEF" w:rsidP="00A97AEF">
            <w:pPr>
              <w:spacing w:line="20" w:lineRule="exact"/>
              <w:ind w:leftChars="10" w:left="24" w:rightChars="10" w:right="24"/>
              <w:jc w:val="right"/>
              <w:rPr>
                <w:rFonts w:ascii="細明體" w:eastAsia="細明體" w:hAnsi="細明體"/>
                <w:bCs/>
                <w:w w:val="90"/>
                <w:sz w:val="18"/>
              </w:rPr>
            </w:pPr>
          </w:p>
        </w:tc>
        <w:tc>
          <w:tcPr>
            <w:tcW w:w="1246" w:type="dxa"/>
            <w:gridSpan w:val="2"/>
            <w:tcBorders>
              <w:top w:val="single" w:sz="4" w:space="0" w:color="auto"/>
            </w:tcBorders>
            <w:tcMar>
              <w:left w:w="28" w:type="dxa"/>
              <w:right w:w="28" w:type="dxa"/>
            </w:tcMar>
            <w:vAlign w:val="center"/>
          </w:tcPr>
          <w:p w14:paraId="65D4B87E" w14:textId="77777777" w:rsidR="00A97AEF" w:rsidRPr="009D3257" w:rsidRDefault="00A97AEF" w:rsidP="00A97AEF">
            <w:pPr>
              <w:spacing w:line="20" w:lineRule="exact"/>
              <w:ind w:leftChars="10" w:left="24" w:rightChars="10" w:right="24"/>
              <w:jc w:val="right"/>
              <w:rPr>
                <w:rFonts w:ascii="細明體" w:eastAsia="細明體" w:hAnsi="細明體"/>
                <w:bCs/>
                <w:w w:val="90"/>
                <w:sz w:val="18"/>
              </w:rPr>
            </w:pPr>
          </w:p>
        </w:tc>
      </w:tr>
    </w:tbl>
    <w:p w14:paraId="7483119C" w14:textId="31873D79" w:rsidR="00F8459A" w:rsidRDefault="00F8459A" w:rsidP="00F8459A">
      <w:pPr>
        <w:autoSpaceDE w:val="0"/>
        <w:autoSpaceDN w:val="0"/>
        <w:snapToGrid w:val="0"/>
        <w:spacing w:line="240" w:lineRule="atLeast"/>
        <w:ind w:left="567" w:rightChars="50" w:right="120" w:hangingChars="315" w:hanging="567"/>
        <w:jc w:val="both"/>
        <w:rPr>
          <w:rFonts w:ascii="標楷體" w:eastAsia="標楷體" w:hAnsi="標楷體"/>
          <w:sz w:val="18"/>
          <w:szCs w:val="18"/>
        </w:rPr>
      </w:pPr>
      <w:r w:rsidRPr="006B33EE">
        <w:rPr>
          <w:rFonts w:ascii="標楷體" w:eastAsia="標楷體" w:hAnsi="標楷體" w:hint="eastAsia"/>
          <w:sz w:val="18"/>
          <w:szCs w:val="18"/>
        </w:rPr>
        <w:t>註：</w:t>
      </w:r>
      <w:r w:rsidRPr="001A659C">
        <w:rPr>
          <w:rFonts w:ascii="標楷體" w:eastAsia="標楷體" w:hAnsi="標楷體" w:hint="eastAsia"/>
          <w:spacing w:val="-2"/>
          <w:sz w:val="18"/>
          <w:szCs w:val="18"/>
        </w:rPr>
        <w:t>1.本表「評價調整」欄所列係連江縣政府各機關投資作業基金及其他投資依投資比率認列基金淨值</w:t>
      </w:r>
      <w:r w:rsidR="006278AD" w:rsidRPr="001A659C">
        <w:rPr>
          <w:rFonts w:ascii="標楷體" w:eastAsia="標楷體" w:hAnsi="標楷體" w:hint="eastAsia"/>
          <w:spacing w:val="-2"/>
          <w:sz w:val="18"/>
          <w:szCs w:val="18"/>
        </w:rPr>
        <w:t>（</w:t>
      </w:r>
      <w:r w:rsidRPr="001A659C">
        <w:rPr>
          <w:rFonts w:ascii="標楷體" w:eastAsia="標楷體" w:hAnsi="標楷體" w:hint="eastAsia"/>
          <w:spacing w:val="-2"/>
          <w:sz w:val="18"/>
          <w:szCs w:val="18"/>
        </w:rPr>
        <w:t>企業權益</w:t>
      </w:r>
      <w:r w:rsidR="006278AD" w:rsidRPr="001A659C">
        <w:rPr>
          <w:rFonts w:ascii="標楷體" w:eastAsia="標楷體" w:hAnsi="標楷體" w:hint="eastAsia"/>
          <w:spacing w:val="-2"/>
          <w:sz w:val="18"/>
          <w:szCs w:val="18"/>
        </w:rPr>
        <w:t>）</w:t>
      </w:r>
      <w:r w:rsidRPr="001A659C">
        <w:rPr>
          <w:rFonts w:ascii="標楷體" w:eastAsia="標楷體" w:hAnsi="標楷體" w:hint="eastAsia"/>
          <w:spacing w:val="-2"/>
          <w:sz w:val="18"/>
          <w:szCs w:val="18"/>
        </w:rPr>
        <w:t>之調整數。</w:t>
      </w:r>
    </w:p>
    <w:p w14:paraId="46F5EBEB" w14:textId="4CC59CB2" w:rsidR="00F8459A" w:rsidRPr="00155374" w:rsidRDefault="000865BE" w:rsidP="00F8459A">
      <w:pPr>
        <w:autoSpaceDE w:val="0"/>
        <w:autoSpaceDN w:val="0"/>
        <w:snapToGrid w:val="0"/>
        <w:spacing w:line="240" w:lineRule="atLeast"/>
        <w:ind w:leftChars="144" w:left="530" w:right="-2" w:hangingChars="102" w:hanging="184"/>
        <w:jc w:val="both"/>
        <w:rPr>
          <w:rFonts w:ascii="標楷體" w:eastAsia="標楷體" w:hAnsi="標楷體"/>
          <w:sz w:val="18"/>
          <w:szCs w:val="18"/>
        </w:rPr>
      </w:pPr>
      <w:r>
        <w:rPr>
          <w:rFonts w:ascii="標楷體" w:eastAsia="標楷體" w:hAnsi="標楷體"/>
          <w:sz w:val="18"/>
          <w:szCs w:val="18"/>
        </w:rPr>
        <w:t>2</w:t>
      </w:r>
      <w:r w:rsidR="00F8459A">
        <w:rPr>
          <w:rFonts w:ascii="標楷體" w:eastAsia="標楷體" w:hAnsi="標楷體" w:hint="eastAsia"/>
          <w:sz w:val="18"/>
          <w:szCs w:val="18"/>
        </w:rPr>
        <w:t>.</w:t>
      </w:r>
      <w:r>
        <w:rPr>
          <w:rFonts w:ascii="標楷體" w:eastAsia="標楷體" w:hAnsi="標楷體" w:hint="eastAsia"/>
          <w:sz w:val="18"/>
          <w:szCs w:val="18"/>
        </w:rPr>
        <w:t>1</w:t>
      </w:r>
      <w:r>
        <w:rPr>
          <w:rFonts w:ascii="標楷體" w:eastAsia="標楷體" w:hAnsi="標楷體"/>
          <w:sz w:val="18"/>
          <w:szCs w:val="18"/>
        </w:rPr>
        <w:t>0</w:t>
      </w:r>
      <w:r w:rsidR="00CA2680">
        <w:rPr>
          <w:rFonts w:ascii="標楷體" w:eastAsia="標楷體" w:hAnsi="標楷體"/>
          <w:sz w:val="18"/>
          <w:szCs w:val="18"/>
        </w:rPr>
        <w:t>9</w:t>
      </w:r>
      <w:r w:rsidR="00F8459A" w:rsidRPr="00155374">
        <w:rPr>
          <w:rFonts w:ascii="標楷體" w:eastAsia="標楷體" w:hAnsi="標楷體" w:hint="eastAsia"/>
          <w:sz w:val="18"/>
          <w:szCs w:val="18"/>
        </w:rPr>
        <w:t>年度期末</w:t>
      </w:r>
      <w:r w:rsidR="00F8459A">
        <w:rPr>
          <w:rFonts w:ascii="標楷體" w:eastAsia="標楷體" w:hAnsi="標楷體" w:hint="eastAsia"/>
          <w:sz w:val="18"/>
          <w:szCs w:val="18"/>
        </w:rPr>
        <w:t>連江縣</w:t>
      </w:r>
      <w:r w:rsidR="00F8459A" w:rsidRPr="00155374">
        <w:rPr>
          <w:rFonts w:ascii="標楷體" w:eastAsia="標楷體" w:hAnsi="標楷體" w:hint="eastAsia"/>
          <w:sz w:val="18"/>
          <w:szCs w:val="18"/>
        </w:rPr>
        <w:t>政府經管之特別收入基金計有</w:t>
      </w:r>
      <w:r w:rsidR="00F8459A">
        <w:rPr>
          <w:rFonts w:ascii="標楷體" w:eastAsia="標楷體" w:hAnsi="標楷體" w:hint="eastAsia"/>
          <w:sz w:val="18"/>
          <w:szCs w:val="18"/>
        </w:rPr>
        <w:t>5</w:t>
      </w:r>
      <w:r w:rsidR="00F8459A" w:rsidRPr="00155374">
        <w:rPr>
          <w:rFonts w:ascii="標楷體" w:eastAsia="標楷體" w:hAnsi="標楷體" w:hint="eastAsia"/>
          <w:sz w:val="18"/>
          <w:szCs w:val="18"/>
        </w:rPr>
        <w:t>個單位，</w:t>
      </w:r>
      <w:r w:rsidR="00F8459A">
        <w:rPr>
          <w:rFonts w:ascii="標楷體" w:eastAsia="標楷體" w:hAnsi="標楷體" w:hint="eastAsia"/>
          <w:sz w:val="18"/>
          <w:szCs w:val="18"/>
        </w:rPr>
        <w:t>連江縣</w:t>
      </w:r>
      <w:r w:rsidR="00F8459A" w:rsidRPr="00155374">
        <w:rPr>
          <w:rFonts w:ascii="標楷體" w:eastAsia="標楷體" w:hAnsi="標楷體" w:hint="eastAsia"/>
          <w:sz w:val="18"/>
          <w:szCs w:val="18"/>
        </w:rPr>
        <w:t>政府依固定項目分開原則，將各該基金之「基金」科目併同「長期負債」、「公積」等科目金額，與「長期投資」、「固定資產」、「無形資產」等科目金額沖轉，</w:t>
      </w:r>
      <w:r w:rsidR="00F8459A" w:rsidRPr="008440AC">
        <w:rPr>
          <w:rFonts w:ascii="標楷體" w:eastAsia="標楷體" w:hAnsi="標楷體" w:hint="eastAsia"/>
          <w:sz w:val="18"/>
          <w:szCs w:val="18"/>
        </w:rPr>
        <w:t>差額移列「基金餘額」科目</w:t>
      </w:r>
      <w:r w:rsidR="00F8459A" w:rsidRPr="00155374">
        <w:rPr>
          <w:rFonts w:ascii="標楷體" w:eastAsia="標楷體" w:hAnsi="標楷體" w:hint="eastAsia"/>
          <w:sz w:val="18"/>
          <w:szCs w:val="18"/>
        </w:rPr>
        <w:t>，爰未列入資本資產表。</w:t>
      </w:r>
    </w:p>
    <w:p w14:paraId="147B2F67" w14:textId="77777777" w:rsidR="00CA2680" w:rsidRDefault="00CA2680" w:rsidP="00CA2680">
      <w:pPr>
        <w:snapToGrid w:val="0"/>
        <w:spacing w:line="440" w:lineRule="exact"/>
        <w:ind w:firstLineChars="200" w:firstLine="480"/>
        <w:jc w:val="both"/>
        <w:rPr>
          <w:rFonts w:ascii="標楷體" w:eastAsia="標楷體" w:hAnsi="標楷體"/>
        </w:rPr>
      </w:pPr>
      <w:r>
        <w:rPr>
          <w:rFonts w:ascii="標楷體" w:eastAsia="標楷體" w:hAnsi="標楷體" w:hint="eastAsia"/>
        </w:rPr>
        <w:t>1</w:t>
      </w:r>
      <w:r>
        <w:rPr>
          <w:rFonts w:ascii="標楷體" w:eastAsia="標楷體" w:hAnsi="標楷體"/>
        </w:rPr>
        <w:t>09</w:t>
      </w:r>
      <w:r w:rsidRPr="0073324C">
        <w:rPr>
          <w:rFonts w:ascii="標楷體" w:eastAsia="標楷體" w:hAnsi="標楷體" w:hint="eastAsia"/>
        </w:rPr>
        <w:t>年度</w:t>
      </w:r>
      <w:r>
        <w:rPr>
          <w:rFonts w:ascii="標楷體" w:eastAsia="標楷體" w:hAnsi="標楷體" w:hint="eastAsia"/>
        </w:rPr>
        <w:t>連江縣</w:t>
      </w:r>
      <w:r w:rsidRPr="0073324C">
        <w:rPr>
          <w:rFonts w:ascii="標楷體" w:eastAsia="標楷體" w:hAnsi="標楷體" w:hint="eastAsia"/>
        </w:rPr>
        <w:t>總決算所附資本資產表科目明細表</w:t>
      </w:r>
      <w:r>
        <w:rPr>
          <w:rFonts w:hint="eastAsia"/>
        </w:rPr>
        <w:t>－</w:t>
      </w:r>
      <w:r w:rsidRPr="0073324C">
        <w:rPr>
          <w:rFonts w:ascii="標楷體" w:eastAsia="標楷體" w:hAnsi="標楷體" w:hint="eastAsia"/>
        </w:rPr>
        <w:t>長期投資，</w:t>
      </w:r>
      <w:r>
        <w:rPr>
          <w:rFonts w:ascii="標楷體" w:eastAsia="標楷體" w:hAnsi="標楷體" w:hint="eastAsia"/>
        </w:rPr>
        <w:t>經本室審核結果，</w:t>
      </w:r>
      <w:r w:rsidRPr="0073324C">
        <w:rPr>
          <w:rFonts w:ascii="標楷體" w:eastAsia="標楷體" w:hAnsi="標楷體" w:hint="eastAsia"/>
        </w:rPr>
        <w:t>投資成本共計</w:t>
      </w:r>
      <w:r w:rsidRPr="00D12C60">
        <w:rPr>
          <w:rFonts w:ascii="標楷體" w:eastAsia="標楷體" w:hAnsi="標楷體" w:hint="eastAsia"/>
        </w:rPr>
        <w:t>3億4,195萬餘元</w:t>
      </w:r>
      <w:r>
        <w:rPr>
          <w:rFonts w:ascii="標楷體" w:eastAsia="標楷體" w:hAnsi="標楷體" w:hint="eastAsia"/>
        </w:rPr>
        <w:t>，</w:t>
      </w:r>
      <w:r w:rsidRPr="00184166">
        <w:rPr>
          <w:rFonts w:ascii="標楷體" w:eastAsia="標楷體" w:hAnsi="標楷體" w:hint="eastAsia"/>
        </w:rPr>
        <w:t>評價調整</w:t>
      </w:r>
      <w:r w:rsidRPr="00D12C60">
        <w:rPr>
          <w:rFonts w:ascii="標楷體" w:eastAsia="標楷體" w:hAnsi="標楷體" w:hint="eastAsia"/>
        </w:rPr>
        <w:t>6億8,5</w:t>
      </w:r>
      <w:r>
        <w:rPr>
          <w:rFonts w:ascii="標楷體" w:eastAsia="標楷體" w:hAnsi="標楷體"/>
        </w:rPr>
        <w:t>99</w:t>
      </w:r>
      <w:r w:rsidRPr="00D12C60">
        <w:rPr>
          <w:rFonts w:ascii="標楷體" w:eastAsia="標楷體" w:hAnsi="標楷體" w:hint="eastAsia"/>
        </w:rPr>
        <w:t>萬餘元</w:t>
      </w:r>
      <w:r w:rsidRPr="0073324C">
        <w:rPr>
          <w:rFonts w:ascii="標楷體" w:eastAsia="標楷體" w:hAnsi="標楷體" w:hint="eastAsia"/>
        </w:rPr>
        <w:t>，合計</w:t>
      </w:r>
      <w:r w:rsidRPr="00D12C60">
        <w:rPr>
          <w:rFonts w:ascii="標楷體" w:eastAsia="標楷體" w:hAnsi="標楷體" w:hint="eastAsia"/>
        </w:rPr>
        <w:t>10億</w:t>
      </w:r>
      <w:r>
        <w:rPr>
          <w:rFonts w:ascii="標楷體" w:eastAsia="標楷體" w:hAnsi="標楷體" w:hint="eastAsia"/>
        </w:rPr>
        <w:t>2</w:t>
      </w:r>
      <w:r>
        <w:rPr>
          <w:rFonts w:ascii="標楷體" w:eastAsia="標楷體" w:hAnsi="標楷體"/>
        </w:rPr>
        <w:t>,795</w:t>
      </w:r>
      <w:r w:rsidRPr="00D12C60">
        <w:rPr>
          <w:rFonts w:ascii="標楷體" w:eastAsia="標楷體" w:hAnsi="標楷體" w:hint="eastAsia"/>
        </w:rPr>
        <w:t>萬餘元</w:t>
      </w:r>
      <w:r w:rsidRPr="0073324C">
        <w:rPr>
          <w:rFonts w:ascii="標楷體" w:eastAsia="標楷體" w:hAnsi="標楷體" w:hint="eastAsia"/>
        </w:rPr>
        <w:t>。</w:t>
      </w:r>
    </w:p>
    <w:p w14:paraId="54D64B06" w14:textId="77777777" w:rsidR="00CA2680" w:rsidRPr="00A12CD1" w:rsidRDefault="00CA2680" w:rsidP="00CA2680">
      <w:pPr>
        <w:snapToGrid w:val="0"/>
        <w:spacing w:line="440" w:lineRule="exact"/>
        <w:ind w:firstLineChars="100" w:firstLine="280"/>
        <w:jc w:val="both"/>
        <w:rPr>
          <w:rFonts w:ascii="標楷體" w:eastAsia="標楷體"/>
          <w:b/>
          <w:sz w:val="28"/>
          <w:szCs w:val="28"/>
        </w:rPr>
      </w:pPr>
      <w:r>
        <w:rPr>
          <w:rFonts w:ascii="標楷體" w:eastAsia="標楷體" w:hint="eastAsia"/>
          <w:b/>
          <w:sz w:val="28"/>
          <w:szCs w:val="28"/>
        </w:rPr>
        <w:t>（</w:t>
      </w:r>
      <w:r w:rsidRPr="00A12CD1">
        <w:rPr>
          <w:rFonts w:ascii="標楷體" w:eastAsia="標楷體" w:hint="eastAsia"/>
          <w:b/>
          <w:sz w:val="28"/>
          <w:szCs w:val="28"/>
        </w:rPr>
        <w:t>二</w:t>
      </w:r>
      <w:r>
        <w:rPr>
          <w:rFonts w:ascii="標楷體" w:eastAsia="標楷體" w:hint="eastAsia"/>
          <w:b/>
          <w:sz w:val="28"/>
          <w:szCs w:val="28"/>
        </w:rPr>
        <w:t>）</w:t>
      </w:r>
      <w:r w:rsidRPr="00A12CD1">
        <w:rPr>
          <w:rFonts w:ascii="標楷體" w:eastAsia="標楷體" w:hint="eastAsia"/>
          <w:b/>
          <w:sz w:val="28"/>
          <w:szCs w:val="28"/>
        </w:rPr>
        <w:t>固定、遞耗、無形、其他資產部分</w:t>
      </w:r>
    </w:p>
    <w:p w14:paraId="3C08FF65" w14:textId="77777777" w:rsidR="00CA2680" w:rsidRPr="00A12CD1" w:rsidRDefault="00CA2680" w:rsidP="00CA2680">
      <w:pPr>
        <w:snapToGrid w:val="0"/>
        <w:spacing w:line="500" w:lineRule="exact"/>
        <w:ind w:firstLineChars="200" w:firstLine="480"/>
        <w:jc w:val="both"/>
        <w:rPr>
          <w:rFonts w:ascii="標楷體" w:eastAsia="標楷體" w:hAnsi="標楷體"/>
        </w:rPr>
      </w:pPr>
      <w:r>
        <w:rPr>
          <w:rFonts w:ascii="標楷體" w:eastAsia="標楷體" w:hAnsi="標楷體" w:hint="eastAsia"/>
        </w:rPr>
        <w:t>1</w:t>
      </w:r>
      <w:r>
        <w:rPr>
          <w:rFonts w:ascii="標楷體" w:eastAsia="標楷體" w:hAnsi="標楷體"/>
        </w:rPr>
        <w:t>09</w:t>
      </w:r>
      <w:r>
        <w:rPr>
          <w:rFonts w:ascii="標楷體" w:eastAsia="標楷體" w:hAnsi="標楷體" w:hint="eastAsia"/>
        </w:rPr>
        <w:t>年</w:t>
      </w:r>
      <w:r w:rsidRPr="00A12CD1">
        <w:rPr>
          <w:rFonts w:ascii="標楷體" w:eastAsia="標楷體" w:hAnsi="標楷體" w:hint="eastAsia"/>
        </w:rPr>
        <w:t>度</w:t>
      </w:r>
      <w:r>
        <w:rPr>
          <w:rFonts w:ascii="標楷體" w:eastAsia="標楷體" w:hAnsi="標楷體" w:hint="eastAsia"/>
        </w:rPr>
        <w:t>連江縣</w:t>
      </w:r>
      <w:r w:rsidRPr="00A12CD1">
        <w:rPr>
          <w:rFonts w:ascii="標楷體" w:eastAsia="標楷體" w:hAnsi="標楷體" w:hint="eastAsia"/>
        </w:rPr>
        <w:t>總決算資本資產表，計列固定資產</w:t>
      </w:r>
      <w:r>
        <w:rPr>
          <w:rFonts w:ascii="標楷體" w:eastAsia="標楷體" w:hAnsi="標楷體" w:hint="eastAsia"/>
        </w:rPr>
        <w:t>7</w:t>
      </w:r>
      <w:r>
        <w:rPr>
          <w:rFonts w:ascii="標楷體" w:eastAsia="標楷體" w:hAnsi="標楷體"/>
        </w:rPr>
        <w:t>5</w:t>
      </w:r>
      <w:r>
        <w:rPr>
          <w:rFonts w:ascii="標楷體" w:eastAsia="標楷體" w:hAnsi="標楷體" w:hint="eastAsia"/>
        </w:rPr>
        <w:t>億1</w:t>
      </w:r>
      <w:r>
        <w:rPr>
          <w:rFonts w:ascii="標楷體" w:eastAsia="標楷體" w:hAnsi="標楷體"/>
        </w:rPr>
        <w:t>,730</w:t>
      </w:r>
      <w:r w:rsidRPr="00A12CD1">
        <w:rPr>
          <w:rFonts w:ascii="標楷體" w:eastAsia="標楷體" w:hAnsi="標楷體" w:hint="eastAsia"/>
        </w:rPr>
        <w:t>萬餘元，包括土地、土地改良物、房屋建築及設備、機械及設備、交通及運輸設備、雜項設備，主要係</w:t>
      </w:r>
      <w:r>
        <w:rPr>
          <w:rFonts w:ascii="標楷體" w:eastAsia="標楷體" w:hAnsi="標楷體" w:hint="eastAsia"/>
        </w:rPr>
        <w:t>縣政府、港務處及環境資源局等機關</w:t>
      </w:r>
      <w:r w:rsidRPr="00A12CD1">
        <w:rPr>
          <w:rFonts w:ascii="標楷體" w:eastAsia="標楷體" w:hAnsi="標楷體" w:hint="eastAsia"/>
        </w:rPr>
        <w:t>經管之</w:t>
      </w:r>
      <w:r>
        <w:rPr>
          <w:rFonts w:ascii="標楷體" w:eastAsia="標楷體" w:hAnsi="標楷體" w:hint="eastAsia"/>
        </w:rPr>
        <w:t>土地改良物、房屋建築及設備；交通旅遊局經管之臺馬輪、臺馬之星及東海明珠等公有船舶</w:t>
      </w:r>
      <w:r w:rsidRPr="00A12CD1">
        <w:rPr>
          <w:rFonts w:ascii="標楷體" w:eastAsia="標楷體" w:hAnsi="標楷體" w:hint="eastAsia"/>
        </w:rPr>
        <w:t>。</w:t>
      </w:r>
    </w:p>
    <w:p w14:paraId="403A93D8" w14:textId="77777777" w:rsidR="00CA2680" w:rsidRDefault="00CA2680" w:rsidP="00CA2680">
      <w:pPr>
        <w:snapToGrid w:val="0"/>
        <w:spacing w:line="500" w:lineRule="exact"/>
        <w:ind w:firstLineChars="200" w:firstLine="480"/>
        <w:jc w:val="both"/>
        <w:rPr>
          <w:rFonts w:ascii="標楷體" w:eastAsia="標楷體" w:hAnsi="標楷體"/>
        </w:rPr>
      </w:pPr>
      <w:r w:rsidRPr="00E45B53">
        <w:rPr>
          <w:rFonts w:ascii="標楷體" w:eastAsia="標楷體" w:hAnsi="標楷體" w:hint="eastAsia"/>
        </w:rPr>
        <w:t>上開列數經扣除機關自行列管，未納列財產目錄部分，</w:t>
      </w:r>
      <w:r>
        <w:rPr>
          <w:rFonts w:ascii="標楷體" w:eastAsia="標楷體" w:hAnsi="標楷體" w:hint="eastAsia"/>
        </w:rPr>
        <w:t>暨加計作業使用及事業用財產等，</w:t>
      </w:r>
      <w:r w:rsidRPr="00E45B53">
        <w:rPr>
          <w:rFonts w:ascii="標楷體" w:eastAsia="標楷體" w:hAnsi="標楷體" w:hint="eastAsia"/>
        </w:rPr>
        <w:t>爰</w:t>
      </w:r>
      <w:r>
        <w:rPr>
          <w:rFonts w:ascii="標楷體" w:eastAsia="標楷體" w:hAnsi="標楷體" w:hint="eastAsia"/>
        </w:rPr>
        <w:t>10</w:t>
      </w:r>
      <w:r>
        <w:rPr>
          <w:rFonts w:ascii="標楷體" w:eastAsia="標楷體" w:hAnsi="標楷體"/>
        </w:rPr>
        <w:t>9</w:t>
      </w:r>
      <w:r w:rsidRPr="00E45B53">
        <w:rPr>
          <w:rFonts w:ascii="標楷體" w:eastAsia="標楷體" w:hAnsi="標楷體" w:hint="eastAsia"/>
        </w:rPr>
        <w:t>年度連江縣總決算財產目錄</w:t>
      </w:r>
      <w:r w:rsidRPr="00113E26">
        <w:rPr>
          <w:rFonts w:ascii="標楷體" w:eastAsia="標楷體" w:hAnsi="標楷體"/>
        </w:rPr>
        <w:t>，</w:t>
      </w:r>
      <w:r>
        <w:rPr>
          <w:rFonts w:ascii="標楷體" w:eastAsia="標楷體" w:hAnsi="標楷體" w:hint="eastAsia"/>
        </w:rPr>
        <w:t>計</w:t>
      </w:r>
      <w:r w:rsidRPr="00113E26">
        <w:rPr>
          <w:rFonts w:ascii="標楷體" w:eastAsia="標楷體" w:hAnsi="標楷體"/>
        </w:rPr>
        <w:t>列縣有財產總值</w:t>
      </w:r>
      <w:r>
        <w:rPr>
          <w:rFonts w:ascii="標楷體" w:eastAsia="標楷體" w:hAnsi="標楷體" w:hint="eastAsia"/>
        </w:rPr>
        <w:t>9</w:t>
      </w:r>
      <w:r>
        <w:rPr>
          <w:rFonts w:ascii="標楷體" w:eastAsia="標楷體" w:hAnsi="標楷體"/>
        </w:rPr>
        <w:t>8</w:t>
      </w:r>
      <w:r w:rsidRPr="00113E26">
        <w:rPr>
          <w:rFonts w:ascii="標楷體" w:eastAsia="標楷體" w:hAnsi="標楷體"/>
        </w:rPr>
        <w:t>億</w:t>
      </w:r>
      <w:r>
        <w:rPr>
          <w:rFonts w:ascii="標楷體" w:eastAsia="標楷體" w:hAnsi="標楷體" w:hint="eastAsia"/>
        </w:rPr>
        <w:t>1</w:t>
      </w:r>
      <w:r>
        <w:rPr>
          <w:rFonts w:ascii="標楷體" w:eastAsia="標楷體" w:hAnsi="標楷體"/>
        </w:rPr>
        <w:t>,774</w:t>
      </w:r>
      <w:r w:rsidRPr="00113E26">
        <w:rPr>
          <w:rFonts w:ascii="標楷體" w:eastAsia="標楷體" w:hAnsi="標楷體"/>
        </w:rPr>
        <w:t>萬餘元，分為公用財產、非公用財產2類；公用財產又分為公務用</w:t>
      </w:r>
      <w:r w:rsidRPr="00113E26">
        <w:rPr>
          <w:rFonts w:ascii="標楷體" w:eastAsia="標楷體" w:hAnsi="標楷體" w:hint="eastAsia"/>
        </w:rPr>
        <w:t>、公共用</w:t>
      </w:r>
      <w:r w:rsidRPr="00113E26">
        <w:rPr>
          <w:rFonts w:ascii="標楷體" w:eastAsia="標楷體" w:hAnsi="標楷體"/>
        </w:rPr>
        <w:t>及事業用財產等</w:t>
      </w:r>
      <w:r w:rsidRPr="00113E26">
        <w:rPr>
          <w:rFonts w:ascii="標楷體" w:eastAsia="標楷體" w:hAnsi="標楷體" w:hint="eastAsia"/>
        </w:rPr>
        <w:t>3部分</w:t>
      </w:r>
      <w:r w:rsidRPr="00695C61">
        <w:rPr>
          <w:rFonts w:ascii="標楷體" w:eastAsia="標楷體" w:hAnsi="標楷體"/>
        </w:rPr>
        <w:t>。</w:t>
      </w:r>
      <w:r>
        <w:rPr>
          <w:rFonts w:ascii="標楷體" w:eastAsia="標楷體" w:hAnsi="標楷體" w:hint="eastAsia"/>
        </w:rPr>
        <w:t>該目錄經予書面審核，並派員就地抽查</w:t>
      </w:r>
      <w:r>
        <w:rPr>
          <w:rFonts w:ascii="標楷體" w:eastAsia="標楷體" w:hAnsi="標楷體" w:hint="eastAsia"/>
          <w:bCs/>
        </w:rPr>
        <w:t>，</w:t>
      </w:r>
      <w:r w:rsidRPr="00695C61">
        <w:rPr>
          <w:rFonts w:ascii="標楷體" w:eastAsia="標楷體" w:hAnsi="標楷體" w:hint="eastAsia"/>
        </w:rPr>
        <w:t>除有關縣有財產業務之重要審核意見，已於本報告「乙、決算審核結果」</w:t>
      </w:r>
      <w:r>
        <w:rPr>
          <w:rFonts w:ascii="標楷體" w:eastAsia="標楷體" w:hAnsi="標楷體" w:hint="eastAsia"/>
        </w:rPr>
        <w:t>各主管機關</w:t>
      </w:r>
      <w:r w:rsidRPr="00695C61">
        <w:rPr>
          <w:rFonts w:ascii="標楷體" w:eastAsia="標楷體" w:hAnsi="標楷體" w:hint="eastAsia"/>
        </w:rPr>
        <w:t>項下揭露外</w:t>
      </w:r>
      <w:r w:rsidRPr="00DC09FD">
        <w:rPr>
          <w:rFonts w:ascii="標楷體" w:eastAsia="標楷體" w:hAnsi="標楷體" w:hint="eastAsia"/>
        </w:rPr>
        <w:t>，茲將</w:t>
      </w:r>
      <w:r w:rsidRPr="00DC09FD">
        <w:rPr>
          <w:rFonts w:ascii="標楷體" w:eastAsia="標楷體" w:hAnsi="標楷體"/>
        </w:rPr>
        <w:t>財產</w:t>
      </w:r>
      <w:r w:rsidRPr="00DC09FD">
        <w:rPr>
          <w:rFonts w:ascii="標楷體" w:eastAsia="標楷體" w:hAnsi="標楷體" w:hint="eastAsia"/>
        </w:rPr>
        <w:t>目錄之內容，分述如次</w:t>
      </w:r>
      <w:r w:rsidRPr="00113E26">
        <w:rPr>
          <w:rFonts w:ascii="標楷體" w:eastAsia="標楷體" w:hAnsi="標楷體" w:hint="eastAsia"/>
        </w:rPr>
        <w:t>：</w:t>
      </w:r>
    </w:p>
    <w:p w14:paraId="22468A41" w14:textId="77777777" w:rsidR="00CA2680" w:rsidRPr="00E15311" w:rsidRDefault="00CA2680" w:rsidP="00CA2680">
      <w:pPr>
        <w:snapToGrid w:val="0"/>
        <w:spacing w:line="440" w:lineRule="exact"/>
        <w:ind w:firstLineChars="200" w:firstLine="480"/>
        <w:jc w:val="both"/>
        <w:rPr>
          <w:rFonts w:ascii="標楷體" w:eastAsia="標楷體" w:hAnsi="標楷體"/>
          <w:b/>
          <w:bCs/>
          <w:color w:val="000000"/>
        </w:rPr>
      </w:pPr>
      <w:r w:rsidRPr="00E15311">
        <w:rPr>
          <w:rFonts w:ascii="標楷體" w:eastAsia="標楷體" w:hAnsi="標楷體" w:hint="eastAsia"/>
          <w:b/>
          <w:bCs/>
          <w:color w:val="000000"/>
        </w:rPr>
        <w:t>1.</w:t>
      </w:r>
      <w:r w:rsidRPr="00E15311">
        <w:rPr>
          <w:rFonts w:ascii="標楷體" w:eastAsia="標楷體" w:hAnsi="標楷體"/>
          <w:b/>
          <w:bCs/>
          <w:color w:val="000000"/>
        </w:rPr>
        <w:t>公用財產</w:t>
      </w:r>
    </w:p>
    <w:p w14:paraId="0732AFB7" w14:textId="77777777" w:rsidR="00CA2680" w:rsidRPr="00746594" w:rsidRDefault="00CA2680" w:rsidP="00CA2680">
      <w:pPr>
        <w:snapToGrid w:val="0"/>
        <w:spacing w:line="500" w:lineRule="exact"/>
        <w:ind w:firstLineChars="200" w:firstLine="480"/>
        <w:jc w:val="both"/>
        <w:rPr>
          <w:rFonts w:ascii="標楷體" w:eastAsia="標楷體" w:hAnsi="標楷體"/>
        </w:rPr>
      </w:pPr>
      <w:r>
        <w:rPr>
          <w:rFonts w:ascii="標楷體" w:eastAsia="標楷體" w:hAnsi="標楷體" w:hint="eastAsia"/>
        </w:rPr>
        <w:t>10</w:t>
      </w:r>
      <w:r>
        <w:rPr>
          <w:rFonts w:ascii="標楷體" w:eastAsia="標楷體" w:hAnsi="標楷體"/>
        </w:rPr>
        <w:t>9</w:t>
      </w:r>
      <w:r w:rsidRPr="00113E26">
        <w:rPr>
          <w:rFonts w:ascii="標楷體" w:eastAsia="標楷體" w:hAnsi="標楷體"/>
        </w:rPr>
        <w:t>年度總決算財產目錄列公用財產</w:t>
      </w:r>
      <w:r>
        <w:rPr>
          <w:rFonts w:ascii="標楷體" w:eastAsia="標楷體" w:hAnsi="標楷體" w:hint="eastAsia"/>
        </w:rPr>
        <w:t>總值9</w:t>
      </w:r>
      <w:r>
        <w:rPr>
          <w:rFonts w:ascii="標楷體" w:eastAsia="標楷體" w:hAnsi="標楷體"/>
        </w:rPr>
        <w:t>7</w:t>
      </w:r>
      <w:r w:rsidRPr="00113E26">
        <w:rPr>
          <w:rFonts w:ascii="標楷體" w:eastAsia="標楷體" w:hAnsi="標楷體"/>
        </w:rPr>
        <w:t>億</w:t>
      </w:r>
      <w:r>
        <w:rPr>
          <w:rFonts w:ascii="標楷體" w:eastAsia="標楷體" w:hAnsi="標楷體" w:hint="eastAsia"/>
        </w:rPr>
        <w:t>8</w:t>
      </w:r>
      <w:r>
        <w:rPr>
          <w:rFonts w:ascii="標楷體" w:eastAsia="標楷體" w:hAnsi="標楷體"/>
        </w:rPr>
        <w:t>,002</w:t>
      </w:r>
      <w:r w:rsidRPr="00113E26">
        <w:rPr>
          <w:rFonts w:ascii="標楷體" w:eastAsia="標楷體" w:hAnsi="標楷體"/>
        </w:rPr>
        <w:t>萬餘元，占縣有財產總值約</w:t>
      </w:r>
      <w:r>
        <w:rPr>
          <w:rFonts w:ascii="標楷體" w:eastAsia="標楷體" w:hAnsi="標楷體" w:hint="eastAsia"/>
        </w:rPr>
        <w:t>9</w:t>
      </w:r>
      <w:r>
        <w:rPr>
          <w:rFonts w:ascii="標楷體" w:eastAsia="標楷體" w:hAnsi="標楷體"/>
        </w:rPr>
        <w:t>9.62</w:t>
      </w:r>
      <w:r w:rsidRPr="00113E26">
        <w:rPr>
          <w:rFonts w:ascii="標楷體" w:eastAsia="標楷體" w:hAnsi="標楷體"/>
        </w:rPr>
        <w:t>％，較</w:t>
      </w:r>
      <w:r>
        <w:rPr>
          <w:rFonts w:ascii="標楷體" w:eastAsia="標楷體" w:hAnsi="標楷體" w:hint="eastAsia"/>
        </w:rPr>
        <w:t>10</w:t>
      </w:r>
      <w:r>
        <w:rPr>
          <w:rFonts w:ascii="標楷體" w:eastAsia="標楷體" w:hAnsi="標楷體"/>
        </w:rPr>
        <w:t>8</w:t>
      </w:r>
      <w:r w:rsidRPr="00113E26">
        <w:rPr>
          <w:rFonts w:ascii="標楷體" w:eastAsia="標楷體" w:hAnsi="標楷體"/>
        </w:rPr>
        <w:t>年度決算列數</w:t>
      </w:r>
      <w:r>
        <w:rPr>
          <w:rFonts w:ascii="標楷體" w:eastAsia="標楷體" w:hAnsi="標楷體"/>
        </w:rPr>
        <w:t>91</w:t>
      </w:r>
      <w:r w:rsidRPr="00113E26">
        <w:rPr>
          <w:rFonts w:ascii="標楷體" w:eastAsia="標楷體" w:hAnsi="標楷體"/>
        </w:rPr>
        <w:t>億</w:t>
      </w:r>
      <w:r>
        <w:rPr>
          <w:rFonts w:ascii="標楷體" w:eastAsia="標楷體" w:hAnsi="標楷體" w:hint="eastAsia"/>
        </w:rPr>
        <w:t>8</w:t>
      </w:r>
      <w:r>
        <w:rPr>
          <w:rFonts w:ascii="標楷體" w:eastAsia="標楷體" w:hAnsi="標楷體"/>
        </w:rPr>
        <w:t>,659</w:t>
      </w:r>
      <w:r w:rsidRPr="00113E26">
        <w:rPr>
          <w:rFonts w:ascii="標楷體" w:eastAsia="標楷體" w:hAnsi="標楷體"/>
        </w:rPr>
        <w:t>萬餘元，</w:t>
      </w:r>
      <w:r>
        <w:rPr>
          <w:rFonts w:ascii="標楷體" w:eastAsia="標楷體" w:hAnsi="標楷體" w:hint="eastAsia"/>
        </w:rPr>
        <w:t>增加5億9</w:t>
      </w:r>
      <w:r>
        <w:rPr>
          <w:rFonts w:ascii="標楷體" w:eastAsia="標楷體" w:hAnsi="標楷體"/>
        </w:rPr>
        <w:t>,342</w:t>
      </w:r>
      <w:r w:rsidRPr="00113E26">
        <w:rPr>
          <w:rFonts w:ascii="標楷體" w:eastAsia="標楷體" w:hAnsi="標楷體"/>
        </w:rPr>
        <w:t>萬餘元，約</w:t>
      </w:r>
      <w:r>
        <w:rPr>
          <w:rFonts w:ascii="標楷體" w:eastAsia="標楷體" w:hAnsi="標楷體" w:hint="eastAsia"/>
        </w:rPr>
        <w:t>6</w:t>
      </w:r>
      <w:r>
        <w:rPr>
          <w:rFonts w:ascii="標楷體" w:eastAsia="標楷體" w:hAnsi="標楷體"/>
        </w:rPr>
        <w:t>.46</w:t>
      </w:r>
      <w:r w:rsidRPr="00113E26">
        <w:rPr>
          <w:rFonts w:ascii="標楷體" w:eastAsia="標楷體" w:hAnsi="標楷體"/>
        </w:rPr>
        <w:t>％</w:t>
      </w:r>
      <w:r>
        <w:rPr>
          <w:rFonts w:ascii="標楷體" w:eastAsia="標楷體" w:hAnsi="標楷體" w:hint="eastAsia"/>
        </w:rPr>
        <w:t>。</w:t>
      </w:r>
      <w:r w:rsidRPr="00113E26">
        <w:rPr>
          <w:rFonts w:ascii="標楷體" w:eastAsia="標楷體" w:hAnsi="標楷體"/>
        </w:rPr>
        <w:t>茲按公務用、</w:t>
      </w:r>
      <w:r w:rsidRPr="00113E26">
        <w:rPr>
          <w:rFonts w:ascii="標楷體" w:eastAsia="標楷體" w:hAnsi="標楷體" w:hint="eastAsia"/>
        </w:rPr>
        <w:t>公</w:t>
      </w:r>
      <w:r w:rsidRPr="00113E26">
        <w:rPr>
          <w:rFonts w:ascii="標楷體" w:eastAsia="標楷體" w:hAnsi="標楷體" w:hint="eastAsia"/>
        </w:rPr>
        <w:lastRenderedPageBreak/>
        <w:t>共用及</w:t>
      </w:r>
      <w:r w:rsidRPr="00746594">
        <w:rPr>
          <w:rFonts w:ascii="標楷體" w:eastAsia="標楷體" w:hAnsi="標楷體"/>
        </w:rPr>
        <w:t>事業用財產</w:t>
      </w:r>
      <w:r w:rsidRPr="00746594">
        <w:rPr>
          <w:rFonts w:ascii="標楷體" w:eastAsia="標楷體" w:hAnsi="標楷體" w:hint="eastAsia"/>
        </w:rPr>
        <w:t>3</w:t>
      </w:r>
      <w:r w:rsidRPr="00746594">
        <w:rPr>
          <w:rFonts w:ascii="標楷體" w:eastAsia="標楷體" w:hAnsi="標楷體"/>
        </w:rPr>
        <w:t>部分，分述如次：</w:t>
      </w:r>
    </w:p>
    <w:p w14:paraId="3E8BB9A0" w14:textId="77777777" w:rsidR="00CA2680" w:rsidRPr="00746594" w:rsidRDefault="00CA2680" w:rsidP="00CA2680">
      <w:pPr>
        <w:snapToGrid w:val="0"/>
        <w:spacing w:line="460" w:lineRule="exact"/>
        <w:ind w:firstLineChars="300" w:firstLine="721"/>
        <w:jc w:val="both"/>
        <w:rPr>
          <w:rFonts w:ascii="標楷體" w:eastAsia="標楷體" w:hAnsi="標楷體"/>
          <w:b/>
          <w:bCs/>
        </w:rPr>
      </w:pPr>
      <w:r>
        <w:rPr>
          <w:rFonts w:ascii="標楷體" w:eastAsia="標楷體" w:hAnsi="標楷體" w:hint="eastAsia"/>
          <w:b/>
          <w:bCs/>
        </w:rPr>
        <w:t>（</w:t>
      </w:r>
      <w:r w:rsidRPr="00746594">
        <w:rPr>
          <w:rFonts w:ascii="標楷體" w:eastAsia="標楷體" w:hAnsi="標楷體" w:hint="eastAsia"/>
          <w:b/>
          <w:bCs/>
        </w:rPr>
        <w:t>1</w:t>
      </w:r>
      <w:r>
        <w:rPr>
          <w:rFonts w:ascii="標楷體" w:eastAsia="標楷體" w:hAnsi="標楷體" w:hint="eastAsia"/>
          <w:b/>
          <w:bCs/>
        </w:rPr>
        <w:t>）</w:t>
      </w:r>
      <w:r w:rsidRPr="00746594">
        <w:rPr>
          <w:rFonts w:ascii="標楷體" w:eastAsia="標楷體" w:hAnsi="標楷體"/>
          <w:b/>
          <w:bCs/>
        </w:rPr>
        <w:t>公務用財產</w:t>
      </w:r>
    </w:p>
    <w:p w14:paraId="115D072B" w14:textId="77777777" w:rsidR="00CA2680" w:rsidRPr="005D5532" w:rsidRDefault="00CA2680" w:rsidP="00CA2680">
      <w:pPr>
        <w:snapToGrid w:val="0"/>
        <w:spacing w:line="500" w:lineRule="exact"/>
        <w:ind w:firstLineChars="200" w:firstLine="480"/>
        <w:jc w:val="both"/>
        <w:rPr>
          <w:rFonts w:ascii="標楷體" w:eastAsia="標楷體" w:hAnsi="標楷體"/>
        </w:rPr>
      </w:pPr>
      <w:r w:rsidRPr="00746594">
        <w:rPr>
          <w:rFonts w:ascii="標楷體" w:eastAsia="標楷體" w:hAnsi="標楷體" w:hint="eastAsia"/>
        </w:rPr>
        <w:t>1</w:t>
      </w:r>
      <w:r w:rsidRPr="00746594">
        <w:rPr>
          <w:rFonts w:ascii="標楷體" w:eastAsia="標楷體" w:hAnsi="標楷體"/>
        </w:rPr>
        <w:t>0</w:t>
      </w:r>
      <w:r>
        <w:rPr>
          <w:rFonts w:ascii="標楷體" w:eastAsia="標楷體" w:hAnsi="標楷體"/>
        </w:rPr>
        <w:t>9</w:t>
      </w:r>
      <w:r w:rsidRPr="00746594">
        <w:rPr>
          <w:rFonts w:ascii="標楷體" w:eastAsia="標楷體" w:hAnsi="標楷體"/>
        </w:rPr>
        <w:t>年度總決算財產目錄列公務用財產</w:t>
      </w:r>
      <w:r w:rsidRPr="00746594">
        <w:rPr>
          <w:rFonts w:ascii="標楷體" w:eastAsia="標楷體" w:hAnsi="標楷體" w:hint="eastAsia"/>
        </w:rPr>
        <w:t>總值5</w:t>
      </w:r>
      <w:r>
        <w:rPr>
          <w:rFonts w:ascii="標楷體" w:eastAsia="標楷體" w:hAnsi="標楷體"/>
        </w:rPr>
        <w:t>6</w:t>
      </w:r>
      <w:r w:rsidRPr="00746594">
        <w:rPr>
          <w:rFonts w:ascii="標楷體" w:eastAsia="標楷體" w:hAnsi="標楷體"/>
        </w:rPr>
        <w:t>億</w:t>
      </w:r>
      <w:r>
        <w:rPr>
          <w:rFonts w:ascii="標楷體" w:eastAsia="標楷體" w:hAnsi="標楷體" w:hint="eastAsia"/>
        </w:rPr>
        <w:t>2</w:t>
      </w:r>
      <w:r>
        <w:rPr>
          <w:rFonts w:ascii="標楷體" w:eastAsia="標楷體" w:hAnsi="標楷體"/>
        </w:rPr>
        <w:t>66</w:t>
      </w:r>
      <w:r w:rsidRPr="00746594">
        <w:rPr>
          <w:rFonts w:ascii="標楷體" w:eastAsia="標楷體" w:hAnsi="標楷體"/>
        </w:rPr>
        <w:t>萬餘元，占縣有財</w:t>
      </w:r>
      <w:r w:rsidRPr="005D5532">
        <w:rPr>
          <w:rFonts w:ascii="標楷體" w:eastAsia="標楷體" w:hAnsi="標楷體"/>
        </w:rPr>
        <w:t>產總值約</w:t>
      </w:r>
      <w:r w:rsidRPr="005D5532">
        <w:rPr>
          <w:rFonts w:ascii="標楷體" w:eastAsia="標楷體" w:hAnsi="標楷體" w:hint="eastAsia"/>
        </w:rPr>
        <w:t>5</w:t>
      </w:r>
      <w:r w:rsidRPr="005D5532">
        <w:rPr>
          <w:rFonts w:ascii="標楷體" w:eastAsia="標楷體" w:hAnsi="標楷體"/>
        </w:rPr>
        <w:t>7.07％，較</w:t>
      </w:r>
      <w:r w:rsidRPr="005D5532">
        <w:rPr>
          <w:rFonts w:ascii="標楷體" w:eastAsia="標楷體" w:hAnsi="標楷體" w:hint="eastAsia"/>
        </w:rPr>
        <w:t>1</w:t>
      </w:r>
      <w:r w:rsidRPr="005D5532">
        <w:rPr>
          <w:rFonts w:ascii="標楷體" w:eastAsia="標楷體" w:hAnsi="標楷體"/>
        </w:rPr>
        <w:t>08年度決算列數</w:t>
      </w:r>
      <w:r w:rsidRPr="005D5532">
        <w:rPr>
          <w:rFonts w:ascii="標楷體" w:eastAsia="標楷體" w:hAnsi="標楷體" w:hint="eastAsia"/>
        </w:rPr>
        <w:t>5</w:t>
      </w:r>
      <w:r w:rsidRPr="005D5532">
        <w:rPr>
          <w:rFonts w:ascii="標楷體" w:eastAsia="標楷體" w:hAnsi="標楷體"/>
        </w:rPr>
        <w:t>0億</w:t>
      </w:r>
      <w:r w:rsidRPr="005D5532">
        <w:rPr>
          <w:rFonts w:ascii="標楷體" w:eastAsia="標楷體" w:hAnsi="標楷體" w:hint="eastAsia"/>
        </w:rPr>
        <w:t>1</w:t>
      </w:r>
      <w:r w:rsidRPr="005D5532">
        <w:rPr>
          <w:rFonts w:ascii="標楷體" w:eastAsia="標楷體" w:hAnsi="標楷體"/>
        </w:rPr>
        <w:t>,274萬餘元，</w:t>
      </w:r>
      <w:r w:rsidRPr="005D5532">
        <w:rPr>
          <w:rFonts w:ascii="標楷體" w:eastAsia="標楷體" w:hAnsi="標楷體" w:hint="eastAsia"/>
        </w:rPr>
        <w:t>增加5億8</w:t>
      </w:r>
      <w:r w:rsidRPr="005D5532">
        <w:rPr>
          <w:rFonts w:ascii="標楷體" w:eastAsia="標楷體" w:hAnsi="標楷體"/>
        </w:rPr>
        <w:t>,992萬餘元，約</w:t>
      </w:r>
      <w:r w:rsidRPr="005D5532">
        <w:rPr>
          <w:rFonts w:ascii="標楷體" w:eastAsia="標楷體" w:hAnsi="標楷體" w:hint="eastAsia"/>
        </w:rPr>
        <w:t>1</w:t>
      </w:r>
      <w:r w:rsidRPr="005D5532">
        <w:rPr>
          <w:rFonts w:ascii="標楷體" w:eastAsia="標楷體" w:hAnsi="標楷體"/>
        </w:rPr>
        <w:t>1.77％，主要係</w:t>
      </w:r>
      <w:r w:rsidRPr="005D5532">
        <w:rPr>
          <w:rFonts w:ascii="標楷體" w:eastAsia="標楷體" w:hAnsi="標楷體" w:hint="eastAsia"/>
        </w:rPr>
        <w:t>北竿鄉衛生所診療室增建及北竿鄉綜合社會福利館等工程竣工，</w:t>
      </w:r>
      <w:r w:rsidRPr="005D5532">
        <w:rPr>
          <w:rFonts w:ascii="標楷體" w:eastAsia="標楷體" w:cs="標楷體" w:hint="eastAsia"/>
          <w:kern w:val="0"/>
          <w:lang w:val="zh-TW"/>
        </w:rPr>
        <w:t>相關房屋建築及設備增加所致</w:t>
      </w:r>
      <w:r w:rsidRPr="005D5532">
        <w:rPr>
          <w:rFonts w:ascii="標楷體" w:eastAsia="標楷體" w:hAnsi="標楷體" w:hint="eastAsia"/>
        </w:rPr>
        <w:t>。</w:t>
      </w:r>
    </w:p>
    <w:p w14:paraId="38E8C082" w14:textId="77777777" w:rsidR="00CA2680" w:rsidRPr="00746594" w:rsidRDefault="00CA2680" w:rsidP="00CA2680">
      <w:pPr>
        <w:snapToGrid w:val="0"/>
        <w:spacing w:line="460" w:lineRule="exact"/>
        <w:ind w:firstLineChars="300" w:firstLine="721"/>
        <w:jc w:val="both"/>
        <w:rPr>
          <w:rFonts w:ascii="標楷體" w:eastAsia="標楷體" w:hAnsi="標楷體"/>
          <w:b/>
          <w:bCs/>
        </w:rPr>
      </w:pPr>
      <w:r>
        <w:rPr>
          <w:rFonts w:ascii="標楷體" w:eastAsia="標楷體" w:hAnsi="標楷體" w:hint="eastAsia"/>
          <w:b/>
          <w:bCs/>
        </w:rPr>
        <w:t>（</w:t>
      </w:r>
      <w:r w:rsidRPr="00746594">
        <w:rPr>
          <w:rFonts w:ascii="標楷體" w:eastAsia="標楷體" w:hAnsi="標楷體" w:hint="eastAsia"/>
          <w:b/>
          <w:bCs/>
        </w:rPr>
        <w:t>2</w:t>
      </w:r>
      <w:r>
        <w:rPr>
          <w:rFonts w:ascii="標楷體" w:eastAsia="標楷體" w:hAnsi="標楷體" w:hint="eastAsia"/>
          <w:b/>
          <w:bCs/>
        </w:rPr>
        <w:t>）</w:t>
      </w:r>
      <w:r w:rsidRPr="00746594">
        <w:rPr>
          <w:rFonts w:ascii="標楷體" w:eastAsia="標楷體" w:hAnsi="標楷體" w:hint="eastAsia"/>
          <w:b/>
          <w:bCs/>
        </w:rPr>
        <w:t>公共用</w:t>
      </w:r>
      <w:r w:rsidRPr="00746594">
        <w:rPr>
          <w:rFonts w:ascii="標楷體" w:eastAsia="標楷體" w:hAnsi="標楷體"/>
          <w:b/>
          <w:bCs/>
        </w:rPr>
        <w:t>財產</w:t>
      </w:r>
    </w:p>
    <w:p w14:paraId="542E046E" w14:textId="2B68326B" w:rsidR="00CA2680" w:rsidRPr="005D5532" w:rsidRDefault="00CA2680" w:rsidP="00CA2680">
      <w:pPr>
        <w:snapToGrid w:val="0"/>
        <w:spacing w:line="500" w:lineRule="exact"/>
        <w:ind w:firstLineChars="200" w:firstLine="480"/>
        <w:jc w:val="both"/>
        <w:rPr>
          <w:rFonts w:ascii="標楷體" w:eastAsia="標楷體" w:hAnsi="標楷體"/>
        </w:rPr>
      </w:pPr>
      <w:r w:rsidRPr="00746594">
        <w:rPr>
          <w:rFonts w:ascii="標楷體" w:eastAsia="標楷體" w:hAnsi="標楷體" w:hint="eastAsia"/>
        </w:rPr>
        <w:t>10</w:t>
      </w:r>
      <w:r>
        <w:rPr>
          <w:rFonts w:ascii="標楷體" w:eastAsia="標楷體" w:hAnsi="標楷體"/>
        </w:rPr>
        <w:t>9</w:t>
      </w:r>
      <w:r w:rsidRPr="00746594">
        <w:rPr>
          <w:rFonts w:ascii="標楷體" w:eastAsia="標楷體" w:hAnsi="標楷體"/>
        </w:rPr>
        <w:t>年度總決算財產目錄列</w:t>
      </w:r>
      <w:r w:rsidRPr="00746594">
        <w:rPr>
          <w:rFonts w:ascii="標楷體" w:eastAsia="標楷體" w:hAnsi="標楷體" w:hint="eastAsia"/>
        </w:rPr>
        <w:t>公共</w:t>
      </w:r>
      <w:r w:rsidRPr="00746594">
        <w:rPr>
          <w:rFonts w:ascii="標楷體" w:eastAsia="標楷體" w:hAnsi="標楷體"/>
        </w:rPr>
        <w:t>用財產</w:t>
      </w:r>
      <w:r w:rsidRPr="00746594">
        <w:rPr>
          <w:rFonts w:ascii="標楷體" w:eastAsia="標楷體" w:hAnsi="標楷體" w:hint="eastAsia"/>
        </w:rPr>
        <w:t>29</w:t>
      </w:r>
      <w:r w:rsidRPr="00746594">
        <w:rPr>
          <w:rFonts w:ascii="標楷體" w:eastAsia="標楷體" w:hAnsi="標楷體"/>
        </w:rPr>
        <w:t>億</w:t>
      </w:r>
      <w:r>
        <w:rPr>
          <w:rFonts w:ascii="標楷體" w:eastAsia="標楷體" w:hAnsi="標楷體" w:hint="eastAsia"/>
        </w:rPr>
        <w:t>9</w:t>
      </w:r>
      <w:r>
        <w:rPr>
          <w:rFonts w:ascii="標楷體" w:eastAsia="標楷體" w:hAnsi="標楷體"/>
        </w:rPr>
        <w:t>,998</w:t>
      </w:r>
      <w:r w:rsidRPr="00746594">
        <w:rPr>
          <w:rFonts w:ascii="標楷體" w:eastAsia="標楷體" w:hAnsi="標楷體"/>
        </w:rPr>
        <w:t>萬餘元，占縣有財產總值約</w:t>
      </w:r>
      <w:r>
        <w:rPr>
          <w:rFonts w:ascii="標楷體" w:eastAsia="標楷體" w:hAnsi="標楷體" w:hint="eastAsia"/>
        </w:rPr>
        <w:t>3</w:t>
      </w:r>
      <w:r>
        <w:rPr>
          <w:rFonts w:ascii="標楷體" w:eastAsia="標楷體" w:hAnsi="標楷體"/>
        </w:rPr>
        <w:t>0.56</w:t>
      </w:r>
      <w:r w:rsidRPr="00746594">
        <w:rPr>
          <w:rFonts w:ascii="標楷體" w:eastAsia="標楷體" w:hAnsi="標楷體"/>
        </w:rPr>
        <w:t>％，較</w:t>
      </w:r>
      <w:r w:rsidRPr="00746594">
        <w:rPr>
          <w:rFonts w:ascii="標楷體" w:eastAsia="標楷體" w:hAnsi="標楷體" w:hint="eastAsia"/>
        </w:rPr>
        <w:t>10</w:t>
      </w:r>
      <w:r>
        <w:rPr>
          <w:rFonts w:ascii="標楷體" w:eastAsia="標楷體" w:hAnsi="標楷體"/>
        </w:rPr>
        <w:t>8</w:t>
      </w:r>
      <w:r w:rsidRPr="00746594">
        <w:rPr>
          <w:rFonts w:ascii="標楷體" w:eastAsia="標楷體" w:hAnsi="標楷體"/>
        </w:rPr>
        <w:t>年度決算列數</w:t>
      </w:r>
      <w:r>
        <w:rPr>
          <w:rFonts w:ascii="標楷體" w:eastAsia="標楷體" w:hAnsi="標楷體" w:hint="eastAsia"/>
        </w:rPr>
        <w:t>2</w:t>
      </w:r>
      <w:r>
        <w:rPr>
          <w:rFonts w:ascii="標楷體" w:eastAsia="標楷體" w:hAnsi="標楷體"/>
        </w:rPr>
        <w:t>9</w:t>
      </w:r>
      <w:r w:rsidRPr="00746594">
        <w:rPr>
          <w:rFonts w:ascii="標楷體" w:eastAsia="標楷體" w:hAnsi="標楷體"/>
        </w:rPr>
        <w:t>億</w:t>
      </w:r>
      <w:r>
        <w:rPr>
          <w:rFonts w:ascii="標楷體" w:eastAsia="標楷體" w:hAnsi="標楷體"/>
        </w:rPr>
        <w:t>6,875</w:t>
      </w:r>
      <w:r w:rsidRPr="00746594">
        <w:rPr>
          <w:rFonts w:ascii="標楷體" w:eastAsia="標楷體" w:hAnsi="標楷體"/>
        </w:rPr>
        <w:t>萬餘元，</w:t>
      </w:r>
      <w:r w:rsidRPr="00746594">
        <w:rPr>
          <w:rFonts w:ascii="標楷體" w:eastAsia="標楷體" w:hAnsi="標楷體" w:hint="eastAsia"/>
        </w:rPr>
        <w:t>增加</w:t>
      </w:r>
      <w:r>
        <w:rPr>
          <w:rFonts w:ascii="標楷體" w:eastAsia="標楷體" w:hAnsi="標楷體" w:hint="eastAsia"/>
        </w:rPr>
        <w:t>3</w:t>
      </w:r>
      <w:r>
        <w:rPr>
          <w:rFonts w:ascii="標楷體" w:eastAsia="標楷體" w:hAnsi="標楷體"/>
        </w:rPr>
        <w:t>,123</w:t>
      </w:r>
      <w:r w:rsidRPr="00746594">
        <w:rPr>
          <w:rFonts w:ascii="標楷體" w:eastAsia="標楷體" w:hAnsi="標楷體"/>
        </w:rPr>
        <w:t>萬餘元，約</w:t>
      </w:r>
      <w:r>
        <w:rPr>
          <w:rFonts w:ascii="標楷體" w:eastAsia="標楷體" w:hAnsi="標楷體" w:hint="eastAsia"/>
        </w:rPr>
        <w:t>1</w:t>
      </w:r>
      <w:r>
        <w:rPr>
          <w:rFonts w:ascii="標楷體" w:eastAsia="標楷體" w:hAnsi="標楷體"/>
        </w:rPr>
        <w:t>.05</w:t>
      </w:r>
      <w:r w:rsidRPr="00746594">
        <w:rPr>
          <w:rFonts w:ascii="標楷體" w:eastAsia="標楷體" w:hAnsi="標楷體"/>
        </w:rPr>
        <w:t>％，</w:t>
      </w:r>
      <w:r w:rsidRPr="005D5532">
        <w:rPr>
          <w:rFonts w:ascii="標楷體" w:eastAsia="標楷體" w:hAnsi="標楷體"/>
        </w:rPr>
        <w:t>主要係</w:t>
      </w:r>
      <w:r w:rsidRPr="005D5532">
        <w:rPr>
          <w:rFonts w:ascii="標楷體" w:eastAsia="標楷體" w:hAnsi="標楷體" w:hint="eastAsia"/>
        </w:rPr>
        <w:t>「南竿鄉珠螺村亮點計畫」、「北竿鄉橋仔南邊山至坂里天后</w:t>
      </w:r>
      <w:r w:rsidR="00964633">
        <w:rPr>
          <w:rFonts w:ascii="標楷體" w:eastAsia="標楷體" w:hAnsi="標楷體" w:hint="eastAsia"/>
        </w:rPr>
        <w:t>宮</w:t>
      </w:r>
      <w:r w:rsidRPr="005D5532">
        <w:rPr>
          <w:rFonts w:ascii="標楷體" w:eastAsia="標楷體" w:hAnsi="標楷體" w:hint="eastAsia"/>
        </w:rPr>
        <w:t>道路拓寬暨自行車道闢建工程」及「東引鄉中正路至燕秀潮音及一線天路口道路危險路段整建」等周邊道路改善工程</w:t>
      </w:r>
      <w:r w:rsidR="005F4F8C">
        <w:rPr>
          <w:rFonts w:ascii="標楷體" w:eastAsia="標楷體" w:hAnsi="標楷體" w:hint="eastAsia"/>
        </w:rPr>
        <w:t>已完成</w:t>
      </w:r>
      <w:r w:rsidRPr="005D5532">
        <w:rPr>
          <w:rFonts w:ascii="標楷體" w:eastAsia="標楷體" w:hAnsi="標楷體" w:hint="eastAsia"/>
        </w:rPr>
        <w:t>所致。</w:t>
      </w:r>
    </w:p>
    <w:p w14:paraId="046CDB90" w14:textId="77777777" w:rsidR="00CA2680" w:rsidRPr="00746594" w:rsidRDefault="00CA2680" w:rsidP="00CA2680">
      <w:pPr>
        <w:snapToGrid w:val="0"/>
        <w:spacing w:line="460" w:lineRule="exact"/>
        <w:ind w:firstLineChars="300" w:firstLine="721"/>
        <w:jc w:val="both"/>
        <w:rPr>
          <w:rFonts w:ascii="標楷體" w:eastAsia="標楷體" w:hAnsi="標楷體"/>
          <w:b/>
          <w:bCs/>
        </w:rPr>
      </w:pPr>
      <w:r>
        <w:rPr>
          <w:rFonts w:ascii="標楷體" w:eastAsia="標楷體" w:hAnsi="標楷體" w:hint="eastAsia"/>
          <w:b/>
          <w:bCs/>
        </w:rPr>
        <w:t>（</w:t>
      </w:r>
      <w:r w:rsidRPr="00746594">
        <w:rPr>
          <w:rFonts w:ascii="標楷體" w:eastAsia="標楷體" w:hAnsi="標楷體" w:hint="eastAsia"/>
          <w:b/>
          <w:bCs/>
        </w:rPr>
        <w:t>3</w:t>
      </w:r>
      <w:r>
        <w:rPr>
          <w:rFonts w:ascii="標楷體" w:eastAsia="標楷體" w:hAnsi="標楷體" w:hint="eastAsia"/>
          <w:b/>
          <w:bCs/>
        </w:rPr>
        <w:t>）</w:t>
      </w:r>
      <w:r w:rsidRPr="00746594">
        <w:rPr>
          <w:rFonts w:ascii="標楷體" w:eastAsia="標楷體" w:hAnsi="標楷體"/>
          <w:b/>
          <w:bCs/>
        </w:rPr>
        <w:t>事業用財產</w:t>
      </w:r>
    </w:p>
    <w:p w14:paraId="5F2FD07E" w14:textId="77777777" w:rsidR="00CA2680" w:rsidRPr="00056F5C" w:rsidRDefault="00CA2680" w:rsidP="00CA2680">
      <w:pPr>
        <w:snapToGrid w:val="0"/>
        <w:spacing w:line="500" w:lineRule="exact"/>
        <w:ind w:firstLineChars="200" w:firstLine="480"/>
        <w:jc w:val="both"/>
        <w:rPr>
          <w:rFonts w:ascii="標楷體" w:eastAsia="標楷體" w:hAnsi="標楷體"/>
        </w:rPr>
      </w:pPr>
      <w:r w:rsidRPr="00746594">
        <w:rPr>
          <w:rFonts w:ascii="標楷體" w:eastAsia="標楷體" w:hAnsi="標楷體" w:hint="eastAsia"/>
        </w:rPr>
        <w:t>10</w:t>
      </w:r>
      <w:r>
        <w:rPr>
          <w:rFonts w:ascii="標楷體" w:eastAsia="標楷體" w:hAnsi="標楷體"/>
        </w:rPr>
        <w:t>9</w:t>
      </w:r>
      <w:r w:rsidRPr="00746594">
        <w:rPr>
          <w:rFonts w:ascii="標楷體" w:eastAsia="標楷體" w:hAnsi="標楷體"/>
        </w:rPr>
        <w:t>年度總決算財產目錄列事業用財產</w:t>
      </w:r>
      <w:r w:rsidRPr="00746594">
        <w:rPr>
          <w:rFonts w:ascii="標楷體" w:eastAsia="標楷體" w:hAnsi="標楷體" w:hint="eastAsia"/>
        </w:rPr>
        <w:t>1</w:t>
      </w:r>
      <w:r>
        <w:rPr>
          <w:rFonts w:ascii="標楷體" w:eastAsia="標楷體" w:hAnsi="標楷體"/>
        </w:rPr>
        <w:t>1</w:t>
      </w:r>
      <w:r w:rsidRPr="00746594">
        <w:rPr>
          <w:rFonts w:ascii="標楷體" w:eastAsia="標楷體" w:hAnsi="標楷體"/>
        </w:rPr>
        <w:t>億</w:t>
      </w:r>
      <w:r>
        <w:rPr>
          <w:rFonts w:ascii="標楷體" w:eastAsia="標楷體" w:hAnsi="標楷體" w:hint="eastAsia"/>
        </w:rPr>
        <w:t>7</w:t>
      </w:r>
      <w:r>
        <w:rPr>
          <w:rFonts w:ascii="標楷體" w:eastAsia="標楷體" w:hAnsi="標楷體"/>
        </w:rPr>
        <w:t>,737</w:t>
      </w:r>
      <w:r w:rsidRPr="00746594">
        <w:rPr>
          <w:rFonts w:ascii="標楷體" w:eastAsia="標楷體" w:hAnsi="標楷體"/>
        </w:rPr>
        <w:t>萬餘元，占縣有財產總值約</w:t>
      </w:r>
      <w:r>
        <w:rPr>
          <w:rFonts w:ascii="標楷體" w:eastAsia="標楷體" w:hAnsi="標楷體" w:hint="eastAsia"/>
        </w:rPr>
        <w:t>1</w:t>
      </w:r>
      <w:r>
        <w:rPr>
          <w:rFonts w:ascii="標楷體" w:eastAsia="標楷體" w:hAnsi="標楷體"/>
        </w:rPr>
        <w:t>1.99</w:t>
      </w:r>
      <w:r w:rsidRPr="00746594">
        <w:rPr>
          <w:rFonts w:ascii="標楷體" w:eastAsia="標楷體" w:hAnsi="標楷體"/>
        </w:rPr>
        <w:t>％，較</w:t>
      </w:r>
      <w:r w:rsidRPr="00746594">
        <w:rPr>
          <w:rFonts w:ascii="標楷體" w:eastAsia="標楷體" w:hAnsi="標楷體" w:hint="eastAsia"/>
        </w:rPr>
        <w:t>10</w:t>
      </w:r>
      <w:r>
        <w:rPr>
          <w:rFonts w:ascii="標楷體" w:eastAsia="標楷體" w:hAnsi="標楷體"/>
        </w:rPr>
        <w:t>8</w:t>
      </w:r>
      <w:r w:rsidRPr="00746594">
        <w:rPr>
          <w:rFonts w:ascii="標楷體" w:eastAsia="標楷體" w:hAnsi="標楷體"/>
        </w:rPr>
        <w:t>年度</w:t>
      </w:r>
      <w:r w:rsidRPr="00746594">
        <w:rPr>
          <w:rFonts w:ascii="標楷體" w:eastAsia="標楷體" w:hAnsi="標楷體" w:hint="eastAsia"/>
        </w:rPr>
        <w:t>12</w:t>
      </w:r>
      <w:r w:rsidRPr="00746594">
        <w:rPr>
          <w:rFonts w:ascii="標楷體" w:eastAsia="標楷體" w:hAnsi="標楷體"/>
        </w:rPr>
        <w:t>億</w:t>
      </w:r>
      <w:r>
        <w:rPr>
          <w:rFonts w:ascii="標楷體" w:eastAsia="標楷體" w:hAnsi="標楷體" w:hint="eastAsia"/>
        </w:rPr>
        <w:t>5</w:t>
      </w:r>
      <w:r>
        <w:rPr>
          <w:rFonts w:ascii="標楷體" w:eastAsia="標楷體" w:hAnsi="標楷體"/>
        </w:rPr>
        <w:t>10</w:t>
      </w:r>
      <w:r w:rsidRPr="00746594">
        <w:rPr>
          <w:rFonts w:ascii="標楷體" w:eastAsia="標楷體" w:hAnsi="標楷體"/>
        </w:rPr>
        <w:t>萬餘元，</w:t>
      </w:r>
      <w:r w:rsidRPr="00746594">
        <w:rPr>
          <w:rFonts w:ascii="標楷體" w:eastAsia="標楷體" w:hAnsi="標楷體" w:hint="eastAsia"/>
        </w:rPr>
        <w:t>減少</w:t>
      </w:r>
      <w:r>
        <w:rPr>
          <w:rFonts w:ascii="標楷體" w:eastAsia="標楷體" w:hAnsi="標楷體" w:hint="eastAsia"/>
        </w:rPr>
        <w:t>2</w:t>
      </w:r>
      <w:r>
        <w:rPr>
          <w:rFonts w:ascii="標楷體" w:eastAsia="標楷體" w:hAnsi="標楷體"/>
        </w:rPr>
        <w:t>,773</w:t>
      </w:r>
      <w:r w:rsidRPr="00746594">
        <w:rPr>
          <w:rFonts w:ascii="標楷體" w:eastAsia="標楷體" w:hAnsi="標楷體"/>
        </w:rPr>
        <w:t>萬餘元，約</w:t>
      </w:r>
      <w:r>
        <w:rPr>
          <w:rFonts w:ascii="標楷體" w:eastAsia="標楷體" w:hAnsi="標楷體" w:hint="eastAsia"/>
        </w:rPr>
        <w:t>2</w:t>
      </w:r>
      <w:r>
        <w:rPr>
          <w:rFonts w:ascii="標楷體" w:eastAsia="標楷體" w:hAnsi="標楷體"/>
        </w:rPr>
        <w:t>.30</w:t>
      </w:r>
      <w:r w:rsidRPr="00746594">
        <w:rPr>
          <w:rFonts w:ascii="標楷體" w:eastAsia="標楷體" w:hAnsi="標楷體"/>
        </w:rPr>
        <w:t>％</w:t>
      </w:r>
      <w:r w:rsidRPr="00056F5C">
        <w:rPr>
          <w:rFonts w:ascii="標楷體" w:eastAsia="標楷體" w:hAnsi="標楷體" w:hint="eastAsia"/>
        </w:rPr>
        <w:t>，主要係連江縣公共汽車管理處提列交通及運輸設備折舊所致。</w:t>
      </w:r>
    </w:p>
    <w:p w14:paraId="485E5FEB" w14:textId="77777777" w:rsidR="00CA2680" w:rsidRPr="00056F5C" w:rsidRDefault="00CA2680" w:rsidP="00CA2680">
      <w:pPr>
        <w:snapToGrid w:val="0"/>
        <w:spacing w:line="460" w:lineRule="exact"/>
        <w:ind w:firstLineChars="200" w:firstLine="480"/>
        <w:jc w:val="both"/>
        <w:rPr>
          <w:rFonts w:ascii="標楷體" w:eastAsia="標楷體" w:hAnsi="標楷體"/>
          <w:b/>
          <w:bCs/>
        </w:rPr>
      </w:pPr>
      <w:r w:rsidRPr="00056F5C">
        <w:rPr>
          <w:rFonts w:ascii="標楷體" w:eastAsia="標楷體" w:hAnsi="標楷體" w:hint="eastAsia"/>
          <w:b/>
          <w:bCs/>
        </w:rPr>
        <w:t>2.</w:t>
      </w:r>
      <w:r w:rsidRPr="00056F5C">
        <w:rPr>
          <w:rFonts w:ascii="標楷體" w:eastAsia="標楷體" w:hAnsi="標楷體"/>
          <w:b/>
          <w:bCs/>
        </w:rPr>
        <w:t>非公用財產</w:t>
      </w:r>
    </w:p>
    <w:p w14:paraId="679294A8" w14:textId="77777777" w:rsidR="00CA2680" w:rsidRPr="00056F5C" w:rsidRDefault="00CA2680" w:rsidP="00CA2680">
      <w:pPr>
        <w:snapToGrid w:val="0"/>
        <w:spacing w:line="500" w:lineRule="exact"/>
        <w:ind w:firstLineChars="200" w:firstLine="480"/>
        <w:jc w:val="both"/>
        <w:rPr>
          <w:rFonts w:ascii="標楷體" w:eastAsia="標楷體" w:hAnsi="標楷體"/>
        </w:rPr>
      </w:pPr>
      <w:r w:rsidRPr="00056F5C">
        <w:rPr>
          <w:rFonts w:ascii="標楷體" w:eastAsia="標楷體" w:hAnsi="標楷體" w:hint="eastAsia"/>
        </w:rPr>
        <w:t>10</w:t>
      </w:r>
      <w:r w:rsidRPr="00056F5C">
        <w:rPr>
          <w:rFonts w:ascii="標楷體" w:eastAsia="標楷體" w:hAnsi="標楷體"/>
        </w:rPr>
        <w:t>9年度總決算財產目錄列非公用財產</w:t>
      </w:r>
      <w:r w:rsidRPr="00056F5C">
        <w:rPr>
          <w:rFonts w:ascii="標楷體" w:eastAsia="標楷體" w:hAnsi="標楷體" w:hint="eastAsia"/>
        </w:rPr>
        <w:t>3</w:t>
      </w:r>
      <w:r w:rsidRPr="00056F5C">
        <w:rPr>
          <w:rFonts w:ascii="標楷體" w:eastAsia="標楷體" w:hAnsi="標楷體"/>
        </w:rPr>
        <w:t>,772萬餘元，占縣有財產總值約</w:t>
      </w:r>
      <w:r w:rsidRPr="00056F5C">
        <w:rPr>
          <w:rFonts w:ascii="標楷體" w:eastAsia="標楷體" w:hAnsi="標楷體" w:hint="eastAsia"/>
        </w:rPr>
        <w:t>0</w:t>
      </w:r>
      <w:r w:rsidRPr="00056F5C">
        <w:rPr>
          <w:rFonts w:ascii="標楷體" w:eastAsia="標楷體" w:hAnsi="標楷體"/>
        </w:rPr>
        <w:t>.38％，較</w:t>
      </w:r>
      <w:r w:rsidRPr="00056F5C">
        <w:rPr>
          <w:rFonts w:ascii="標楷體" w:eastAsia="標楷體" w:hAnsi="標楷體" w:hint="eastAsia"/>
        </w:rPr>
        <w:t>10</w:t>
      </w:r>
      <w:r w:rsidRPr="00056F5C">
        <w:rPr>
          <w:rFonts w:ascii="標楷體" w:eastAsia="標楷體" w:hAnsi="標楷體"/>
        </w:rPr>
        <w:t>8年度</w:t>
      </w:r>
      <w:r w:rsidRPr="00056F5C">
        <w:rPr>
          <w:rFonts w:ascii="標楷體" w:eastAsia="標楷體" w:hAnsi="標楷體" w:hint="eastAsia"/>
        </w:rPr>
        <w:t>1億1</w:t>
      </w:r>
      <w:r w:rsidRPr="00056F5C">
        <w:rPr>
          <w:rFonts w:ascii="標楷體" w:eastAsia="標楷體" w:hAnsi="標楷體"/>
        </w:rPr>
        <w:t>20</w:t>
      </w:r>
      <w:r w:rsidRPr="00056F5C">
        <w:rPr>
          <w:rFonts w:ascii="標楷體" w:eastAsia="標楷體" w:hAnsi="標楷體" w:hint="eastAsia"/>
        </w:rPr>
        <w:t>萬</w:t>
      </w:r>
      <w:r w:rsidRPr="00056F5C">
        <w:rPr>
          <w:rFonts w:ascii="標楷體" w:eastAsia="標楷體" w:hAnsi="標楷體"/>
        </w:rPr>
        <w:t>餘元，</w:t>
      </w:r>
      <w:r w:rsidRPr="00056F5C">
        <w:rPr>
          <w:rFonts w:ascii="標楷體" w:eastAsia="標楷體" w:hAnsi="標楷體" w:hint="eastAsia"/>
        </w:rPr>
        <w:t>減少6</w:t>
      </w:r>
      <w:r w:rsidRPr="00056F5C">
        <w:rPr>
          <w:rFonts w:ascii="標楷體" w:eastAsia="標楷體" w:hAnsi="標楷體"/>
        </w:rPr>
        <w:t>,347萬餘元，約</w:t>
      </w:r>
      <w:r w:rsidRPr="00056F5C">
        <w:rPr>
          <w:rFonts w:ascii="標楷體" w:eastAsia="標楷體" w:hAnsi="標楷體" w:hint="eastAsia"/>
        </w:rPr>
        <w:t>6</w:t>
      </w:r>
      <w:r w:rsidRPr="00056F5C">
        <w:rPr>
          <w:rFonts w:ascii="標楷體" w:eastAsia="標楷體" w:hAnsi="標楷體"/>
        </w:rPr>
        <w:t>2.73％</w:t>
      </w:r>
      <w:r w:rsidRPr="00056F5C">
        <w:rPr>
          <w:rFonts w:ascii="標楷體" w:eastAsia="標楷體" w:hAnsi="標楷體" w:hint="eastAsia"/>
        </w:rPr>
        <w:t>，主要係原北竿鄉坂里國小之校舍移撥予國立臺灣海洋大學所致。</w:t>
      </w:r>
    </w:p>
    <w:p w14:paraId="4D354D35" w14:textId="77777777" w:rsidR="0020230A" w:rsidRDefault="0020230A" w:rsidP="0020230A">
      <w:pPr>
        <w:spacing w:beforeLines="40" w:before="96" w:line="440" w:lineRule="exact"/>
        <w:jc w:val="both"/>
        <w:rPr>
          <w:rFonts w:ascii="標楷體" w:eastAsia="標楷體"/>
          <w:b/>
          <w:sz w:val="32"/>
          <w:szCs w:val="32"/>
        </w:rPr>
      </w:pPr>
      <w:r>
        <w:rPr>
          <w:rFonts w:ascii="標楷體" w:eastAsia="標楷體" w:hint="eastAsia"/>
          <w:b/>
          <w:sz w:val="32"/>
          <w:szCs w:val="32"/>
        </w:rPr>
        <w:t>三</w:t>
      </w:r>
      <w:r w:rsidRPr="00985A3C">
        <w:rPr>
          <w:rFonts w:ascii="標楷體" w:eastAsia="標楷體" w:hint="eastAsia"/>
          <w:b/>
          <w:sz w:val="32"/>
          <w:szCs w:val="32"/>
        </w:rPr>
        <w:t>、</w:t>
      </w:r>
      <w:r>
        <w:rPr>
          <w:rFonts w:ascii="標楷體" w:eastAsia="標楷體" w:hint="eastAsia"/>
          <w:b/>
          <w:sz w:val="32"/>
          <w:szCs w:val="32"/>
        </w:rPr>
        <w:t>長期負債表</w:t>
      </w:r>
    </w:p>
    <w:p w14:paraId="77E20E3A" w14:textId="77777777" w:rsidR="00CA2680" w:rsidRDefault="00CA2680" w:rsidP="00CA2680">
      <w:pPr>
        <w:snapToGrid w:val="0"/>
        <w:spacing w:line="500" w:lineRule="exact"/>
        <w:ind w:firstLineChars="200" w:firstLine="480"/>
        <w:jc w:val="both"/>
        <w:rPr>
          <w:rFonts w:ascii="標楷體" w:eastAsia="標楷體" w:hAnsi="標楷體"/>
        </w:rPr>
      </w:pPr>
      <w:bookmarkStart w:id="5" w:name="_Hlk43898290"/>
      <w:r>
        <w:rPr>
          <w:rFonts w:ascii="標楷體" w:eastAsia="標楷體" w:hAnsi="標楷體" w:hint="eastAsia"/>
        </w:rPr>
        <w:t>109年度連江縣</w:t>
      </w:r>
      <w:r w:rsidRPr="00E1634D">
        <w:rPr>
          <w:rFonts w:ascii="標楷體" w:eastAsia="標楷體" w:hAnsi="標楷體" w:hint="eastAsia"/>
        </w:rPr>
        <w:t>總決算長期負債表及債款目錄，</w:t>
      </w:r>
      <w:r>
        <w:rPr>
          <w:rFonts w:ascii="標楷體" w:eastAsia="標楷體" w:hAnsi="標楷體" w:hint="eastAsia"/>
        </w:rPr>
        <w:t>經予書面審核，</w:t>
      </w:r>
      <w:r w:rsidRPr="00E1634D">
        <w:rPr>
          <w:rFonts w:ascii="標楷體" w:eastAsia="標楷體" w:hAnsi="標楷體" w:hint="eastAsia"/>
        </w:rPr>
        <w:t>茲按公共債務及其他未列入長期負債表</w:t>
      </w:r>
      <w:r w:rsidRPr="00E1634D">
        <w:rPr>
          <w:rFonts w:ascii="標楷體" w:eastAsia="標楷體" w:hAnsi="標楷體"/>
        </w:rPr>
        <w:t xml:space="preserve">2 </w:t>
      </w:r>
      <w:r w:rsidRPr="00E1634D">
        <w:rPr>
          <w:rFonts w:ascii="標楷體" w:eastAsia="標楷體" w:hAnsi="標楷體" w:hint="eastAsia"/>
        </w:rPr>
        <w:t>部分，分述如次：</w:t>
      </w:r>
    </w:p>
    <w:p w14:paraId="3648AD0C" w14:textId="77777777" w:rsidR="00CA2680" w:rsidRPr="00406916" w:rsidRDefault="00CA2680" w:rsidP="00CA2680">
      <w:pPr>
        <w:snapToGrid w:val="0"/>
        <w:spacing w:line="540" w:lineRule="exact"/>
        <w:ind w:firstLineChars="150" w:firstLine="420"/>
        <w:jc w:val="both"/>
        <w:rPr>
          <w:rFonts w:ascii="標楷體" w:eastAsia="標楷體"/>
          <w:b/>
          <w:sz w:val="28"/>
          <w:szCs w:val="28"/>
        </w:rPr>
      </w:pPr>
      <w:r w:rsidRPr="00406916">
        <w:rPr>
          <w:rFonts w:ascii="標楷體" w:eastAsia="標楷體" w:hint="eastAsia"/>
          <w:b/>
          <w:sz w:val="28"/>
          <w:szCs w:val="28"/>
        </w:rPr>
        <w:t>（一）公共債務部分</w:t>
      </w:r>
    </w:p>
    <w:p w14:paraId="1D238771" w14:textId="168BC5D1" w:rsidR="00CA2680" w:rsidRDefault="00CA2680" w:rsidP="00CA2680">
      <w:pPr>
        <w:snapToGrid w:val="0"/>
        <w:spacing w:line="500" w:lineRule="exact"/>
        <w:ind w:firstLineChars="200" w:firstLine="480"/>
        <w:jc w:val="both"/>
        <w:rPr>
          <w:rFonts w:ascii="標楷體" w:eastAsia="標楷體" w:hAnsi="標楷體"/>
          <w:color w:val="000000"/>
        </w:rPr>
      </w:pPr>
      <w:r w:rsidRPr="003A3AD7">
        <w:rPr>
          <w:rFonts w:ascii="標楷體" w:eastAsia="標楷體" w:hAnsi="標楷體" w:hint="eastAsia"/>
          <w:color w:val="000000"/>
        </w:rPr>
        <w:t>連江縣政府編連江縣總決算長期負債表</w:t>
      </w:r>
      <w:r>
        <w:rPr>
          <w:rFonts w:ascii="標楷體" w:eastAsia="標楷體" w:hAnsi="標楷體" w:hint="eastAsia"/>
          <w:color w:val="000000"/>
        </w:rPr>
        <w:t>及債款目錄</w:t>
      </w:r>
      <w:r w:rsidRPr="003A3AD7">
        <w:rPr>
          <w:rFonts w:ascii="標楷體" w:eastAsia="標楷體" w:hAnsi="標楷體" w:hint="eastAsia"/>
          <w:color w:val="000000"/>
        </w:rPr>
        <w:t>未列有長期負債數額。</w:t>
      </w:r>
      <w:r w:rsidRPr="00F07879">
        <w:rPr>
          <w:rFonts w:ascii="標楷體" w:eastAsia="標楷體" w:hAnsi="標楷體" w:hint="eastAsia"/>
          <w:color w:val="000000"/>
        </w:rPr>
        <w:t>若參考國際貨幣基金組織（International Monetary Fund，</w:t>
      </w:r>
      <w:r>
        <w:rPr>
          <w:rFonts w:ascii="標楷體" w:eastAsia="標楷體" w:hAnsi="標楷體" w:hint="eastAsia"/>
          <w:color w:val="000000"/>
        </w:rPr>
        <w:t>下</w:t>
      </w:r>
      <w:r w:rsidRPr="00F07879">
        <w:rPr>
          <w:rFonts w:ascii="標楷體" w:eastAsia="標楷體" w:hAnsi="標楷體" w:hint="eastAsia"/>
          <w:color w:val="000000"/>
        </w:rPr>
        <w:t>稱IMF）定義，</w:t>
      </w:r>
      <w:r w:rsidRPr="00641C6C">
        <w:rPr>
          <w:rFonts w:ascii="標楷體" w:eastAsia="標楷體" w:hAnsi="標楷體" w:hint="eastAsia"/>
        </w:rPr>
        <w:t>公共債務包括依據公共債務法第5條第1項規定，計列政府在其總預算及各項特別預算所舉借</w:t>
      </w:r>
      <w:r w:rsidRPr="00641C6C">
        <w:rPr>
          <w:rFonts w:ascii="標楷體" w:eastAsia="標楷體" w:hAnsi="標楷體"/>
        </w:rPr>
        <w:t>1</w:t>
      </w:r>
      <w:r w:rsidRPr="00641C6C">
        <w:rPr>
          <w:rFonts w:ascii="標楷體" w:eastAsia="標楷體" w:hAnsi="標楷體" w:hint="eastAsia"/>
        </w:rPr>
        <w:t>年以上之債務、普通基金未滿1年債務餘額及非營業特種基金之舉借債務合計數。</w:t>
      </w:r>
      <w:r w:rsidRPr="003A3AD7">
        <w:rPr>
          <w:rFonts w:ascii="標楷體" w:eastAsia="標楷體" w:hAnsi="標楷體" w:hint="eastAsia"/>
          <w:color w:val="000000"/>
        </w:rPr>
        <w:t>截至</w:t>
      </w:r>
      <w:r>
        <w:rPr>
          <w:rFonts w:ascii="標楷體" w:eastAsia="標楷體" w:hAnsi="標楷體"/>
          <w:color w:val="000000"/>
        </w:rPr>
        <w:t>109年</w:t>
      </w:r>
      <w:r w:rsidRPr="003A3AD7">
        <w:rPr>
          <w:rFonts w:ascii="標楷體" w:eastAsia="標楷體" w:hAnsi="標楷體" w:hint="eastAsia"/>
          <w:color w:val="000000"/>
        </w:rPr>
        <w:t>底止，連江縣政府</w:t>
      </w:r>
      <w:r>
        <w:rPr>
          <w:rFonts w:ascii="標楷體" w:eastAsia="標楷體" w:hAnsi="標楷體" w:hint="eastAsia"/>
          <w:color w:val="000000"/>
        </w:rPr>
        <w:t>計</w:t>
      </w:r>
      <w:r w:rsidRPr="003A3AD7">
        <w:rPr>
          <w:rFonts w:ascii="標楷體" w:eastAsia="標楷體" w:hAnsi="標楷體" w:hint="eastAsia"/>
          <w:color w:val="000000"/>
        </w:rPr>
        <w:t>有非營業特種基金自償性債務餘額</w:t>
      </w:r>
      <w:r>
        <w:rPr>
          <w:rFonts w:ascii="標楷體" w:eastAsia="標楷體" w:hAnsi="標楷體" w:hint="eastAsia"/>
          <w:color w:val="000000"/>
        </w:rPr>
        <w:t>2億2</w:t>
      </w:r>
      <w:r>
        <w:rPr>
          <w:rFonts w:ascii="標楷體" w:eastAsia="標楷體" w:hAnsi="標楷體"/>
          <w:color w:val="000000"/>
        </w:rPr>
        <w:t>,999</w:t>
      </w:r>
      <w:r w:rsidRPr="003A3AD7">
        <w:rPr>
          <w:rFonts w:ascii="標楷體" w:eastAsia="標楷體" w:hAnsi="標楷體" w:hint="eastAsia"/>
          <w:color w:val="000000"/>
        </w:rPr>
        <w:t>萬</w:t>
      </w:r>
      <w:r>
        <w:rPr>
          <w:rFonts w:ascii="標楷體" w:eastAsia="標楷體" w:hAnsi="標楷體" w:hint="eastAsia"/>
          <w:color w:val="000000"/>
        </w:rPr>
        <w:t>餘</w:t>
      </w:r>
      <w:r w:rsidRPr="003A3AD7">
        <w:rPr>
          <w:rFonts w:ascii="標楷體" w:eastAsia="標楷體" w:hAnsi="標楷體" w:hint="eastAsia"/>
          <w:color w:val="000000"/>
        </w:rPr>
        <w:t>元</w:t>
      </w:r>
      <w:r>
        <w:rPr>
          <w:rFonts w:ascii="標楷體" w:eastAsia="標楷體" w:hAnsi="標楷體" w:hint="eastAsia"/>
          <w:color w:val="000000"/>
        </w:rPr>
        <w:t>，且未有舉借未滿一年之短期債務及向特定用途專戶存款或基金調度款項情形。</w:t>
      </w:r>
    </w:p>
    <w:p w14:paraId="770FCAF8" w14:textId="77777777" w:rsidR="00CA2680" w:rsidRPr="0079654E" w:rsidRDefault="00CA2680" w:rsidP="00CA2680">
      <w:pPr>
        <w:snapToGrid w:val="0"/>
        <w:spacing w:line="400" w:lineRule="exact"/>
        <w:ind w:firstLineChars="150" w:firstLine="420"/>
        <w:jc w:val="both"/>
        <w:rPr>
          <w:rFonts w:ascii="標楷體" w:eastAsia="標楷體"/>
          <w:b/>
          <w:sz w:val="28"/>
          <w:szCs w:val="28"/>
        </w:rPr>
      </w:pPr>
      <w:r w:rsidRPr="00406916">
        <w:rPr>
          <w:rFonts w:ascii="標楷體" w:eastAsia="標楷體" w:hint="eastAsia"/>
          <w:b/>
          <w:sz w:val="28"/>
          <w:szCs w:val="28"/>
        </w:rPr>
        <w:lastRenderedPageBreak/>
        <w:t>（</w:t>
      </w:r>
      <w:r w:rsidRPr="0079654E">
        <w:rPr>
          <w:rFonts w:ascii="標楷體" w:eastAsia="標楷體" w:hint="eastAsia"/>
          <w:b/>
          <w:sz w:val="28"/>
          <w:szCs w:val="28"/>
        </w:rPr>
        <w:t>二</w:t>
      </w:r>
      <w:r w:rsidRPr="00406916">
        <w:rPr>
          <w:rFonts w:ascii="標楷體" w:eastAsia="標楷體" w:hint="eastAsia"/>
          <w:b/>
          <w:sz w:val="28"/>
          <w:szCs w:val="28"/>
        </w:rPr>
        <w:t>）</w:t>
      </w:r>
      <w:r w:rsidRPr="0079654E">
        <w:rPr>
          <w:rFonts w:ascii="標楷體" w:eastAsia="標楷體" w:hint="eastAsia"/>
          <w:b/>
          <w:sz w:val="28"/>
          <w:szCs w:val="28"/>
        </w:rPr>
        <w:t>其他未列入長期負債表部分</w:t>
      </w:r>
    </w:p>
    <w:p w14:paraId="33EA92E4" w14:textId="77777777" w:rsidR="00CA2680" w:rsidRPr="00C36ED2" w:rsidRDefault="00CA2680" w:rsidP="00CA2680">
      <w:pPr>
        <w:spacing w:line="400" w:lineRule="exact"/>
        <w:ind w:firstLine="476"/>
        <w:jc w:val="both"/>
        <w:rPr>
          <w:rFonts w:ascii="標楷體" w:eastAsia="標楷體" w:hAnsi="標楷體"/>
          <w:b/>
          <w:bCs/>
          <w:color w:val="000000"/>
        </w:rPr>
      </w:pPr>
      <w:r>
        <w:rPr>
          <w:rFonts w:ascii="標楷體" w:eastAsia="標楷體" w:hAnsi="標楷體" w:hint="eastAsia"/>
          <w:b/>
          <w:bCs/>
          <w:color w:val="000000"/>
        </w:rPr>
        <w:t>1</w:t>
      </w:r>
      <w:r>
        <w:rPr>
          <w:rFonts w:ascii="標楷體" w:eastAsia="標楷體" w:hAnsi="標楷體"/>
          <w:b/>
          <w:bCs/>
          <w:color w:val="000000"/>
        </w:rPr>
        <w:t>.</w:t>
      </w:r>
      <w:r w:rsidRPr="00C36ED2">
        <w:rPr>
          <w:rFonts w:ascii="標楷體" w:eastAsia="標楷體" w:hAnsi="標楷體" w:hint="eastAsia"/>
          <w:b/>
          <w:bCs/>
          <w:color w:val="000000"/>
        </w:rPr>
        <w:t>未來或有給付責任</w:t>
      </w:r>
      <w:r>
        <w:rPr>
          <w:rFonts w:ascii="標楷體" w:eastAsia="標楷體" w:hAnsi="標楷體" w:hint="eastAsia"/>
          <w:b/>
          <w:bCs/>
          <w:color w:val="000000"/>
        </w:rPr>
        <w:t>及調度款等款項</w:t>
      </w:r>
    </w:p>
    <w:p w14:paraId="491205FA" w14:textId="77777777" w:rsidR="00CA2680" w:rsidRPr="00EF4D14" w:rsidRDefault="00CA2680" w:rsidP="00CA2680">
      <w:pPr>
        <w:spacing w:line="400" w:lineRule="exact"/>
        <w:ind w:firstLine="476"/>
        <w:jc w:val="both"/>
        <w:rPr>
          <w:rFonts w:ascii="標楷體" w:eastAsia="標楷體" w:hAnsi="標楷體"/>
          <w:color w:val="000000"/>
        </w:rPr>
      </w:pPr>
      <w:r w:rsidRPr="0012264D">
        <w:rPr>
          <w:rFonts w:ascii="標楷體" w:hAnsi="標楷體"/>
          <w:noProof/>
          <w:szCs w:val="28"/>
        </w:rPr>
        <mc:AlternateContent>
          <mc:Choice Requires="wps">
            <w:drawing>
              <wp:anchor distT="45720" distB="45720" distL="114300" distR="114300" simplePos="0" relativeHeight="251725824" behindDoc="0" locked="0" layoutInCell="1" allowOverlap="1" wp14:anchorId="17F434E7" wp14:editId="5EB4C37D">
                <wp:simplePos x="0" y="0"/>
                <wp:positionH relativeFrom="margin">
                  <wp:align>left</wp:align>
                </wp:positionH>
                <wp:positionV relativeFrom="paragraph">
                  <wp:posOffset>2084705</wp:posOffset>
                </wp:positionV>
                <wp:extent cx="6362700" cy="2914650"/>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2700" cy="2914650"/>
                        </a:xfrm>
                        <a:prstGeom prst="rect">
                          <a:avLst/>
                        </a:prstGeom>
                        <a:solidFill>
                          <a:srgbClr val="FFFFFF"/>
                        </a:solidFill>
                        <a:ln w="9525">
                          <a:noFill/>
                          <a:miter lim="800000"/>
                          <a:headEnd/>
                          <a:tailEnd/>
                        </a:ln>
                      </wps:spPr>
                      <wps:txbx>
                        <w:txbxContent>
                          <w:p w14:paraId="4BAF32E9" w14:textId="0B30998D" w:rsidR="00CA2680" w:rsidRPr="004C0D9B" w:rsidRDefault="00CA2680" w:rsidP="00CA2680">
                            <w:pPr>
                              <w:spacing w:line="240" w:lineRule="exact"/>
                              <w:jc w:val="center"/>
                              <w:rPr>
                                <w:rFonts w:ascii="標楷體" w:eastAsia="標楷體" w:hAnsi="標楷體"/>
                                <w:b/>
                              </w:rPr>
                            </w:pPr>
                            <w:r w:rsidRPr="004C0D9B">
                              <w:rPr>
                                <w:rFonts w:ascii="標楷體" w:eastAsia="標楷體" w:hAnsi="標楷體" w:hint="eastAsia"/>
                                <w:b/>
                              </w:rPr>
                              <w:t>表</w:t>
                            </w:r>
                            <w:r>
                              <w:rPr>
                                <w:rFonts w:ascii="標楷體" w:eastAsia="標楷體" w:hAnsi="標楷體"/>
                                <w:b/>
                              </w:rPr>
                              <w:t>1</w:t>
                            </w:r>
                            <w:r w:rsidRPr="004C0D9B">
                              <w:rPr>
                                <w:rFonts w:ascii="標楷體" w:eastAsia="標楷體" w:hAnsi="標楷體" w:hint="eastAsia"/>
                                <w:b/>
                              </w:rPr>
                              <w:t xml:space="preserve">  </w:t>
                            </w:r>
                            <w:r>
                              <w:rPr>
                                <w:rFonts w:ascii="標楷體" w:eastAsia="標楷體" w:hAnsi="標楷體" w:hint="eastAsia"/>
                                <w:b/>
                              </w:rPr>
                              <w:t>連江縣政府</w:t>
                            </w:r>
                            <w:r w:rsidRPr="004C0D9B">
                              <w:rPr>
                                <w:rFonts w:ascii="標楷體" w:eastAsia="標楷體" w:hAnsi="標楷體" w:hint="eastAsia"/>
                                <w:b/>
                              </w:rPr>
                              <w:t>未來或有給付責任及增減情形</w:t>
                            </w:r>
                          </w:p>
                          <w:p w14:paraId="1B40E079" w14:textId="77777777" w:rsidR="00CA2680" w:rsidRPr="004C0D9B" w:rsidRDefault="00CA2680" w:rsidP="00CA2680">
                            <w:pPr>
                              <w:spacing w:beforeLines="10" w:before="24" w:afterLines="10" w:after="24" w:line="280" w:lineRule="exact"/>
                              <w:ind w:rightChars="-25" w:right="-60"/>
                              <w:jc w:val="right"/>
                              <w:rPr>
                                <w:rFonts w:ascii="標楷體" w:eastAsia="標楷體" w:hAnsi="標楷體"/>
                                <w:b/>
                              </w:rPr>
                            </w:pPr>
                            <w:r w:rsidRPr="004C0D9B">
                              <w:rPr>
                                <w:rFonts w:ascii="標楷體" w:eastAsia="標楷體" w:hAnsi="標楷體" w:hint="eastAsia"/>
                                <w:sz w:val="20"/>
                              </w:rPr>
                              <w:t>單位：新臺幣千元</w:t>
                            </w:r>
                          </w:p>
                          <w:tbl>
                            <w:tblPr>
                              <w:tblW w:w="9923" w:type="dxa"/>
                              <w:tblInd w:w="-147" w:type="dxa"/>
                              <w:tblBorders>
                                <w:top w:val="nil"/>
                                <w:left w:val="nil"/>
                                <w:bottom w:val="nil"/>
                                <w:right w:val="nil"/>
                              </w:tblBorders>
                              <w:tblLayout w:type="fixed"/>
                              <w:tblLook w:val="0000" w:firstRow="0" w:lastRow="0" w:firstColumn="0" w:lastColumn="0" w:noHBand="0" w:noVBand="0"/>
                            </w:tblPr>
                            <w:tblGrid>
                              <w:gridCol w:w="2552"/>
                              <w:gridCol w:w="1418"/>
                              <w:gridCol w:w="1275"/>
                              <w:gridCol w:w="1418"/>
                              <w:gridCol w:w="3260"/>
                            </w:tblGrid>
                            <w:tr w:rsidR="00CA2680" w:rsidRPr="004C0D9B" w14:paraId="7933CE2A" w14:textId="77777777" w:rsidTr="003E2A6C">
                              <w:trPr>
                                <w:trHeight w:val="20"/>
                              </w:trPr>
                              <w:tc>
                                <w:tcPr>
                                  <w:tcW w:w="2552" w:type="dxa"/>
                                  <w:vMerge w:val="restart"/>
                                  <w:tcBorders>
                                    <w:top w:val="single" w:sz="4" w:space="0" w:color="auto"/>
                                    <w:left w:val="single" w:sz="4" w:space="0" w:color="auto"/>
                                    <w:right w:val="single" w:sz="4" w:space="0" w:color="auto"/>
                                  </w:tcBorders>
                                  <w:shd w:val="clear" w:color="auto" w:fill="auto"/>
                                  <w:vAlign w:val="center"/>
                                </w:tcPr>
                                <w:p w14:paraId="22F054E8" w14:textId="77777777" w:rsidR="00CA2680" w:rsidRPr="004C0D9B" w:rsidRDefault="00CA2680" w:rsidP="00F8459A">
                                  <w:pPr>
                                    <w:pStyle w:val="Default"/>
                                    <w:spacing w:line="260" w:lineRule="exact"/>
                                    <w:jc w:val="distribute"/>
                                    <w:rPr>
                                      <w:rFonts w:hAnsi="標楷體"/>
                                      <w:sz w:val="20"/>
                                      <w:szCs w:val="20"/>
                                    </w:rPr>
                                  </w:pPr>
                                  <w:r w:rsidRPr="004C0D9B">
                                    <w:rPr>
                                      <w:rFonts w:hAnsi="標楷體" w:hint="eastAsia"/>
                                      <w:sz w:val="20"/>
                                      <w:szCs w:val="20"/>
                                    </w:rPr>
                                    <w:t xml:space="preserve">項   </w:t>
                                  </w:r>
                                  <w:r w:rsidRPr="004C0D9B">
                                    <w:rPr>
                                      <w:rFonts w:hAnsi="標楷體"/>
                                      <w:sz w:val="20"/>
                                      <w:szCs w:val="20"/>
                                    </w:rPr>
                                    <w:t xml:space="preserve"> </w:t>
                                  </w:r>
                                  <w:r w:rsidRPr="004C0D9B">
                                    <w:rPr>
                                      <w:rFonts w:hAnsi="標楷體" w:hint="eastAsia"/>
                                      <w:sz w:val="20"/>
                                      <w:szCs w:val="20"/>
                                    </w:rPr>
                                    <w:t>目</w:t>
                                  </w:r>
                                </w:p>
                              </w:tc>
                              <w:tc>
                                <w:tcPr>
                                  <w:tcW w:w="1418" w:type="dxa"/>
                                  <w:vMerge w:val="restart"/>
                                  <w:tcBorders>
                                    <w:top w:val="single" w:sz="4" w:space="0" w:color="auto"/>
                                    <w:left w:val="single" w:sz="4" w:space="0" w:color="auto"/>
                                    <w:right w:val="single" w:sz="4" w:space="0" w:color="auto"/>
                                  </w:tcBorders>
                                  <w:shd w:val="clear" w:color="auto" w:fill="auto"/>
                                  <w:vAlign w:val="center"/>
                                </w:tcPr>
                                <w:p w14:paraId="78F5FEAD" w14:textId="77777777" w:rsidR="00CA2680" w:rsidRPr="004C0D9B" w:rsidRDefault="00CA2680" w:rsidP="00F8459A">
                                  <w:pPr>
                                    <w:pStyle w:val="Default"/>
                                    <w:spacing w:line="260" w:lineRule="exact"/>
                                    <w:jc w:val="center"/>
                                    <w:rPr>
                                      <w:rFonts w:hAnsi="標楷體"/>
                                      <w:sz w:val="20"/>
                                      <w:szCs w:val="20"/>
                                    </w:rPr>
                                  </w:pPr>
                                  <w:r>
                                    <w:rPr>
                                      <w:rFonts w:hAnsi="標楷體" w:hint="eastAsia"/>
                                      <w:sz w:val="20"/>
                                      <w:szCs w:val="20"/>
                                    </w:rPr>
                                    <w:t>109年度</w:t>
                                  </w:r>
                                </w:p>
                              </w:tc>
                              <w:tc>
                                <w:tcPr>
                                  <w:tcW w:w="1275" w:type="dxa"/>
                                  <w:vMerge w:val="restart"/>
                                  <w:tcBorders>
                                    <w:top w:val="single" w:sz="4" w:space="0" w:color="auto"/>
                                    <w:left w:val="single" w:sz="4" w:space="0" w:color="auto"/>
                                    <w:right w:val="single" w:sz="4" w:space="0" w:color="auto"/>
                                  </w:tcBorders>
                                  <w:vAlign w:val="center"/>
                                </w:tcPr>
                                <w:p w14:paraId="10382E1C" w14:textId="77777777" w:rsidR="00CA2680" w:rsidRPr="004C0D9B" w:rsidRDefault="00CA2680" w:rsidP="00F8459A">
                                  <w:pPr>
                                    <w:pStyle w:val="Default"/>
                                    <w:spacing w:line="260" w:lineRule="exact"/>
                                    <w:jc w:val="center"/>
                                    <w:rPr>
                                      <w:rFonts w:hAnsi="標楷體"/>
                                      <w:sz w:val="20"/>
                                      <w:szCs w:val="20"/>
                                    </w:rPr>
                                  </w:pPr>
                                  <w:r>
                                    <w:rPr>
                                      <w:rFonts w:hAnsi="標楷體" w:hint="eastAsia"/>
                                      <w:sz w:val="20"/>
                                      <w:szCs w:val="20"/>
                                    </w:rPr>
                                    <w:t>108年度</w:t>
                                  </w:r>
                                </w:p>
                              </w:tc>
                              <w:tc>
                                <w:tcPr>
                                  <w:tcW w:w="4678" w:type="dxa"/>
                                  <w:gridSpan w:val="2"/>
                                  <w:tcBorders>
                                    <w:top w:val="single" w:sz="4" w:space="0" w:color="auto"/>
                                    <w:left w:val="single" w:sz="4" w:space="0" w:color="auto"/>
                                    <w:bottom w:val="nil"/>
                                    <w:right w:val="single" w:sz="4" w:space="0" w:color="auto"/>
                                  </w:tcBorders>
                                  <w:vAlign w:val="center"/>
                                </w:tcPr>
                                <w:p w14:paraId="564D9401" w14:textId="77777777" w:rsidR="00CA2680" w:rsidRPr="004C0D9B" w:rsidRDefault="00CA2680" w:rsidP="00F8459A">
                                  <w:pPr>
                                    <w:pStyle w:val="Default"/>
                                    <w:spacing w:line="260" w:lineRule="exact"/>
                                    <w:jc w:val="distribute"/>
                                    <w:rPr>
                                      <w:rFonts w:hAnsi="標楷體"/>
                                      <w:sz w:val="20"/>
                                      <w:szCs w:val="20"/>
                                    </w:rPr>
                                  </w:pPr>
                                  <w:r>
                                    <w:rPr>
                                      <w:rFonts w:hAnsi="標楷體" w:hint="eastAsia"/>
                                      <w:sz w:val="20"/>
                                      <w:szCs w:val="20"/>
                                    </w:rPr>
                                    <w:t>比較增減</w:t>
                                  </w:r>
                                </w:p>
                              </w:tc>
                            </w:tr>
                            <w:tr w:rsidR="00CA2680" w:rsidRPr="004C0D9B" w14:paraId="68B8343C" w14:textId="77777777" w:rsidTr="003E2A6C">
                              <w:trPr>
                                <w:trHeight w:val="20"/>
                              </w:trPr>
                              <w:tc>
                                <w:tcPr>
                                  <w:tcW w:w="2552" w:type="dxa"/>
                                  <w:vMerge/>
                                  <w:tcBorders>
                                    <w:left w:val="single" w:sz="4" w:space="0" w:color="auto"/>
                                    <w:bottom w:val="nil"/>
                                    <w:right w:val="single" w:sz="4" w:space="0" w:color="auto"/>
                                  </w:tcBorders>
                                  <w:shd w:val="clear" w:color="auto" w:fill="auto"/>
                                  <w:vAlign w:val="center"/>
                                </w:tcPr>
                                <w:p w14:paraId="53791F5C" w14:textId="77777777" w:rsidR="00CA2680" w:rsidRPr="004C0D9B" w:rsidRDefault="00CA2680" w:rsidP="00F8459A">
                                  <w:pPr>
                                    <w:pStyle w:val="Default"/>
                                    <w:spacing w:line="260" w:lineRule="exact"/>
                                    <w:jc w:val="distribute"/>
                                    <w:rPr>
                                      <w:rFonts w:hAnsi="標楷體"/>
                                      <w:sz w:val="20"/>
                                      <w:szCs w:val="20"/>
                                    </w:rPr>
                                  </w:pPr>
                                </w:p>
                              </w:tc>
                              <w:tc>
                                <w:tcPr>
                                  <w:tcW w:w="1418" w:type="dxa"/>
                                  <w:vMerge/>
                                  <w:tcBorders>
                                    <w:left w:val="single" w:sz="4" w:space="0" w:color="auto"/>
                                    <w:bottom w:val="nil"/>
                                    <w:right w:val="single" w:sz="4" w:space="0" w:color="auto"/>
                                  </w:tcBorders>
                                  <w:shd w:val="clear" w:color="auto" w:fill="auto"/>
                                  <w:vAlign w:val="center"/>
                                </w:tcPr>
                                <w:p w14:paraId="68B5013C" w14:textId="77777777" w:rsidR="00CA2680" w:rsidRDefault="00CA2680" w:rsidP="00F8459A">
                                  <w:pPr>
                                    <w:pStyle w:val="Default"/>
                                    <w:spacing w:line="260" w:lineRule="exact"/>
                                    <w:jc w:val="center"/>
                                    <w:rPr>
                                      <w:rFonts w:hAnsi="標楷體"/>
                                      <w:sz w:val="20"/>
                                      <w:szCs w:val="20"/>
                                    </w:rPr>
                                  </w:pPr>
                                </w:p>
                              </w:tc>
                              <w:tc>
                                <w:tcPr>
                                  <w:tcW w:w="1275" w:type="dxa"/>
                                  <w:vMerge/>
                                  <w:tcBorders>
                                    <w:left w:val="single" w:sz="4" w:space="0" w:color="auto"/>
                                    <w:bottom w:val="nil"/>
                                    <w:right w:val="single" w:sz="4" w:space="0" w:color="auto"/>
                                  </w:tcBorders>
                                  <w:vAlign w:val="center"/>
                                </w:tcPr>
                                <w:p w14:paraId="02FD3B75" w14:textId="77777777" w:rsidR="00CA2680" w:rsidRDefault="00CA2680" w:rsidP="00F8459A">
                                  <w:pPr>
                                    <w:pStyle w:val="Default"/>
                                    <w:spacing w:line="260" w:lineRule="exact"/>
                                    <w:jc w:val="center"/>
                                    <w:rPr>
                                      <w:rFonts w:hAnsi="標楷體"/>
                                      <w:sz w:val="20"/>
                                      <w:szCs w:val="20"/>
                                    </w:rPr>
                                  </w:pPr>
                                </w:p>
                              </w:tc>
                              <w:tc>
                                <w:tcPr>
                                  <w:tcW w:w="1418" w:type="dxa"/>
                                  <w:tcBorders>
                                    <w:top w:val="single" w:sz="4" w:space="0" w:color="auto"/>
                                    <w:left w:val="single" w:sz="4" w:space="0" w:color="auto"/>
                                    <w:bottom w:val="nil"/>
                                    <w:right w:val="single" w:sz="4" w:space="0" w:color="auto"/>
                                  </w:tcBorders>
                                  <w:vAlign w:val="center"/>
                                </w:tcPr>
                                <w:p w14:paraId="47DEB71E" w14:textId="77777777" w:rsidR="00CA2680" w:rsidRPr="004C0D9B" w:rsidRDefault="00CA2680" w:rsidP="00F8459A">
                                  <w:pPr>
                                    <w:pStyle w:val="Default"/>
                                    <w:spacing w:line="260" w:lineRule="exact"/>
                                    <w:jc w:val="distribute"/>
                                    <w:rPr>
                                      <w:rFonts w:hAnsi="標楷體"/>
                                      <w:sz w:val="20"/>
                                      <w:szCs w:val="20"/>
                                    </w:rPr>
                                  </w:pPr>
                                  <w:r>
                                    <w:rPr>
                                      <w:rFonts w:hAnsi="標楷體" w:hint="eastAsia"/>
                                      <w:sz w:val="20"/>
                                      <w:szCs w:val="20"/>
                                    </w:rPr>
                                    <w:t>金額</w:t>
                                  </w:r>
                                </w:p>
                              </w:tc>
                              <w:tc>
                                <w:tcPr>
                                  <w:tcW w:w="3260" w:type="dxa"/>
                                  <w:tcBorders>
                                    <w:top w:val="single" w:sz="4" w:space="0" w:color="auto"/>
                                    <w:left w:val="single" w:sz="4" w:space="0" w:color="auto"/>
                                    <w:bottom w:val="nil"/>
                                    <w:right w:val="single" w:sz="4" w:space="0" w:color="auto"/>
                                  </w:tcBorders>
                                  <w:shd w:val="clear" w:color="auto" w:fill="auto"/>
                                  <w:vAlign w:val="center"/>
                                </w:tcPr>
                                <w:p w14:paraId="4623DBE8" w14:textId="77777777" w:rsidR="00CA2680" w:rsidRPr="004C0D9B" w:rsidRDefault="00CA2680" w:rsidP="00F8459A">
                                  <w:pPr>
                                    <w:pStyle w:val="Default"/>
                                    <w:spacing w:line="260" w:lineRule="exact"/>
                                    <w:jc w:val="distribute"/>
                                    <w:rPr>
                                      <w:rFonts w:hAnsi="標楷體"/>
                                      <w:sz w:val="20"/>
                                      <w:szCs w:val="20"/>
                                    </w:rPr>
                                  </w:pPr>
                                  <w:r>
                                    <w:rPr>
                                      <w:rFonts w:hAnsi="標楷體" w:hint="eastAsia"/>
                                      <w:sz w:val="20"/>
                                      <w:szCs w:val="20"/>
                                    </w:rPr>
                                    <w:t>原因</w:t>
                                  </w:r>
                                </w:p>
                              </w:tc>
                            </w:tr>
                            <w:tr w:rsidR="00CA2680" w:rsidRPr="004C0D9B" w14:paraId="5C46EEF2"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DB8E3A5" w14:textId="77777777" w:rsidR="00CA2680" w:rsidRPr="004C0D9B" w:rsidRDefault="00CA2680" w:rsidP="001A1976">
                                  <w:pPr>
                                    <w:pStyle w:val="Default"/>
                                    <w:spacing w:line="260" w:lineRule="exact"/>
                                    <w:jc w:val="center"/>
                                    <w:rPr>
                                      <w:rFonts w:hAnsi="標楷體"/>
                                      <w:b/>
                                      <w:sz w:val="20"/>
                                      <w:szCs w:val="20"/>
                                    </w:rPr>
                                  </w:pPr>
                                  <w:r w:rsidRPr="004C0D9B">
                                    <w:rPr>
                                      <w:rFonts w:hAnsi="標楷體" w:hint="eastAsia"/>
                                      <w:b/>
                                      <w:sz w:val="20"/>
                                      <w:szCs w:val="20"/>
                                    </w:rPr>
                                    <w:t>合</w:t>
                                  </w:r>
                                  <w:r w:rsidRPr="004C0D9B">
                                    <w:rPr>
                                      <w:rFonts w:hAnsi="標楷體"/>
                                      <w:b/>
                                      <w:sz w:val="20"/>
                                      <w:szCs w:val="20"/>
                                    </w:rPr>
                                    <w:t xml:space="preserve"> </w:t>
                                  </w:r>
                                  <w:r w:rsidRPr="004C0D9B">
                                    <w:rPr>
                                      <w:rFonts w:hAnsi="標楷體" w:hint="eastAsia"/>
                                      <w:b/>
                                      <w:sz w:val="20"/>
                                      <w:szCs w:val="20"/>
                                    </w:rPr>
                                    <w:t xml:space="preserve">             計</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0228D4" w14:textId="77777777" w:rsidR="00CA2680" w:rsidRPr="004C0D9B" w:rsidRDefault="00CA2680" w:rsidP="001A1976">
                                  <w:pPr>
                                    <w:pStyle w:val="Default"/>
                                    <w:spacing w:line="260" w:lineRule="exact"/>
                                    <w:ind w:rightChars="-20" w:right="-48"/>
                                    <w:jc w:val="right"/>
                                    <w:rPr>
                                      <w:rFonts w:hAnsi="標楷體"/>
                                      <w:b/>
                                      <w:sz w:val="20"/>
                                      <w:szCs w:val="20"/>
                                    </w:rPr>
                                  </w:pPr>
                                  <w:r>
                                    <w:rPr>
                                      <w:rFonts w:hAnsi="標楷體"/>
                                      <w:b/>
                                      <w:sz w:val="20"/>
                                      <w:szCs w:val="20"/>
                                    </w:rPr>
                                    <w:t>1,030,629</w:t>
                                  </w:r>
                                </w:p>
                              </w:tc>
                              <w:tc>
                                <w:tcPr>
                                  <w:tcW w:w="1275" w:type="dxa"/>
                                  <w:tcBorders>
                                    <w:top w:val="single" w:sz="4" w:space="0" w:color="auto"/>
                                    <w:left w:val="single" w:sz="4" w:space="0" w:color="auto"/>
                                    <w:bottom w:val="single" w:sz="4" w:space="0" w:color="auto"/>
                                    <w:right w:val="single" w:sz="4" w:space="0" w:color="auto"/>
                                  </w:tcBorders>
                                  <w:vAlign w:val="center"/>
                                </w:tcPr>
                                <w:p w14:paraId="22E51878" w14:textId="77777777" w:rsidR="00CA2680" w:rsidRPr="008509B2" w:rsidRDefault="00CA2680" w:rsidP="001A1976">
                                  <w:pPr>
                                    <w:pStyle w:val="Default"/>
                                    <w:spacing w:line="260" w:lineRule="exact"/>
                                    <w:ind w:rightChars="-20" w:right="-48"/>
                                    <w:jc w:val="right"/>
                                    <w:rPr>
                                      <w:rFonts w:hAnsi="標楷體"/>
                                      <w:b/>
                                      <w:sz w:val="20"/>
                                      <w:szCs w:val="20"/>
                                    </w:rPr>
                                  </w:pPr>
                                  <w:r>
                                    <w:rPr>
                                      <w:rFonts w:hAnsi="標楷體"/>
                                      <w:b/>
                                      <w:sz w:val="20"/>
                                      <w:szCs w:val="20"/>
                                    </w:rPr>
                                    <w:t>12,328,868</w:t>
                                  </w:r>
                                </w:p>
                              </w:tc>
                              <w:tc>
                                <w:tcPr>
                                  <w:tcW w:w="1418" w:type="dxa"/>
                                  <w:tcBorders>
                                    <w:top w:val="single" w:sz="4" w:space="0" w:color="auto"/>
                                    <w:left w:val="single" w:sz="4" w:space="0" w:color="auto"/>
                                    <w:bottom w:val="single" w:sz="4" w:space="0" w:color="auto"/>
                                    <w:right w:val="single" w:sz="4" w:space="0" w:color="auto"/>
                                  </w:tcBorders>
                                  <w:vAlign w:val="center"/>
                                </w:tcPr>
                                <w:p w14:paraId="49E88A10" w14:textId="77777777" w:rsidR="00CA2680" w:rsidRPr="00EC5589" w:rsidRDefault="00CA2680" w:rsidP="001A1976">
                                  <w:pPr>
                                    <w:pStyle w:val="Default"/>
                                    <w:spacing w:line="260" w:lineRule="exact"/>
                                    <w:ind w:rightChars="-20" w:right="-48"/>
                                    <w:jc w:val="right"/>
                                    <w:rPr>
                                      <w:rFonts w:hAnsi="標楷體"/>
                                      <w:b/>
                                      <w:bCs/>
                                      <w:sz w:val="20"/>
                                      <w:szCs w:val="20"/>
                                    </w:rPr>
                                  </w:pPr>
                                  <w:r>
                                    <w:rPr>
                                      <w:rFonts w:hAnsi="標楷體"/>
                                      <w:b/>
                                      <w:bCs/>
                                      <w:sz w:val="20"/>
                                      <w:szCs w:val="20"/>
                                    </w:rPr>
                                    <w:t>- 11,298,239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790552D0" w14:textId="77777777" w:rsidR="00CA2680" w:rsidRPr="004C0D9B" w:rsidRDefault="00CA2680" w:rsidP="001A1976">
                                  <w:pPr>
                                    <w:pStyle w:val="Default"/>
                                    <w:spacing w:line="260" w:lineRule="exact"/>
                                    <w:rPr>
                                      <w:rFonts w:hAnsi="標楷體"/>
                                      <w:sz w:val="20"/>
                                      <w:szCs w:val="20"/>
                                    </w:rPr>
                                  </w:pPr>
                                </w:p>
                              </w:tc>
                            </w:tr>
                            <w:tr w:rsidR="00CA2680" w:rsidRPr="004C0D9B" w14:paraId="74E3FA54"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8499DA5" w14:textId="77777777" w:rsidR="00CA2680" w:rsidRPr="004C0D9B" w:rsidRDefault="00CA2680" w:rsidP="00912FFB">
                                  <w:pPr>
                                    <w:pStyle w:val="Default"/>
                                    <w:spacing w:line="260" w:lineRule="exact"/>
                                    <w:ind w:left="282" w:rightChars="-4" w:right="-10" w:hangingChars="141" w:hanging="282"/>
                                    <w:jc w:val="both"/>
                                    <w:rPr>
                                      <w:rFonts w:hAnsi="標楷體"/>
                                      <w:sz w:val="20"/>
                                      <w:szCs w:val="20"/>
                                    </w:rPr>
                                  </w:pPr>
                                  <w:r>
                                    <w:rPr>
                                      <w:rFonts w:hAnsi="標楷體"/>
                                      <w:sz w:val="20"/>
                                      <w:szCs w:val="20"/>
                                    </w:rPr>
                                    <w:t>1.</w:t>
                                  </w:r>
                                  <w:r w:rsidRPr="004C0D9B">
                                    <w:rPr>
                                      <w:rFonts w:hAnsi="標楷體" w:hint="eastAsia"/>
                                      <w:sz w:val="20"/>
                                      <w:szCs w:val="20"/>
                                    </w:rPr>
                                    <w:t>舊制公務人員退休</w:t>
                                  </w:r>
                                  <w:r>
                                    <w:rPr>
                                      <w:rFonts w:hAnsi="標楷體" w:hint="eastAsia"/>
                                      <w:sz w:val="20"/>
                                      <w:szCs w:val="20"/>
                                    </w:rPr>
                                    <w:t>金</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B3193B7"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764,000</w:t>
                                  </w:r>
                                </w:p>
                              </w:tc>
                              <w:tc>
                                <w:tcPr>
                                  <w:tcW w:w="1275" w:type="dxa"/>
                                  <w:tcBorders>
                                    <w:top w:val="single" w:sz="4" w:space="0" w:color="auto"/>
                                    <w:left w:val="single" w:sz="4" w:space="0" w:color="auto"/>
                                    <w:bottom w:val="single" w:sz="4" w:space="0" w:color="auto"/>
                                    <w:right w:val="single" w:sz="4" w:space="0" w:color="auto"/>
                                  </w:tcBorders>
                                  <w:vAlign w:val="center"/>
                                </w:tcPr>
                                <w:p w14:paraId="27FCA5FA"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6</w:t>
                                  </w:r>
                                  <w:r>
                                    <w:rPr>
                                      <w:rFonts w:hAnsi="標楷體"/>
                                      <w:sz w:val="20"/>
                                      <w:szCs w:val="20"/>
                                    </w:rPr>
                                    <w:t>63,000</w:t>
                                  </w:r>
                                </w:p>
                              </w:tc>
                              <w:tc>
                                <w:tcPr>
                                  <w:tcW w:w="1418" w:type="dxa"/>
                                  <w:tcBorders>
                                    <w:top w:val="single" w:sz="4" w:space="0" w:color="auto"/>
                                    <w:left w:val="single" w:sz="4" w:space="0" w:color="auto"/>
                                    <w:bottom w:val="single" w:sz="4" w:space="0" w:color="auto"/>
                                    <w:right w:val="single" w:sz="4" w:space="0" w:color="auto"/>
                                  </w:tcBorders>
                                  <w:vAlign w:val="center"/>
                                </w:tcPr>
                                <w:p w14:paraId="22784123"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101,000</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7A67A2F8" w14:textId="77777777" w:rsidR="00CA2680" w:rsidRPr="004C0D9B" w:rsidRDefault="00CA2680" w:rsidP="001A1976">
                                  <w:pPr>
                                    <w:pStyle w:val="Default"/>
                                    <w:spacing w:line="260" w:lineRule="exact"/>
                                    <w:jc w:val="both"/>
                                    <w:rPr>
                                      <w:rFonts w:hAnsi="標楷體"/>
                                      <w:sz w:val="20"/>
                                      <w:szCs w:val="20"/>
                                    </w:rPr>
                                  </w:pPr>
                                  <w:r>
                                    <w:rPr>
                                      <w:rFonts w:hAnsi="標楷體" w:hint="eastAsia"/>
                                      <w:sz w:val="20"/>
                                    </w:rPr>
                                    <w:t>重新辦理精算，並調整精算假設等所致</w:t>
                                  </w:r>
                                  <w:r>
                                    <w:rPr>
                                      <w:rFonts w:hAnsi="標楷體" w:hint="eastAsia"/>
                                      <w:sz w:val="20"/>
                                      <w:szCs w:val="20"/>
                                    </w:rPr>
                                    <w:t>。</w:t>
                                  </w:r>
                                </w:p>
                              </w:tc>
                            </w:tr>
                            <w:tr w:rsidR="00CA2680" w:rsidRPr="004C0D9B" w14:paraId="4AB6D34F"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9075AA1" w14:textId="77777777" w:rsidR="00CA2680" w:rsidRPr="004C0D9B" w:rsidRDefault="00CA2680" w:rsidP="00912FFB">
                                  <w:pPr>
                                    <w:pStyle w:val="Default"/>
                                    <w:spacing w:line="260" w:lineRule="exact"/>
                                    <w:ind w:left="282" w:rightChars="-4" w:right="-10" w:hangingChars="141" w:hanging="282"/>
                                    <w:jc w:val="both"/>
                                    <w:rPr>
                                      <w:rFonts w:hAnsi="標楷體"/>
                                      <w:sz w:val="20"/>
                                      <w:szCs w:val="20"/>
                                    </w:rPr>
                                  </w:pPr>
                                  <w:r>
                                    <w:rPr>
                                      <w:rFonts w:hAnsi="標楷體"/>
                                      <w:sz w:val="20"/>
                                      <w:szCs w:val="20"/>
                                    </w:rPr>
                                    <w:t>2.</w:t>
                                  </w:r>
                                  <w:r w:rsidRPr="004C0D9B">
                                    <w:rPr>
                                      <w:rFonts w:hAnsi="標楷體" w:hint="eastAsia"/>
                                      <w:sz w:val="20"/>
                                      <w:szCs w:val="20"/>
                                    </w:rPr>
                                    <w:t>舊制教育人員退休</w:t>
                                  </w:r>
                                  <w:r>
                                    <w:rPr>
                                      <w:rFonts w:hAnsi="標楷體" w:hint="eastAsia"/>
                                      <w:sz w:val="20"/>
                                      <w:szCs w:val="20"/>
                                    </w:rPr>
                                    <w:t>金</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A2CC4E7"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264,000</w:t>
                                  </w:r>
                                </w:p>
                              </w:tc>
                              <w:tc>
                                <w:tcPr>
                                  <w:tcW w:w="1275" w:type="dxa"/>
                                  <w:tcBorders>
                                    <w:top w:val="single" w:sz="4" w:space="0" w:color="auto"/>
                                    <w:left w:val="single" w:sz="4" w:space="0" w:color="auto"/>
                                    <w:bottom w:val="single" w:sz="4" w:space="0" w:color="auto"/>
                                    <w:right w:val="single" w:sz="4" w:space="0" w:color="auto"/>
                                  </w:tcBorders>
                                  <w:vAlign w:val="center"/>
                                </w:tcPr>
                                <w:p w14:paraId="028AB9C6"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1</w:t>
                                  </w:r>
                                  <w:r>
                                    <w:rPr>
                                      <w:rFonts w:hAnsi="標楷體"/>
                                      <w:sz w:val="20"/>
                                      <w:szCs w:val="20"/>
                                    </w:rPr>
                                    <w:t>1,663,000</w:t>
                                  </w:r>
                                </w:p>
                              </w:tc>
                              <w:tc>
                                <w:tcPr>
                                  <w:tcW w:w="1418" w:type="dxa"/>
                                  <w:tcBorders>
                                    <w:top w:val="single" w:sz="4" w:space="0" w:color="auto"/>
                                    <w:left w:val="single" w:sz="4" w:space="0" w:color="auto"/>
                                    <w:bottom w:val="single" w:sz="4" w:space="0" w:color="auto"/>
                                    <w:right w:val="single" w:sz="4" w:space="0" w:color="auto"/>
                                  </w:tcBorders>
                                  <w:vAlign w:val="center"/>
                                </w:tcPr>
                                <w:p w14:paraId="1F058AF8"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- 11,399,000</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32B0FBC0" w14:textId="77777777" w:rsidR="00CA2680" w:rsidRPr="00912FFB" w:rsidRDefault="00CA2680" w:rsidP="001A1976">
                                  <w:pPr>
                                    <w:pStyle w:val="Default"/>
                                    <w:spacing w:line="260" w:lineRule="exact"/>
                                    <w:jc w:val="both"/>
                                    <w:rPr>
                                      <w:rFonts w:hAnsi="標楷體"/>
                                      <w:spacing w:val="8"/>
                                      <w:sz w:val="20"/>
                                      <w:szCs w:val="20"/>
                                    </w:rPr>
                                  </w:pPr>
                                  <w:r w:rsidRPr="00912FFB">
                                    <w:rPr>
                                      <w:rFonts w:hAnsi="標楷體" w:hint="eastAsia"/>
                                      <w:spacing w:val="8"/>
                                      <w:sz w:val="20"/>
                                    </w:rPr>
                                    <w:t>據說明因1</w:t>
                                  </w:r>
                                  <w:r w:rsidRPr="00912FFB">
                                    <w:rPr>
                                      <w:rFonts w:hAnsi="標楷體"/>
                                      <w:spacing w:val="8"/>
                                      <w:sz w:val="20"/>
                                    </w:rPr>
                                    <w:t>08</w:t>
                                  </w:r>
                                  <w:r w:rsidRPr="00912FFB">
                                    <w:rPr>
                                      <w:rFonts w:hAnsi="標楷體" w:hint="eastAsia"/>
                                      <w:spacing w:val="8"/>
                                      <w:sz w:val="20"/>
                                    </w:rPr>
                                    <w:t>年提供人數等精算資料錯誤，1</w:t>
                                  </w:r>
                                  <w:r w:rsidRPr="00912FFB">
                                    <w:rPr>
                                      <w:rFonts w:hAnsi="標楷體"/>
                                      <w:spacing w:val="8"/>
                                      <w:sz w:val="20"/>
                                    </w:rPr>
                                    <w:t>09</w:t>
                                  </w:r>
                                  <w:r w:rsidRPr="00912FFB">
                                    <w:rPr>
                                      <w:rFonts w:hAnsi="標楷體" w:hint="eastAsia"/>
                                      <w:spacing w:val="8"/>
                                      <w:sz w:val="20"/>
                                    </w:rPr>
                                    <w:t>年重新辦理精算後導正</w:t>
                                  </w:r>
                                  <w:r w:rsidRPr="00912FFB">
                                    <w:rPr>
                                      <w:rFonts w:hAnsi="標楷體" w:hint="eastAsia"/>
                                      <w:spacing w:val="8"/>
                                      <w:sz w:val="20"/>
                                      <w:szCs w:val="20"/>
                                    </w:rPr>
                                    <w:t>。</w:t>
                                  </w:r>
                                </w:p>
                              </w:tc>
                            </w:tr>
                            <w:tr w:rsidR="00CA2680" w:rsidRPr="004C0D9B" w14:paraId="72162EB8"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2D56061" w14:textId="77777777" w:rsidR="00CA2680" w:rsidRPr="004C0D9B" w:rsidRDefault="00CA2680" w:rsidP="00912FFB">
                                  <w:pPr>
                                    <w:pStyle w:val="Default"/>
                                    <w:spacing w:line="260" w:lineRule="exact"/>
                                    <w:ind w:left="206" w:rightChars="6" w:right="14" w:hangingChars="103" w:hanging="206"/>
                                    <w:jc w:val="both"/>
                                    <w:rPr>
                                      <w:rFonts w:hAnsi="標楷體"/>
                                      <w:sz w:val="20"/>
                                      <w:szCs w:val="20"/>
                                    </w:rPr>
                                  </w:pPr>
                                  <w:r>
                                    <w:rPr>
                                      <w:rFonts w:hAnsi="標楷體"/>
                                      <w:sz w:val="20"/>
                                      <w:szCs w:val="20"/>
                                    </w:rPr>
                                    <w:t>3.</w:t>
                                  </w:r>
                                  <w:r w:rsidRPr="004C0D9B">
                                    <w:rPr>
                                      <w:rFonts w:hAnsi="標楷體" w:hint="eastAsia"/>
                                      <w:sz w:val="20"/>
                                      <w:szCs w:val="20"/>
                                    </w:rPr>
                                    <w:t>積欠臺灣銀行退休公教人員優惠存款差額利息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EDF4B8C"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2</w:t>
                                  </w:r>
                                  <w:r>
                                    <w:rPr>
                                      <w:rFonts w:hAnsi="標楷體"/>
                                      <w:sz w:val="20"/>
                                      <w:szCs w:val="20"/>
                                    </w:rPr>
                                    <w:t>,629</w:t>
                                  </w:r>
                                </w:p>
                              </w:tc>
                              <w:tc>
                                <w:tcPr>
                                  <w:tcW w:w="1275" w:type="dxa"/>
                                  <w:tcBorders>
                                    <w:top w:val="single" w:sz="4" w:space="0" w:color="auto"/>
                                    <w:left w:val="single" w:sz="4" w:space="0" w:color="auto"/>
                                    <w:bottom w:val="single" w:sz="4" w:space="0" w:color="auto"/>
                                    <w:right w:val="single" w:sz="4" w:space="0" w:color="auto"/>
                                  </w:tcBorders>
                                  <w:vAlign w:val="center"/>
                                </w:tcPr>
                                <w:p w14:paraId="4761F953"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2</w:t>
                                  </w:r>
                                  <w:r>
                                    <w:rPr>
                                      <w:rFonts w:hAnsi="標楷體"/>
                                      <w:sz w:val="20"/>
                                      <w:szCs w:val="20"/>
                                    </w:rPr>
                                    <w:t>,868</w:t>
                                  </w:r>
                                </w:p>
                              </w:tc>
                              <w:tc>
                                <w:tcPr>
                                  <w:tcW w:w="1418" w:type="dxa"/>
                                  <w:tcBorders>
                                    <w:top w:val="single" w:sz="4" w:space="0" w:color="auto"/>
                                    <w:left w:val="single" w:sz="4" w:space="0" w:color="auto"/>
                                    <w:bottom w:val="single" w:sz="4" w:space="0" w:color="auto"/>
                                    <w:right w:val="single" w:sz="4" w:space="0" w:color="auto"/>
                                  </w:tcBorders>
                                  <w:vAlign w:val="center"/>
                                </w:tcPr>
                                <w:p w14:paraId="14A6B93A"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- 239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5B1C91E7" w14:textId="77777777" w:rsidR="00CA2680" w:rsidRPr="00665BA9" w:rsidRDefault="00CA2680" w:rsidP="001A1976">
                                  <w:pPr>
                                    <w:pStyle w:val="Default"/>
                                    <w:spacing w:line="260" w:lineRule="exact"/>
                                    <w:jc w:val="both"/>
                                    <w:rPr>
                                      <w:rFonts w:hAnsi="標楷體"/>
                                      <w:spacing w:val="-6"/>
                                      <w:sz w:val="20"/>
                                      <w:szCs w:val="20"/>
                                    </w:rPr>
                                  </w:pPr>
                                  <w:r w:rsidRPr="00B748E5">
                                    <w:rPr>
                                      <w:rFonts w:hAnsi="標楷體" w:hint="eastAsia"/>
                                      <w:spacing w:val="-6"/>
                                      <w:sz w:val="20"/>
                                      <w:szCs w:val="20"/>
                                    </w:rPr>
                                    <w:t>主要係依公務人員退休資遣撫卹法第36條及公立學校教職員退休資遣撫卹條例第36條等規定，退休公教人員優惠存款差額利率自</w:t>
                                  </w:r>
                                  <w:r>
                                    <w:rPr>
                                      <w:rFonts w:hAnsi="標楷體" w:hint="eastAsia"/>
                                      <w:spacing w:val="-6"/>
                                      <w:sz w:val="20"/>
                                      <w:szCs w:val="20"/>
                                    </w:rPr>
                                    <w:t>10</w:t>
                                  </w:r>
                                  <w:r>
                                    <w:rPr>
                                      <w:rFonts w:hAnsi="標楷體"/>
                                      <w:spacing w:val="-6"/>
                                      <w:sz w:val="20"/>
                                      <w:szCs w:val="20"/>
                                    </w:rPr>
                                    <w:t>7</w:t>
                                  </w:r>
                                  <w:r>
                                    <w:rPr>
                                      <w:rFonts w:hAnsi="標楷體" w:hint="eastAsia"/>
                                      <w:spacing w:val="-6"/>
                                      <w:sz w:val="20"/>
                                      <w:szCs w:val="20"/>
                                    </w:rPr>
                                    <w:t>年</w:t>
                                  </w:r>
                                  <w:r w:rsidRPr="00B748E5">
                                    <w:rPr>
                                      <w:rFonts w:hAnsi="標楷體" w:hint="eastAsia"/>
                                      <w:spacing w:val="-6"/>
                                      <w:sz w:val="20"/>
                                      <w:szCs w:val="20"/>
                                    </w:rPr>
                                    <w:t>7月1日起調降所致</w:t>
                                  </w:r>
                                  <w:r w:rsidRPr="00665BA9">
                                    <w:rPr>
                                      <w:rFonts w:hAnsi="標楷體" w:hint="eastAsia"/>
                                      <w:spacing w:val="-6"/>
                                      <w:sz w:val="20"/>
                                      <w:szCs w:val="20"/>
                                    </w:rPr>
                                    <w:t>。</w:t>
                                  </w:r>
                                </w:p>
                              </w:tc>
                            </w:tr>
                          </w:tbl>
                          <w:p w14:paraId="580B46F2" w14:textId="77777777" w:rsidR="00CA2680" w:rsidRPr="00BA0448" w:rsidRDefault="00CA2680" w:rsidP="003B7F47">
                            <w:pPr>
                              <w:pStyle w:val="Default"/>
                              <w:spacing w:line="220" w:lineRule="exact"/>
                              <w:ind w:leftChars="11" w:left="577" w:rightChars="-37" w:right="-89" w:hangingChars="306" w:hanging="551"/>
                              <w:rPr>
                                <w:rFonts w:hAnsi="標楷體"/>
                                <w:w w:val="95"/>
                                <w:sz w:val="18"/>
                                <w:szCs w:val="18"/>
                              </w:rPr>
                            </w:pPr>
                            <w:r w:rsidRPr="004C0D9B">
                              <w:rPr>
                                <w:rFonts w:hAnsi="標楷體" w:hint="eastAsia"/>
                                <w:sz w:val="18"/>
                                <w:szCs w:val="18"/>
                              </w:rPr>
                              <w:t>註：</w:t>
                            </w:r>
                            <w:r>
                              <w:rPr>
                                <w:rFonts w:hAnsi="標楷體"/>
                                <w:sz w:val="18"/>
                                <w:szCs w:val="18"/>
                              </w:rPr>
                              <w:t>1</w:t>
                            </w:r>
                            <w:r w:rsidRPr="003C2680">
                              <w:rPr>
                                <w:rFonts w:hAnsi="標楷體" w:hint="eastAsia"/>
                                <w:sz w:val="18"/>
                                <w:szCs w:val="18"/>
                              </w:rPr>
                              <w:t>.</w:t>
                            </w:r>
                            <w:bookmarkStart w:id="6" w:name="_Hlk11317153"/>
                            <w:r w:rsidRPr="00BA0448">
                              <w:rPr>
                                <w:rFonts w:hAnsi="標楷體" w:hint="eastAsia"/>
                                <w:spacing w:val="4"/>
                                <w:w w:val="95"/>
                                <w:sz w:val="18"/>
                                <w:szCs w:val="18"/>
                              </w:rPr>
                              <w:t>依IMF發布之GFSM</w:t>
                            </w:r>
                            <w:r w:rsidRPr="00BA0448">
                              <w:rPr>
                                <w:rFonts w:hAnsi="標楷體" w:hint="eastAsia"/>
                                <w:w w:val="95"/>
                                <w:sz w:val="18"/>
                                <w:szCs w:val="18"/>
                              </w:rPr>
                              <w:t>定義，表所列積欠臺灣銀行退休公教人員優惠存款差額利息2</w:t>
                            </w:r>
                            <w:r w:rsidRPr="00BA0448">
                              <w:rPr>
                                <w:rFonts w:hAnsi="標楷體"/>
                                <w:w w:val="95"/>
                                <w:sz w:val="18"/>
                                <w:szCs w:val="18"/>
                              </w:rPr>
                              <w:t>6</w:t>
                            </w:r>
                            <w:r>
                              <w:rPr>
                                <w:rFonts w:hAnsi="標楷體"/>
                                <w:w w:val="95"/>
                                <w:sz w:val="18"/>
                                <w:szCs w:val="18"/>
                              </w:rPr>
                              <w:t>2</w:t>
                            </w:r>
                            <w:r w:rsidRPr="00BA0448">
                              <w:rPr>
                                <w:rFonts w:hAnsi="標楷體" w:hint="eastAsia"/>
                                <w:w w:val="95"/>
                                <w:sz w:val="18"/>
                                <w:szCs w:val="18"/>
                              </w:rPr>
                              <w:t>萬餘元應納入連江縣政府負債。</w:t>
                            </w:r>
                            <w:bookmarkEnd w:id="6"/>
                          </w:p>
                          <w:p w14:paraId="43ADA6BA" w14:textId="77777777" w:rsidR="00CA2680" w:rsidRPr="003C2680" w:rsidRDefault="00CA2680" w:rsidP="00912FFB">
                            <w:pPr>
                              <w:spacing w:line="220" w:lineRule="exact"/>
                              <w:ind w:leftChars="160" w:left="384"/>
                              <w:rPr>
                                <w:rFonts w:ascii="標楷體" w:eastAsia="標楷體" w:hAnsi="標楷體"/>
                                <w:b/>
                              </w:rPr>
                            </w:pPr>
                            <w:r>
                              <w:rPr>
                                <w:rFonts w:ascii="標楷體" w:eastAsia="標楷體" w:hAnsi="標楷體"/>
                                <w:sz w:val="18"/>
                                <w:szCs w:val="18"/>
                              </w:rPr>
                              <w:t>2</w:t>
                            </w:r>
                            <w:r w:rsidRPr="003C2680">
                              <w:rPr>
                                <w:rFonts w:ascii="標楷體" w:eastAsia="標楷體" w:hAnsi="標楷體" w:hint="eastAsia"/>
                                <w:sz w:val="18"/>
                                <w:szCs w:val="18"/>
                              </w:rPr>
                              <w:t>.資料來源：</w:t>
                            </w:r>
                            <w:r>
                              <w:rPr>
                                <w:rFonts w:ascii="標楷體" w:eastAsia="標楷體" w:hAnsi="標楷體" w:hint="eastAsia"/>
                                <w:sz w:val="18"/>
                                <w:szCs w:val="18"/>
                              </w:rPr>
                              <w:t>整理自109年</w:t>
                            </w:r>
                            <w:r w:rsidRPr="003C2680">
                              <w:rPr>
                                <w:rFonts w:ascii="標楷體" w:eastAsia="標楷體" w:hAnsi="標楷體" w:hint="eastAsia"/>
                                <w:sz w:val="18"/>
                                <w:szCs w:val="18"/>
                              </w:rPr>
                              <w:t>度</w:t>
                            </w:r>
                            <w:r>
                              <w:rPr>
                                <w:rFonts w:ascii="標楷體" w:eastAsia="標楷體" w:hAnsi="標楷體" w:hint="eastAsia"/>
                                <w:sz w:val="18"/>
                                <w:szCs w:val="18"/>
                              </w:rPr>
                              <w:t>連江縣</w:t>
                            </w:r>
                            <w:r w:rsidRPr="003C2680">
                              <w:rPr>
                                <w:rFonts w:ascii="標楷體" w:eastAsia="標楷體" w:hAnsi="標楷體" w:hint="eastAsia"/>
                                <w:sz w:val="18"/>
                                <w:szCs w:val="18"/>
                              </w:rPr>
                              <w:t>總決算</w:t>
                            </w:r>
                            <w:r w:rsidRPr="003C2680">
                              <w:rPr>
                                <w:rFonts w:ascii="標楷體" w:eastAsia="標楷體" w:hAnsi="標楷體" w:cs="新細明體" w:hint="eastAsia"/>
                                <w:bCs/>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F434E7" id="_x0000_t202" coordsize="21600,21600" o:spt="202" path="m,l,21600r21600,l21600,xe">
                <v:stroke joinstyle="miter"/>
                <v:path gradientshapeok="t" o:connecttype="rect"/>
              </v:shapetype>
              <v:shape id="文字方塊 6" o:spid="_x0000_s1026" type="#_x0000_t202" style="position:absolute;left:0;text-align:left;margin-left:0;margin-top:164.15pt;width:501pt;height:229.5pt;z-index:25172582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a5VNgIAACAEAAAOAAAAZHJzL2Uyb0RvYy54bWysU11uEzEQfkfiDpbfyW6WJG1X2VQlJQip&#10;/EiFA3i93qyF12NsJ7vhApU4QHnmAByAA7XnYOxN06i8IfxgeTzjzzPffDM/71tFtsI6Cbqg41FK&#10;idAcKqnXBf38afXilBLnma6YAi0KuhOOni+eP5t3JhcZNKAqYQmCaJd3pqCN9yZPEscb0TI3AiM0&#10;OmuwLfNo2nVSWdYhequSLE1nSQe2Mha4cA5vLwcnXUT8uhbcf6hrJzxRBcXcfNxt3MuwJ4s5y9eW&#10;mUbyfRrsH7JomdT46QHqknlGNlb+BdVKbsFB7Ucc2gTqWnIRa8BqxumTaq4bZkSsBclx5kCT+3+w&#10;/P32oyWyKuiMEs1abNH97c3drx/3t7/vfn4ns8BQZ1yOgdcGQ33/CnrsdKzWmSvgXxzRsGyYXosL&#10;a6FrBKsww3F4mRw9HXBcACm7d1DhV2zjIQL1tW0DfUgIQXTs1O7QHdF7wvFy9nKWnaTo4ujLzsaT&#10;2TT2L2H5w3NjnX8joCXhUFCL7Y/wbHvlfEiH5Q8h4TcHSlYrqVQ07LpcKku2DKWyiitW8CRMadIV&#10;9GyaTSOyhvA+qqiVHqWsZFvQ0zSsQVyBjte6iiGeSTWcMROl9/wESgZyfF/2GBhIK6HaIVMWBsni&#10;iOGhAfuNkg7lWlD3dcOsoES91cg20jEJ+o7GZHqSoWGPPeWxh2mOUAX1lAzHpY8zEXjQcIFdqWXk&#10;6zGTfa4ow0jjfmSCzo/tGPU42Is/AAAA//8DAFBLAwQUAAYACAAAACEAMXFAP90AAAAJAQAADwAA&#10;AGRycy9kb3ducmV2LnhtbEyPwU7DMBBE70j8g7VIXBC1SaAJIU4FSCCuLf2ATbxNIuJ1FLtN+ve4&#10;JzjOzmrmTblZ7CBONPnesYaHlQJB3DjTc6th//1xn4PwAdng4Jg0nMnDprq+KrEwbuYtnXahFTGE&#10;fYEauhDGQkrfdGTRr9xIHL2DmyyGKKdWmgnnGG4HmSi1lhZ7jg0djvTeUfOzO1oNh6/57ul5rj/D&#10;Pts+rt+wz2p31vr2Znl9ARFoCX/PcMGP6FBFptod2XgxaIhDgoY0yVMQF1upJJ5qDVmepSCrUv5f&#10;UP0CAAD//wMAUEsBAi0AFAAGAAgAAAAhALaDOJL+AAAA4QEAABMAAAAAAAAAAAAAAAAAAAAAAFtD&#10;b250ZW50X1R5cGVzXS54bWxQSwECLQAUAAYACAAAACEAOP0h/9YAAACUAQAACwAAAAAAAAAAAAAA&#10;AAAvAQAAX3JlbHMvLnJlbHNQSwECLQAUAAYACAAAACEAlXmuVTYCAAAgBAAADgAAAAAAAAAAAAAA&#10;AAAuAgAAZHJzL2Uyb0RvYy54bWxQSwECLQAUAAYACAAAACEAMXFAP90AAAAJAQAADwAAAAAAAAAA&#10;AAAAAACQBAAAZHJzL2Rvd25yZXYueG1sUEsFBgAAAAAEAAQA8wAAAJoFAAAAAA==&#10;" stroked="f">
                <v:textbox>
                  <w:txbxContent>
                    <w:p w14:paraId="4BAF32E9" w14:textId="0B30998D" w:rsidR="00CA2680" w:rsidRPr="004C0D9B" w:rsidRDefault="00CA2680" w:rsidP="00CA2680">
                      <w:pPr>
                        <w:spacing w:line="240" w:lineRule="exact"/>
                        <w:jc w:val="center"/>
                        <w:rPr>
                          <w:rFonts w:ascii="標楷體" w:eastAsia="標楷體" w:hAnsi="標楷體"/>
                          <w:b/>
                        </w:rPr>
                      </w:pPr>
                      <w:r w:rsidRPr="004C0D9B">
                        <w:rPr>
                          <w:rFonts w:ascii="標楷體" w:eastAsia="標楷體" w:hAnsi="標楷體" w:hint="eastAsia"/>
                          <w:b/>
                        </w:rPr>
                        <w:t>表</w:t>
                      </w:r>
                      <w:r>
                        <w:rPr>
                          <w:rFonts w:ascii="標楷體" w:eastAsia="標楷體" w:hAnsi="標楷體"/>
                          <w:b/>
                        </w:rPr>
                        <w:t>1</w:t>
                      </w:r>
                      <w:r w:rsidRPr="004C0D9B">
                        <w:rPr>
                          <w:rFonts w:ascii="標楷體" w:eastAsia="標楷體" w:hAnsi="標楷體" w:hint="eastAsia"/>
                          <w:b/>
                        </w:rPr>
                        <w:t xml:space="preserve">  </w:t>
                      </w:r>
                      <w:r>
                        <w:rPr>
                          <w:rFonts w:ascii="標楷體" w:eastAsia="標楷體" w:hAnsi="標楷體" w:hint="eastAsia"/>
                          <w:b/>
                        </w:rPr>
                        <w:t>連江縣政府</w:t>
                      </w:r>
                      <w:r w:rsidRPr="004C0D9B">
                        <w:rPr>
                          <w:rFonts w:ascii="標楷體" w:eastAsia="標楷體" w:hAnsi="標楷體" w:hint="eastAsia"/>
                          <w:b/>
                        </w:rPr>
                        <w:t>未來或有給付責任及增減情形</w:t>
                      </w:r>
                    </w:p>
                    <w:p w14:paraId="1B40E079" w14:textId="77777777" w:rsidR="00CA2680" w:rsidRPr="004C0D9B" w:rsidRDefault="00CA2680" w:rsidP="00CA2680">
                      <w:pPr>
                        <w:spacing w:beforeLines="10" w:before="24" w:afterLines="10" w:after="24" w:line="280" w:lineRule="exact"/>
                        <w:ind w:rightChars="-25" w:right="-60"/>
                        <w:jc w:val="right"/>
                        <w:rPr>
                          <w:rFonts w:ascii="標楷體" w:eastAsia="標楷體" w:hAnsi="標楷體"/>
                          <w:b/>
                        </w:rPr>
                      </w:pPr>
                      <w:r w:rsidRPr="004C0D9B">
                        <w:rPr>
                          <w:rFonts w:ascii="標楷體" w:eastAsia="標楷體" w:hAnsi="標楷體" w:hint="eastAsia"/>
                          <w:sz w:val="20"/>
                        </w:rPr>
                        <w:t>單位：新臺幣千元</w:t>
                      </w:r>
                    </w:p>
                    <w:tbl>
                      <w:tblPr>
                        <w:tblW w:w="9923" w:type="dxa"/>
                        <w:tblInd w:w="-147" w:type="dxa"/>
                        <w:tblBorders>
                          <w:top w:val="nil"/>
                          <w:left w:val="nil"/>
                          <w:bottom w:val="nil"/>
                          <w:right w:val="nil"/>
                        </w:tblBorders>
                        <w:tblLayout w:type="fixed"/>
                        <w:tblLook w:val="0000" w:firstRow="0" w:lastRow="0" w:firstColumn="0" w:lastColumn="0" w:noHBand="0" w:noVBand="0"/>
                      </w:tblPr>
                      <w:tblGrid>
                        <w:gridCol w:w="2552"/>
                        <w:gridCol w:w="1418"/>
                        <w:gridCol w:w="1275"/>
                        <w:gridCol w:w="1418"/>
                        <w:gridCol w:w="3260"/>
                      </w:tblGrid>
                      <w:tr w:rsidR="00CA2680" w:rsidRPr="004C0D9B" w14:paraId="7933CE2A" w14:textId="77777777" w:rsidTr="003E2A6C">
                        <w:trPr>
                          <w:trHeight w:val="20"/>
                        </w:trPr>
                        <w:tc>
                          <w:tcPr>
                            <w:tcW w:w="2552" w:type="dxa"/>
                            <w:vMerge w:val="restart"/>
                            <w:tcBorders>
                              <w:top w:val="single" w:sz="4" w:space="0" w:color="auto"/>
                              <w:left w:val="single" w:sz="4" w:space="0" w:color="auto"/>
                              <w:right w:val="single" w:sz="4" w:space="0" w:color="auto"/>
                            </w:tcBorders>
                            <w:shd w:val="clear" w:color="auto" w:fill="auto"/>
                            <w:vAlign w:val="center"/>
                          </w:tcPr>
                          <w:p w14:paraId="22F054E8" w14:textId="77777777" w:rsidR="00CA2680" w:rsidRPr="004C0D9B" w:rsidRDefault="00CA2680" w:rsidP="00F8459A">
                            <w:pPr>
                              <w:pStyle w:val="Default"/>
                              <w:spacing w:line="260" w:lineRule="exact"/>
                              <w:jc w:val="distribute"/>
                              <w:rPr>
                                <w:rFonts w:hAnsi="標楷體"/>
                                <w:sz w:val="20"/>
                                <w:szCs w:val="20"/>
                              </w:rPr>
                            </w:pPr>
                            <w:r w:rsidRPr="004C0D9B">
                              <w:rPr>
                                <w:rFonts w:hAnsi="標楷體" w:hint="eastAsia"/>
                                <w:sz w:val="20"/>
                                <w:szCs w:val="20"/>
                              </w:rPr>
                              <w:t xml:space="preserve">項   </w:t>
                            </w:r>
                            <w:r w:rsidRPr="004C0D9B">
                              <w:rPr>
                                <w:rFonts w:hAnsi="標楷體"/>
                                <w:sz w:val="20"/>
                                <w:szCs w:val="20"/>
                              </w:rPr>
                              <w:t xml:space="preserve"> </w:t>
                            </w:r>
                            <w:r w:rsidRPr="004C0D9B">
                              <w:rPr>
                                <w:rFonts w:hAnsi="標楷體" w:hint="eastAsia"/>
                                <w:sz w:val="20"/>
                                <w:szCs w:val="20"/>
                              </w:rPr>
                              <w:t>目</w:t>
                            </w:r>
                          </w:p>
                        </w:tc>
                        <w:tc>
                          <w:tcPr>
                            <w:tcW w:w="1418" w:type="dxa"/>
                            <w:vMerge w:val="restart"/>
                            <w:tcBorders>
                              <w:top w:val="single" w:sz="4" w:space="0" w:color="auto"/>
                              <w:left w:val="single" w:sz="4" w:space="0" w:color="auto"/>
                              <w:right w:val="single" w:sz="4" w:space="0" w:color="auto"/>
                            </w:tcBorders>
                            <w:shd w:val="clear" w:color="auto" w:fill="auto"/>
                            <w:vAlign w:val="center"/>
                          </w:tcPr>
                          <w:p w14:paraId="78F5FEAD" w14:textId="77777777" w:rsidR="00CA2680" w:rsidRPr="004C0D9B" w:rsidRDefault="00CA2680" w:rsidP="00F8459A">
                            <w:pPr>
                              <w:pStyle w:val="Default"/>
                              <w:spacing w:line="260" w:lineRule="exact"/>
                              <w:jc w:val="center"/>
                              <w:rPr>
                                <w:rFonts w:hAnsi="標楷體"/>
                                <w:sz w:val="20"/>
                                <w:szCs w:val="20"/>
                              </w:rPr>
                            </w:pPr>
                            <w:r>
                              <w:rPr>
                                <w:rFonts w:hAnsi="標楷體" w:hint="eastAsia"/>
                                <w:sz w:val="20"/>
                                <w:szCs w:val="20"/>
                              </w:rPr>
                              <w:t>109年度</w:t>
                            </w:r>
                          </w:p>
                        </w:tc>
                        <w:tc>
                          <w:tcPr>
                            <w:tcW w:w="1275" w:type="dxa"/>
                            <w:vMerge w:val="restart"/>
                            <w:tcBorders>
                              <w:top w:val="single" w:sz="4" w:space="0" w:color="auto"/>
                              <w:left w:val="single" w:sz="4" w:space="0" w:color="auto"/>
                              <w:right w:val="single" w:sz="4" w:space="0" w:color="auto"/>
                            </w:tcBorders>
                            <w:vAlign w:val="center"/>
                          </w:tcPr>
                          <w:p w14:paraId="10382E1C" w14:textId="77777777" w:rsidR="00CA2680" w:rsidRPr="004C0D9B" w:rsidRDefault="00CA2680" w:rsidP="00F8459A">
                            <w:pPr>
                              <w:pStyle w:val="Default"/>
                              <w:spacing w:line="260" w:lineRule="exact"/>
                              <w:jc w:val="center"/>
                              <w:rPr>
                                <w:rFonts w:hAnsi="標楷體"/>
                                <w:sz w:val="20"/>
                                <w:szCs w:val="20"/>
                              </w:rPr>
                            </w:pPr>
                            <w:r>
                              <w:rPr>
                                <w:rFonts w:hAnsi="標楷體" w:hint="eastAsia"/>
                                <w:sz w:val="20"/>
                                <w:szCs w:val="20"/>
                              </w:rPr>
                              <w:t>108年度</w:t>
                            </w:r>
                          </w:p>
                        </w:tc>
                        <w:tc>
                          <w:tcPr>
                            <w:tcW w:w="4678" w:type="dxa"/>
                            <w:gridSpan w:val="2"/>
                            <w:tcBorders>
                              <w:top w:val="single" w:sz="4" w:space="0" w:color="auto"/>
                              <w:left w:val="single" w:sz="4" w:space="0" w:color="auto"/>
                              <w:bottom w:val="nil"/>
                              <w:right w:val="single" w:sz="4" w:space="0" w:color="auto"/>
                            </w:tcBorders>
                            <w:vAlign w:val="center"/>
                          </w:tcPr>
                          <w:p w14:paraId="564D9401" w14:textId="77777777" w:rsidR="00CA2680" w:rsidRPr="004C0D9B" w:rsidRDefault="00CA2680" w:rsidP="00F8459A">
                            <w:pPr>
                              <w:pStyle w:val="Default"/>
                              <w:spacing w:line="260" w:lineRule="exact"/>
                              <w:jc w:val="distribute"/>
                              <w:rPr>
                                <w:rFonts w:hAnsi="標楷體"/>
                                <w:sz w:val="20"/>
                                <w:szCs w:val="20"/>
                              </w:rPr>
                            </w:pPr>
                            <w:r>
                              <w:rPr>
                                <w:rFonts w:hAnsi="標楷體" w:hint="eastAsia"/>
                                <w:sz w:val="20"/>
                                <w:szCs w:val="20"/>
                              </w:rPr>
                              <w:t>比較增減</w:t>
                            </w:r>
                          </w:p>
                        </w:tc>
                      </w:tr>
                      <w:tr w:rsidR="00CA2680" w:rsidRPr="004C0D9B" w14:paraId="68B8343C" w14:textId="77777777" w:rsidTr="003E2A6C">
                        <w:trPr>
                          <w:trHeight w:val="20"/>
                        </w:trPr>
                        <w:tc>
                          <w:tcPr>
                            <w:tcW w:w="2552" w:type="dxa"/>
                            <w:vMerge/>
                            <w:tcBorders>
                              <w:left w:val="single" w:sz="4" w:space="0" w:color="auto"/>
                              <w:bottom w:val="nil"/>
                              <w:right w:val="single" w:sz="4" w:space="0" w:color="auto"/>
                            </w:tcBorders>
                            <w:shd w:val="clear" w:color="auto" w:fill="auto"/>
                            <w:vAlign w:val="center"/>
                          </w:tcPr>
                          <w:p w14:paraId="53791F5C" w14:textId="77777777" w:rsidR="00CA2680" w:rsidRPr="004C0D9B" w:rsidRDefault="00CA2680" w:rsidP="00F8459A">
                            <w:pPr>
                              <w:pStyle w:val="Default"/>
                              <w:spacing w:line="260" w:lineRule="exact"/>
                              <w:jc w:val="distribute"/>
                              <w:rPr>
                                <w:rFonts w:hAnsi="標楷體"/>
                                <w:sz w:val="20"/>
                                <w:szCs w:val="20"/>
                              </w:rPr>
                            </w:pPr>
                          </w:p>
                        </w:tc>
                        <w:tc>
                          <w:tcPr>
                            <w:tcW w:w="1418" w:type="dxa"/>
                            <w:vMerge/>
                            <w:tcBorders>
                              <w:left w:val="single" w:sz="4" w:space="0" w:color="auto"/>
                              <w:bottom w:val="nil"/>
                              <w:right w:val="single" w:sz="4" w:space="0" w:color="auto"/>
                            </w:tcBorders>
                            <w:shd w:val="clear" w:color="auto" w:fill="auto"/>
                            <w:vAlign w:val="center"/>
                          </w:tcPr>
                          <w:p w14:paraId="68B5013C" w14:textId="77777777" w:rsidR="00CA2680" w:rsidRDefault="00CA2680" w:rsidP="00F8459A">
                            <w:pPr>
                              <w:pStyle w:val="Default"/>
                              <w:spacing w:line="260" w:lineRule="exact"/>
                              <w:jc w:val="center"/>
                              <w:rPr>
                                <w:rFonts w:hAnsi="標楷體"/>
                                <w:sz w:val="20"/>
                                <w:szCs w:val="20"/>
                              </w:rPr>
                            </w:pPr>
                          </w:p>
                        </w:tc>
                        <w:tc>
                          <w:tcPr>
                            <w:tcW w:w="1275" w:type="dxa"/>
                            <w:vMerge/>
                            <w:tcBorders>
                              <w:left w:val="single" w:sz="4" w:space="0" w:color="auto"/>
                              <w:bottom w:val="nil"/>
                              <w:right w:val="single" w:sz="4" w:space="0" w:color="auto"/>
                            </w:tcBorders>
                            <w:vAlign w:val="center"/>
                          </w:tcPr>
                          <w:p w14:paraId="02FD3B75" w14:textId="77777777" w:rsidR="00CA2680" w:rsidRDefault="00CA2680" w:rsidP="00F8459A">
                            <w:pPr>
                              <w:pStyle w:val="Default"/>
                              <w:spacing w:line="260" w:lineRule="exact"/>
                              <w:jc w:val="center"/>
                              <w:rPr>
                                <w:rFonts w:hAnsi="標楷體"/>
                                <w:sz w:val="20"/>
                                <w:szCs w:val="20"/>
                              </w:rPr>
                            </w:pPr>
                          </w:p>
                        </w:tc>
                        <w:tc>
                          <w:tcPr>
                            <w:tcW w:w="1418" w:type="dxa"/>
                            <w:tcBorders>
                              <w:top w:val="single" w:sz="4" w:space="0" w:color="auto"/>
                              <w:left w:val="single" w:sz="4" w:space="0" w:color="auto"/>
                              <w:bottom w:val="nil"/>
                              <w:right w:val="single" w:sz="4" w:space="0" w:color="auto"/>
                            </w:tcBorders>
                            <w:vAlign w:val="center"/>
                          </w:tcPr>
                          <w:p w14:paraId="47DEB71E" w14:textId="77777777" w:rsidR="00CA2680" w:rsidRPr="004C0D9B" w:rsidRDefault="00CA2680" w:rsidP="00F8459A">
                            <w:pPr>
                              <w:pStyle w:val="Default"/>
                              <w:spacing w:line="260" w:lineRule="exact"/>
                              <w:jc w:val="distribute"/>
                              <w:rPr>
                                <w:rFonts w:hAnsi="標楷體"/>
                                <w:sz w:val="20"/>
                                <w:szCs w:val="20"/>
                              </w:rPr>
                            </w:pPr>
                            <w:r>
                              <w:rPr>
                                <w:rFonts w:hAnsi="標楷體" w:hint="eastAsia"/>
                                <w:sz w:val="20"/>
                                <w:szCs w:val="20"/>
                              </w:rPr>
                              <w:t>金額</w:t>
                            </w:r>
                          </w:p>
                        </w:tc>
                        <w:tc>
                          <w:tcPr>
                            <w:tcW w:w="3260" w:type="dxa"/>
                            <w:tcBorders>
                              <w:top w:val="single" w:sz="4" w:space="0" w:color="auto"/>
                              <w:left w:val="single" w:sz="4" w:space="0" w:color="auto"/>
                              <w:bottom w:val="nil"/>
                              <w:right w:val="single" w:sz="4" w:space="0" w:color="auto"/>
                            </w:tcBorders>
                            <w:shd w:val="clear" w:color="auto" w:fill="auto"/>
                            <w:vAlign w:val="center"/>
                          </w:tcPr>
                          <w:p w14:paraId="4623DBE8" w14:textId="77777777" w:rsidR="00CA2680" w:rsidRPr="004C0D9B" w:rsidRDefault="00CA2680" w:rsidP="00F8459A">
                            <w:pPr>
                              <w:pStyle w:val="Default"/>
                              <w:spacing w:line="260" w:lineRule="exact"/>
                              <w:jc w:val="distribute"/>
                              <w:rPr>
                                <w:rFonts w:hAnsi="標楷體"/>
                                <w:sz w:val="20"/>
                                <w:szCs w:val="20"/>
                              </w:rPr>
                            </w:pPr>
                            <w:r>
                              <w:rPr>
                                <w:rFonts w:hAnsi="標楷體" w:hint="eastAsia"/>
                                <w:sz w:val="20"/>
                                <w:szCs w:val="20"/>
                              </w:rPr>
                              <w:t>原因</w:t>
                            </w:r>
                          </w:p>
                        </w:tc>
                      </w:tr>
                      <w:tr w:rsidR="00CA2680" w:rsidRPr="004C0D9B" w14:paraId="5C46EEF2"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DB8E3A5" w14:textId="77777777" w:rsidR="00CA2680" w:rsidRPr="004C0D9B" w:rsidRDefault="00CA2680" w:rsidP="001A1976">
                            <w:pPr>
                              <w:pStyle w:val="Default"/>
                              <w:spacing w:line="260" w:lineRule="exact"/>
                              <w:jc w:val="center"/>
                              <w:rPr>
                                <w:rFonts w:hAnsi="標楷體"/>
                                <w:b/>
                                <w:sz w:val="20"/>
                                <w:szCs w:val="20"/>
                              </w:rPr>
                            </w:pPr>
                            <w:r w:rsidRPr="004C0D9B">
                              <w:rPr>
                                <w:rFonts w:hAnsi="標楷體" w:hint="eastAsia"/>
                                <w:b/>
                                <w:sz w:val="20"/>
                                <w:szCs w:val="20"/>
                              </w:rPr>
                              <w:t>合</w:t>
                            </w:r>
                            <w:r w:rsidRPr="004C0D9B">
                              <w:rPr>
                                <w:rFonts w:hAnsi="標楷體"/>
                                <w:b/>
                                <w:sz w:val="20"/>
                                <w:szCs w:val="20"/>
                              </w:rPr>
                              <w:t xml:space="preserve"> </w:t>
                            </w:r>
                            <w:r w:rsidRPr="004C0D9B">
                              <w:rPr>
                                <w:rFonts w:hAnsi="標楷體" w:hint="eastAsia"/>
                                <w:b/>
                                <w:sz w:val="20"/>
                                <w:szCs w:val="20"/>
                              </w:rPr>
                              <w:t xml:space="preserve">             計</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0228D4" w14:textId="77777777" w:rsidR="00CA2680" w:rsidRPr="004C0D9B" w:rsidRDefault="00CA2680" w:rsidP="001A1976">
                            <w:pPr>
                              <w:pStyle w:val="Default"/>
                              <w:spacing w:line="260" w:lineRule="exact"/>
                              <w:ind w:rightChars="-20" w:right="-48"/>
                              <w:jc w:val="right"/>
                              <w:rPr>
                                <w:rFonts w:hAnsi="標楷體"/>
                                <w:b/>
                                <w:sz w:val="20"/>
                                <w:szCs w:val="20"/>
                              </w:rPr>
                            </w:pPr>
                            <w:r>
                              <w:rPr>
                                <w:rFonts w:hAnsi="標楷體"/>
                                <w:b/>
                                <w:sz w:val="20"/>
                                <w:szCs w:val="20"/>
                              </w:rPr>
                              <w:t>1,030,629</w:t>
                            </w:r>
                          </w:p>
                        </w:tc>
                        <w:tc>
                          <w:tcPr>
                            <w:tcW w:w="1275" w:type="dxa"/>
                            <w:tcBorders>
                              <w:top w:val="single" w:sz="4" w:space="0" w:color="auto"/>
                              <w:left w:val="single" w:sz="4" w:space="0" w:color="auto"/>
                              <w:bottom w:val="single" w:sz="4" w:space="0" w:color="auto"/>
                              <w:right w:val="single" w:sz="4" w:space="0" w:color="auto"/>
                            </w:tcBorders>
                            <w:vAlign w:val="center"/>
                          </w:tcPr>
                          <w:p w14:paraId="22E51878" w14:textId="77777777" w:rsidR="00CA2680" w:rsidRPr="008509B2" w:rsidRDefault="00CA2680" w:rsidP="001A1976">
                            <w:pPr>
                              <w:pStyle w:val="Default"/>
                              <w:spacing w:line="260" w:lineRule="exact"/>
                              <w:ind w:rightChars="-20" w:right="-48"/>
                              <w:jc w:val="right"/>
                              <w:rPr>
                                <w:rFonts w:hAnsi="標楷體"/>
                                <w:b/>
                                <w:sz w:val="20"/>
                                <w:szCs w:val="20"/>
                              </w:rPr>
                            </w:pPr>
                            <w:r>
                              <w:rPr>
                                <w:rFonts w:hAnsi="標楷體"/>
                                <w:b/>
                                <w:sz w:val="20"/>
                                <w:szCs w:val="20"/>
                              </w:rPr>
                              <w:t>12,328,868</w:t>
                            </w:r>
                          </w:p>
                        </w:tc>
                        <w:tc>
                          <w:tcPr>
                            <w:tcW w:w="1418" w:type="dxa"/>
                            <w:tcBorders>
                              <w:top w:val="single" w:sz="4" w:space="0" w:color="auto"/>
                              <w:left w:val="single" w:sz="4" w:space="0" w:color="auto"/>
                              <w:bottom w:val="single" w:sz="4" w:space="0" w:color="auto"/>
                              <w:right w:val="single" w:sz="4" w:space="0" w:color="auto"/>
                            </w:tcBorders>
                            <w:vAlign w:val="center"/>
                          </w:tcPr>
                          <w:p w14:paraId="49E88A10" w14:textId="77777777" w:rsidR="00CA2680" w:rsidRPr="00EC5589" w:rsidRDefault="00CA2680" w:rsidP="001A1976">
                            <w:pPr>
                              <w:pStyle w:val="Default"/>
                              <w:spacing w:line="260" w:lineRule="exact"/>
                              <w:ind w:rightChars="-20" w:right="-48"/>
                              <w:jc w:val="right"/>
                              <w:rPr>
                                <w:rFonts w:hAnsi="標楷體"/>
                                <w:b/>
                                <w:bCs/>
                                <w:sz w:val="20"/>
                                <w:szCs w:val="20"/>
                              </w:rPr>
                            </w:pPr>
                            <w:r>
                              <w:rPr>
                                <w:rFonts w:hAnsi="標楷體"/>
                                <w:b/>
                                <w:bCs/>
                                <w:sz w:val="20"/>
                                <w:szCs w:val="20"/>
                              </w:rPr>
                              <w:t>- 11,298,239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790552D0" w14:textId="77777777" w:rsidR="00CA2680" w:rsidRPr="004C0D9B" w:rsidRDefault="00CA2680" w:rsidP="001A1976">
                            <w:pPr>
                              <w:pStyle w:val="Default"/>
                              <w:spacing w:line="260" w:lineRule="exact"/>
                              <w:rPr>
                                <w:rFonts w:hAnsi="標楷體"/>
                                <w:sz w:val="20"/>
                                <w:szCs w:val="20"/>
                              </w:rPr>
                            </w:pPr>
                          </w:p>
                        </w:tc>
                      </w:tr>
                      <w:tr w:rsidR="00CA2680" w:rsidRPr="004C0D9B" w14:paraId="74E3FA54"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8499DA5" w14:textId="77777777" w:rsidR="00CA2680" w:rsidRPr="004C0D9B" w:rsidRDefault="00CA2680" w:rsidP="00912FFB">
                            <w:pPr>
                              <w:pStyle w:val="Default"/>
                              <w:spacing w:line="260" w:lineRule="exact"/>
                              <w:ind w:left="282" w:rightChars="-4" w:right="-10" w:hangingChars="141" w:hanging="282"/>
                              <w:jc w:val="both"/>
                              <w:rPr>
                                <w:rFonts w:hAnsi="標楷體"/>
                                <w:sz w:val="20"/>
                                <w:szCs w:val="20"/>
                              </w:rPr>
                            </w:pPr>
                            <w:r>
                              <w:rPr>
                                <w:rFonts w:hAnsi="標楷體"/>
                                <w:sz w:val="20"/>
                                <w:szCs w:val="20"/>
                              </w:rPr>
                              <w:t>1.</w:t>
                            </w:r>
                            <w:r w:rsidRPr="004C0D9B">
                              <w:rPr>
                                <w:rFonts w:hAnsi="標楷體" w:hint="eastAsia"/>
                                <w:sz w:val="20"/>
                                <w:szCs w:val="20"/>
                              </w:rPr>
                              <w:t>舊制公務人員退休</w:t>
                            </w:r>
                            <w:r>
                              <w:rPr>
                                <w:rFonts w:hAnsi="標楷體" w:hint="eastAsia"/>
                                <w:sz w:val="20"/>
                                <w:szCs w:val="20"/>
                              </w:rPr>
                              <w:t>金</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B3193B7"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764,000</w:t>
                            </w:r>
                          </w:p>
                        </w:tc>
                        <w:tc>
                          <w:tcPr>
                            <w:tcW w:w="1275" w:type="dxa"/>
                            <w:tcBorders>
                              <w:top w:val="single" w:sz="4" w:space="0" w:color="auto"/>
                              <w:left w:val="single" w:sz="4" w:space="0" w:color="auto"/>
                              <w:bottom w:val="single" w:sz="4" w:space="0" w:color="auto"/>
                              <w:right w:val="single" w:sz="4" w:space="0" w:color="auto"/>
                            </w:tcBorders>
                            <w:vAlign w:val="center"/>
                          </w:tcPr>
                          <w:p w14:paraId="27FCA5FA"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6</w:t>
                            </w:r>
                            <w:r>
                              <w:rPr>
                                <w:rFonts w:hAnsi="標楷體"/>
                                <w:sz w:val="20"/>
                                <w:szCs w:val="20"/>
                              </w:rPr>
                              <w:t>63,000</w:t>
                            </w:r>
                          </w:p>
                        </w:tc>
                        <w:tc>
                          <w:tcPr>
                            <w:tcW w:w="1418" w:type="dxa"/>
                            <w:tcBorders>
                              <w:top w:val="single" w:sz="4" w:space="0" w:color="auto"/>
                              <w:left w:val="single" w:sz="4" w:space="0" w:color="auto"/>
                              <w:bottom w:val="single" w:sz="4" w:space="0" w:color="auto"/>
                              <w:right w:val="single" w:sz="4" w:space="0" w:color="auto"/>
                            </w:tcBorders>
                            <w:vAlign w:val="center"/>
                          </w:tcPr>
                          <w:p w14:paraId="22784123"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101,000</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7A67A2F8" w14:textId="77777777" w:rsidR="00CA2680" w:rsidRPr="004C0D9B" w:rsidRDefault="00CA2680" w:rsidP="001A1976">
                            <w:pPr>
                              <w:pStyle w:val="Default"/>
                              <w:spacing w:line="260" w:lineRule="exact"/>
                              <w:jc w:val="both"/>
                              <w:rPr>
                                <w:rFonts w:hAnsi="標楷體"/>
                                <w:sz w:val="20"/>
                                <w:szCs w:val="20"/>
                              </w:rPr>
                            </w:pPr>
                            <w:r>
                              <w:rPr>
                                <w:rFonts w:hAnsi="標楷體" w:hint="eastAsia"/>
                                <w:sz w:val="20"/>
                              </w:rPr>
                              <w:t>重新辦理精算，並調整精算假設等所致</w:t>
                            </w:r>
                            <w:r>
                              <w:rPr>
                                <w:rFonts w:hAnsi="標楷體" w:hint="eastAsia"/>
                                <w:sz w:val="20"/>
                                <w:szCs w:val="20"/>
                              </w:rPr>
                              <w:t>。</w:t>
                            </w:r>
                          </w:p>
                        </w:tc>
                      </w:tr>
                      <w:tr w:rsidR="00CA2680" w:rsidRPr="004C0D9B" w14:paraId="4AB6D34F"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9075AA1" w14:textId="77777777" w:rsidR="00CA2680" w:rsidRPr="004C0D9B" w:rsidRDefault="00CA2680" w:rsidP="00912FFB">
                            <w:pPr>
                              <w:pStyle w:val="Default"/>
                              <w:spacing w:line="260" w:lineRule="exact"/>
                              <w:ind w:left="282" w:rightChars="-4" w:right="-10" w:hangingChars="141" w:hanging="282"/>
                              <w:jc w:val="both"/>
                              <w:rPr>
                                <w:rFonts w:hAnsi="標楷體"/>
                                <w:sz w:val="20"/>
                                <w:szCs w:val="20"/>
                              </w:rPr>
                            </w:pPr>
                            <w:r>
                              <w:rPr>
                                <w:rFonts w:hAnsi="標楷體"/>
                                <w:sz w:val="20"/>
                                <w:szCs w:val="20"/>
                              </w:rPr>
                              <w:t>2.</w:t>
                            </w:r>
                            <w:r w:rsidRPr="004C0D9B">
                              <w:rPr>
                                <w:rFonts w:hAnsi="標楷體" w:hint="eastAsia"/>
                                <w:sz w:val="20"/>
                                <w:szCs w:val="20"/>
                              </w:rPr>
                              <w:t>舊制教育人員退休</w:t>
                            </w:r>
                            <w:r>
                              <w:rPr>
                                <w:rFonts w:hAnsi="標楷體" w:hint="eastAsia"/>
                                <w:sz w:val="20"/>
                                <w:szCs w:val="20"/>
                              </w:rPr>
                              <w:t>金</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A2CC4E7"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264,000</w:t>
                            </w:r>
                          </w:p>
                        </w:tc>
                        <w:tc>
                          <w:tcPr>
                            <w:tcW w:w="1275" w:type="dxa"/>
                            <w:tcBorders>
                              <w:top w:val="single" w:sz="4" w:space="0" w:color="auto"/>
                              <w:left w:val="single" w:sz="4" w:space="0" w:color="auto"/>
                              <w:bottom w:val="single" w:sz="4" w:space="0" w:color="auto"/>
                              <w:right w:val="single" w:sz="4" w:space="0" w:color="auto"/>
                            </w:tcBorders>
                            <w:vAlign w:val="center"/>
                          </w:tcPr>
                          <w:p w14:paraId="028AB9C6"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1</w:t>
                            </w:r>
                            <w:r>
                              <w:rPr>
                                <w:rFonts w:hAnsi="標楷體"/>
                                <w:sz w:val="20"/>
                                <w:szCs w:val="20"/>
                              </w:rPr>
                              <w:t>1,663,000</w:t>
                            </w:r>
                          </w:p>
                        </w:tc>
                        <w:tc>
                          <w:tcPr>
                            <w:tcW w:w="1418" w:type="dxa"/>
                            <w:tcBorders>
                              <w:top w:val="single" w:sz="4" w:space="0" w:color="auto"/>
                              <w:left w:val="single" w:sz="4" w:space="0" w:color="auto"/>
                              <w:bottom w:val="single" w:sz="4" w:space="0" w:color="auto"/>
                              <w:right w:val="single" w:sz="4" w:space="0" w:color="auto"/>
                            </w:tcBorders>
                            <w:vAlign w:val="center"/>
                          </w:tcPr>
                          <w:p w14:paraId="1F058AF8"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- 11,399,000</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32B0FBC0" w14:textId="77777777" w:rsidR="00CA2680" w:rsidRPr="00912FFB" w:rsidRDefault="00CA2680" w:rsidP="001A1976">
                            <w:pPr>
                              <w:pStyle w:val="Default"/>
                              <w:spacing w:line="260" w:lineRule="exact"/>
                              <w:jc w:val="both"/>
                              <w:rPr>
                                <w:rFonts w:hAnsi="標楷體"/>
                                <w:spacing w:val="8"/>
                                <w:sz w:val="20"/>
                                <w:szCs w:val="20"/>
                              </w:rPr>
                            </w:pPr>
                            <w:r w:rsidRPr="00912FFB">
                              <w:rPr>
                                <w:rFonts w:hAnsi="標楷體" w:hint="eastAsia"/>
                                <w:spacing w:val="8"/>
                                <w:sz w:val="20"/>
                              </w:rPr>
                              <w:t>據說明因1</w:t>
                            </w:r>
                            <w:r w:rsidRPr="00912FFB">
                              <w:rPr>
                                <w:rFonts w:hAnsi="標楷體"/>
                                <w:spacing w:val="8"/>
                                <w:sz w:val="20"/>
                              </w:rPr>
                              <w:t>08</w:t>
                            </w:r>
                            <w:r w:rsidRPr="00912FFB">
                              <w:rPr>
                                <w:rFonts w:hAnsi="標楷體" w:hint="eastAsia"/>
                                <w:spacing w:val="8"/>
                                <w:sz w:val="20"/>
                              </w:rPr>
                              <w:t>年提供人數等精算資料錯誤，1</w:t>
                            </w:r>
                            <w:r w:rsidRPr="00912FFB">
                              <w:rPr>
                                <w:rFonts w:hAnsi="標楷體"/>
                                <w:spacing w:val="8"/>
                                <w:sz w:val="20"/>
                              </w:rPr>
                              <w:t>09</w:t>
                            </w:r>
                            <w:r w:rsidRPr="00912FFB">
                              <w:rPr>
                                <w:rFonts w:hAnsi="標楷體" w:hint="eastAsia"/>
                                <w:spacing w:val="8"/>
                                <w:sz w:val="20"/>
                              </w:rPr>
                              <w:t>年重新辦理精算後導正</w:t>
                            </w:r>
                            <w:r w:rsidRPr="00912FFB">
                              <w:rPr>
                                <w:rFonts w:hAnsi="標楷體" w:hint="eastAsia"/>
                                <w:spacing w:val="8"/>
                                <w:sz w:val="20"/>
                                <w:szCs w:val="20"/>
                              </w:rPr>
                              <w:t>。</w:t>
                            </w:r>
                          </w:p>
                        </w:tc>
                      </w:tr>
                      <w:tr w:rsidR="00CA2680" w:rsidRPr="004C0D9B" w14:paraId="72162EB8" w14:textId="77777777" w:rsidTr="003E2A6C">
                        <w:trPr>
                          <w:trHeight w:val="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2D56061" w14:textId="77777777" w:rsidR="00CA2680" w:rsidRPr="004C0D9B" w:rsidRDefault="00CA2680" w:rsidP="00912FFB">
                            <w:pPr>
                              <w:pStyle w:val="Default"/>
                              <w:spacing w:line="260" w:lineRule="exact"/>
                              <w:ind w:left="206" w:rightChars="6" w:right="14" w:hangingChars="103" w:hanging="206"/>
                              <w:jc w:val="both"/>
                              <w:rPr>
                                <w:rFonts w:hAnsi="標楷體"/>
                                <w:sz w:val="20"/>
                                <w:szCs w:val="20"/>
                              </w:rPr>
                            </w:pPr>
                            <w:r>
                              <w:rPr>
                                <w:rFonts w:hAnsi="標楷體"/>
                                <w:sz w:val="20"/>
                                <w:szCs w:val="20"/>
                              </w:rPr>
                              <w:t>3.</w:t>
                            </w:r>
                            <w:r w:rsidRPr="004C0D9B">
                              <w:rPr>
                                <w:rFonts w:hAnsi="標楷體" w:hint="eastAsia"/>
                                <w:sz w:val="20"/>
                                <w:szCs w:val="20"/>
                              </w:rPr>
                              <w:t>積欠臺灣銀行退休公教人員優惠存款差額利息</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EDF4B8C"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2</w:t>
                            </w:r>
                            <w:r>
                              <w:rPr>
                                <w:rFonts w:hAnsi="標楷體"/>
                                <w:sz w:val="20"/>
                                <w:szCs w:val="20"/>
                              </w:rPr>
                              <w:t>,629</w:t>
                            </w:r>
                          </w:p>
                        </w:tc>
                        <w:tc>
                          <w:tcPr>
                            <w:tcW w:w="1275" w:type="dxa"/>
                            <w:tcBorders>
                              <w:top w:val="single" w:sz="4" w:space="0" w:color="auto"/>
                              <w:left w:val="single" w:sz="4" w:space="0" w:color="auto"/>
                              <w:bottom w:val="single" w:sz="4" w:space="0" w:color="auto"/>
                              <w:right w:val="single" w:sz="4" w:space="0" w:color="auto"/>
                            </w:tcBorders>
                            <w:vAlign w:val="center"/>
                          </w:tcPr>
                          <w:p w14:paraId="4761F953"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hint="eastAsia"/>
                                <w:sz w:val="20"/>
                                <w:szCs w:val="20"/>
                              </w:rPr>
                              <w:t>2</w:t>
                            </w:r>
                            <w:r>
                              <w:rPr>
                                <w:rFonts w:hAnsi="標楷體"/>
                                <w:sz w:val="20"/>
                                <w:szCs w:val="20"/>
                              </w:rPr>
                              <w:t>,868</w:t>
                            </w:r>
                          </w:p>
                        </w:tc>
                        <w:tc>
                          <w:tcPr>
                            <w:tcW w:w="1418" w:type="dxa"/>
                            <w:tcBorders>
                              <w:top w:val="single" w:sz="4" w:space="0" w:color="auto"/>
                              <w:left w:val="single" w:sz="4" w:space="0" w:color="auto"/>
                              <w:bottom w:val="single" w:sz="4" w:space="0" w:color="auto"/>
                              <w:right w:val="single" w:sz="4" w:space="0" w:color="auto"/>
                            </w:tcBorders>
                            <w:vAlign w:val="center"/>
                          </w:tcPr>
                          <w:p w14:paraId="14A6B93A" w14:textId="77777777" w:rsidR="00CA2680" w:rsidRPr="004C0D9B" w:rsidRDefault="00CA2680" w:rsidP="001A1976">
                            <w:pPr>
                              <w:pStyle w:val="Default"/>
                              <w:spacing w:line="260" w:lineRule="exact"/>
                              <w:ind w:rightChars="-20" w:right="-48"/>
                              <w:jc w:val="right"/>
                              <w:rPr>
                                <w:rFonts w:hAnsi="標楷體"/>
                                <w:sz w:val="20"/>
                                <w:szCs w:val="20"/>
                              </w:rPr>
                            </w:pPr>
                            <w:r>
                              <w:rPr>
                                <w:rFonts w:hAnsi="標楷體"/>
                                <w:sz w:val="20"/>
                                <w:szCs w:val="20"/>
                              </w:rPr>
                              <w:t>- 239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14:paraId="5B1C91E7" w14:textId="77777777" w:rsidR="00CA2680" w:rsidRPr="00665BA9" w:rsidRDefault="00CA2680" w:rsidP="001A1976">
                            <w:pPr>
                              <w:pStyle w:val="Default"/>
                              <w:spacing w:line="260" w:lineRule="exact"/>
                              <w:jc w:val="both"/>
                              <w:rPr>
                                <w:rFonts w:hAnsi="標楷體"/>
                                <w:spacing w:val="-6"/>
                                <w:sz w:val="20"/>
                                <w:szCs w:val="20"/>
                              </w:rPr>
                            </w:pPr>
                            <w:r w:rsidRPr="00B748E5">
                              <w:rPr>
                                <w:rFonts w:hAnsi="標楷體" w:hint="eastAsia"/>
                                <w:spacing w:val="-6"/>
                                <w:sz w:val="20"/>
                                <w:szCs w:val="20"/>
                              </w:rPr>
                              <w:t>主要係依公務人員退休資遣撫卹法第36條及公立學校教職員退休資遣撫卹條例第36條等規定，退休公教人員優惠存款差額利率自</w:t>
                            </w:r>
                            <w:r>
                              <w:rPr>
                                <w:rFonts w:hAnsi="標楷體" w:hint="eastAsia"/>
                                <w:spacing w:val="-6"/>
                                <w:sz w:val="20"/>
                                <w:szCs w:val="20"/>
                              </w:rPr>
                              <w:t>10</w:t>
                            </w:r>
                            <w:r>
                              <w:rPr>
                                <w:rFonts w:hAnsi="標楷體"/>
                                <w:spacing w:val="-6"/>
                                <w:sz w:val="20"/>
                                <w:szCs w:val="20"/>
                              </w:rPr>
                              <w:t>7</w:t>
                            </w:r>
                            <w:r>
                              <w:rPr>
                                <w:rFonts w:hAnsi="標楷體" w:hint="eastAsia"/>
                                <w:spacing w:val="-6"/>
                                <w:sz w:val="20"/>
                                <w:szCs w:val="20"/>
                              </w:rPr>
                              <w:t>年</w:t>
                            </w:r>
                            <w:r w:rsidRPr="00B748E5">
                              <w:rPr>
                                <w:rFonts w:hAnsi="標楷體" w:hint="eastAsia"/>
                                <w:spacing w:val="-6"/>
                                <w:sz w:val="20"/>
                                <w:szCs w:val="20"/>
                              </w:rPr>
                              <w:t>7月1日起調降所致</w:t>
                            </w:r>
                            <w:r w:rsidRPr="00665BA9">
                              <w:rPr>
                                <w:rFonts w:hAnsi="標楷體" w:hint="eastAsia"/>
                                <w:spacing w:val="-6"/>
                                <w:sz w:val="20"/>
                                <w:szCs w:val="20"/>
                              </w:rPr>
                              <w:t>。</w:t>
                            </w:r>
                          </w:p>
                        </w:tc>
                      </w:tr>
                    </w:tbl>
                    <w:p w14:paraId="580B46F2" w14:textId="77777777" w:rsidR="00CA2680" w:rsidRPr="00BA0448" w:rsidRDefault="00CA2680" w:rsidP="003B7F47">
                      <w:pPr>
                        <w:pStyle w:val="Default"/>
                        <w:spacing w:line="220" w:lineRule="exact"/>
                        <w:ind w:leftChars="11" w:left="577" w:rightChars="-37" w:right="-89" w:hangingChars="306" w:hanging="551"/>
                        <w:rPr>
                          <w:rFonts w:hAnsi="標楷體"/>
                          <w:w w:val="95"/>
                          <w:sz w:val="18"/>
                          <w:szCs w:val="18"/>
                        </w:rPr>
                      </w:pPr>
                      <w:r w:rsidRPr="004C0D9B">
                        <w:rPr>
                          <w:rFonts w:hAnsi="標楷體" w:hint="eastAsia"/>
                          <w:sz w:val="18"/>
                          <w:szCs w:val="18"/>
                        </w:rPr>
                        <w:t>註：</w:t>
                      </w:r>
                      <w:r>
                        <w:rPr>
                          <w:rFonts w:hAnsi="標楷體"/>
                          <w:sz w:val="18"/>
                          <w:szCs w:val="18"/>
                        </w:rPr>
                        <w:t>1</w:t>
                      </w:r>
                      <w:r w:rsidRPr="003C2680">
                        <w:rPr>
                          <w:rFonts w:hAnsi="標楷體" w:hint="eastAsia"/>
                          <w:sz w:val="18"/>
                          <w:szCs w:val="18"/>
                        </w:rPr>
                        <w:t>.</w:t>
                      </w:r>
                      <w:bookmarkStart w:id="7" w:name="_Hlk11317153"/>
                      <w:r w:rsidRPr="00BA0448">
                        <w:rPr>
                          <w:rFonts w:hAnsi="標楷體" w:hint="eastAsia"/>
                          <w:spacing w:val="4"/>
                          <w:w w:val="95"/>
                          <w:sz w:val="18"/>
                          <w:szCs w:val="18"/>
                        </w:rPr>
                        <w:t>依IMF發布之GFSM</w:t>
                      </w:r>
                      <w:r w:rsidRPr="00BA0448">
                        <w:rPr>
                          <w:rFonts w:hAnsi="標楷體" w:hint="eastAsia"/>
                          <w:w w:val="95"/>
                          <w:sz w:val="18"/>
                          <w:szCs w:val="18"/>
                        </w:rPr>
                        <w:t>定義，表所列積欠臺灣銀行退休公教人員優惠存款差額利息2</w:t>
                      </w:r>
                      <w:r w:rsidRPr="00BA0448">
                        <w:rPr>
                          <w:rFonts w:hAnsi="標楷體"/>
                          <w:w w:val="95"/>
                          <w:sz w:val="18"/>
                          <w:szCs w:val="18"/>
                        </w:rPr>
                        <w:t>6</w:t>
                      </w:r>
                      <w:r>
                        <w:rPr>
                          <w:rFonts w:hAnsi="標楷體"/>
                          <w:w w:val="95"/>
                          <w:sz w:val="18"/>
                          <w:szCs w:val="18"/>
                        </w:rPr>
                        <w:t>2</w:t>
                      </w:r>
                      <w:r w:rsidRPr="00BA0448">
                        <w:rPr>
                          <w:rFonts w:hAnsi="標楷體" w:hint="eastAsia"/>
                          <w:w w:val="95"/>
                          <w:sz w:val="18"/>
                          <w:szCs w:val="18"/>
                        </w:rPr>
                        <w:t>萬餘元應納入連江縣政府負債。</w:t>
                      </w:r>
                      <w:bookmarkEnd w:id="7"/>
                    </w:p>
                    <w:p w14:paraId="43ADA6BA" w14:textId="77777777" w:rsidR="00CA2680" w:rsidRPr="003C2680" w:rsidRDefault="00CA2680" w:rsidP="00912FFB">
                      <w:pPr>
                        <w:spacing w:line="220" w:lineRule="exact"/>
                        <w:ind w:leftChars="160" w:left="384"/>
                        <w:rPr>
                          <w:rFonts w:ascii="標楷體" w:eastAsia="標楷體" w:hAnsi="標楷體"/>
                          <w:b/>
                        </w:rPr>
                      </w:pPr>
                      <w:r>
                        <w:rPr>
                          <w:rFonts w:ascii="標楷體" w:eastAsia="標楷體" w:hAnsi="標楷體"/>
                          <w:sz w:val="18"/>
                          <w:szCs w:val="18"/>
                        </w:rPr>
                        <w:t>2</w:t>
                      </w:r>
                      <w:r w:rsidRPr="003C2680">
                        <w:rPr>
                          <w:rFonts w:ascii="標楷體" w:eastAsia="標楷體" w:hAnsi="標楷體" w:hint="eastAsia"/>
                          <w:sz w:val="18"/>
                          <w:szCs w:val="18"/>
                        </w:rPr>
                        <w:t>.資料來源：</w:t>
                      </w:r>
                      <w:r>
                        <w:rPr>
                          <w:rFonts w:ascii="標楷體" w:eastAsia="標楷體" w:hAnsi="標楷體" w:hint="eastAsia"/>
                          <w:sz w:val="18"/>
                          <w:szCs w:val="18"/>
                        </w:rPr>
                        <w:t>整理自109年</w:t>
                      </w:r>
                      <w:r w:rsidRPr="003C2680">
                        <w:rPr>
                          <w:rFonts w:ascii="標楷體" w:eastAsia="標楷體" w:hAnsi="標楷體" w:hint="eastAsia"/>
                          <w:sz w:val="18"/>
                          <w:szCs w:val="18"/>
                        </w:rPr>
                        <w:t>度</w:t>
                      </w:r>
                      <w:r>
                        <w:rPr>
                          <w:rFonts w:ascii="標楷體" w:eastAsia="標楷體" w:hAnsi="標楷體" w:hint="eastAsia"/>
                          <w:sz w:val="18"/>
                          <w:szCs w:val="18"/>
                        </w:rPr>
                        <w:t>連江縣</w:t>
                      </w:r>
                      <w:r w:rsidRPr="003C2680">
                        <w:rPr>
                          <w:rFonts w:ascii="標楷體" w:eastAsia="標楷體" w:hAnsi="標楷體" w:hint="eastAsia"/>
                          <w:sz w:val="18"/>
                          <w:szCs w:val="18"/>
                        </w:rPr>
                        <w:t>總決算</w:t>
                      </w:r>
                      <w:r w:rsidRPr="003C2680">
                        <w:rPr>
                          <w:rFonts w:ascii="標楷體" w:eastAsia="標楷體" w:hAnsi="標楷體" w:cs="新細明體" w:hint="eastAsia"/>
                          <w:bCs/>
                          <w:kern w:val="0"/>
                          <w:sz w:val="18"/>
                          <w:szCs w:val="18"/>
                        </w:rPr>
                        <w:t>。</w:t>
                      </w:r>
                    </w:p>
                  </w:txbxContent>
                </v:textbox>
                <w10:wrap type="square" anchorx="margin"/>
              </v:shape>
            </w:pict>
          </mc:Fallback>
        </mc:AlternateContent>
      </w:r>
      <w:r w:rsidRPr="003600C0">
        <w:rPr>
          <w:rFonts w:ascii="標楷體" w:eastAsia="標楷體" w:hAnsi="標楷體" w:hint="eastAsia"/>
          <w:color w:val="000000"/>
        </w:rPr>
        <w:t>依據IMF於2014年政府財政統計手冊</w:t>
      </w:r>
      <w:r>
        <w:rPr>
          <w:rFonts w:ascii="標楷體" w:eastAsia="標楷體" w:hAnsi="標楷體" w:hint="eastAsia"/>
          <w:color w:val="000000"/>
        </w:rPr>
        <w:t>（</w:t>
      </w:r>
      <w:r>
        <w:rPr>
          <w:rFonts w:ascii="標楷體" w:eastAsia="標楷體" w:hAnsi="標楷體"/>
          <w:color w:val="000000"/>
        </w:rPr>
        <w:t>GFSM</w:t>
      </w:r>
      <w:r>
        <w:rPr>
          <w:rFonts w:ascii="標楷體" w:eastAsia="標楷體" w:hAnsi="標楷體" w:hint="eastAsia"/>
          <w:color w:val="000000"/>
        </w:rPr>
        <w:t>）</w:t>
      </w:r>
      <w:r w:rsidRPr="003600C0">
        <w:rPr>
          <w:rFonts w:ascii="標楷體" w:eastAsia="標楷體" w:hAnsi="標楷體" w:hint="eastAsia"/>
          <w:color w:val="000000"/>
        </w:rPr>
        <w:t>定義，政府債務不包括公營事業負債、社會保險給付義務等在內，政府保證及或有負債亦不計入政府債務，僅於財務報表附註揭露。</w:t>
      </w:r>
      <w:r>
        <w:rPr>
          <w:rFonts w:ascii="標楷體" w:eastAsia="標楷體" w:hAnsi="標楷體" w:hint="eastAsia"/>
          <w:color w:val="000000"/>
        </w:rPr>
        <w:t>依109年度連江縣總決算甲、總說明、貳、財務狀況之分析列示，</w:t>
      </w:r>
      <w:r w:rsidRPr="003600C0">
        <w:rPr>
          <w:rFonts w:ascii="標楷體" w:eastAsia="標楷體" w:hAnsi="標楷體" w:hint="eastAsia"/>
          <w:color w:val="000000"/>
        </w:rPr>
        <w:t>各界關</w:t>
      </w:r>
      <w:r>
        <w:rPr>
          <w:rFonts w:ascii="標楷體" w:eastAsia="標楷體" w:hAnsi="標楷體" w:hint="eastAsia"/>
          <w:color w:val="000000"/>
        </w:rPr>
        <w:t>注連江縣未列公共債務法債限規範之政府</w:t>
      </w:r>
      <w:r w:rsidRPr="003600C0">
        <w:rPr>
          <w:rFonts w:ascii="標楷體" w:eastAsia="標楷體" w:hAnsi="標楷體" w:hint="eastAsia"/>
          <w:color w:val="000000"/>
        </w:rPr>
        <w:t>未來或有給付責任</w:t>
      </w:r>
      <w:r>
        <w:rPr>
          <w:rFonts w:ascii="標楷體" w:eastAsia="標楷體" w:hAnsi="標楷體" w:hint="eastAsia"/>
          <w:color w:val="000000"/>
        </w:rPr>
        <w:t>事項</w:t>
      </w:r>
      <w:r w:rsidRPr="003600C0">
        <w:rPr>
          <w:rFonts w:ascii="標楷體" w:eastAsia="標楷體" w:hAnsi="標楷體" w:hint="eastAsia"/>
          <w:color w:val="000000"/>
        </w:rPr>
        <w:t>，為</w:t>
      </w:r>
      <w:r>
        <w:rPr>
          <w:rFonts w:ascii="標楷體" w:eastAsia="標楷體" w:hAnsi="標楷體"/>
          <w:color w:val="000000"/>
        </w:rPr>
        <w:t>10</w:t>
      </w:r>
      <w:r w:rsidRPr="003600C0">
        <w:rPr>
          <w:rFonts w:ascii="標楷體" w:eastAsia="標楷體" w:hAnsi="標楷體" w:hint="eastAsia"/>
          <w:color w:val="000000"/>
        </w:rPr>
        <w:t>億</w:t>
      </w:r>
      <w:r>
        <w:rPr>
          <w:rFonts w:ascii="標楷體" w:eastAsia="標楷體" w:hAnsi="標楷體" w:hint="eastAsia"/>
          <w:color w:val="000000"/>
        </w:rPr>
        <w:t>3</w:t>
      </w:r>
      <w:r>
        <w:rPr>
          <w:rFonts w:ascii="標楷體" w:eastAsia="標楷體" w:hAnsi="標楷體"/>
          <w:color w:val="000000"/>
        </w:rPr>
        <w:t>,062</w:t>
      </w:r>
      <w:r>
        <w:rPr>
          <w:rFonts w:ascii="標楷體" w:eastAsia="標楷體" w:hAnsi="標楷體" w:hint="eastAsia"/>
          <w:color w:val="000000"/>
        </w:rPr>
        <w:t>萬餘</w:t>
      </w:r>
      <w:r w:rsidRPr="003600C0">
        <w:rPr>
          <w:rFonts w:ascii="標楷體" w:eastAsia="標楷體" w:hAnsi="標楷體" w:hint="eastAsia"/>
          <w:color w:val="000000"/>
        </w:rPr>
        <w:t>元</w:t>
      </w:r>
      <w:r>
        <w:rPr>
          <w:rFonts w:ascii="標楷體" w:eastAsia="標楷體" w:hAnsi="標楷體" w:hint="eastAsia"/>
          <w:color w:val="000000"/>
        </w:rPr>
        <w:t>，較10</w:t>
      </w:r>
      <w:r>
        <w:rPr>
          <w:rFonts w:ascii="標楷體" w:eastAsia="標楷體" w:hAnsi="標楷體"/>
          <w:color w:val="000000"/>
        </w:rPr>
        <w:t>8</w:t>
      </w:r>
      <w:r>
        <w:rPr>
          <w:rFonts w:ascii="標楷體" w:eastAsia="標楷體" w:hAnsi="標楷體" w:hint="eastAsia"/>
          <w:color w:val="000000"/>
        </w:rPr>
        <w:t>年度減少1</w:t>
      </w:r>
      <w:r>
        <w:rPr>
          <w:rFonts w:ascii="標楷體" w:eastAsia="標楷體" w:hAnsi="標楷體"/>
          <w:color w:val="000000"/>
        </w:rPr>
        <w:t>12</w:t>
      </w:r>
      <w:r>
        <w:rPr>
          <w:rFonts w:ascii="標楷體" w:eastAsia="標楷體" w:hAnsi="標楷體" w:hint="eastAsia"/>
          <w:color w:val="000000"/>
        </w:rPr>
        <w:t>億9</w:t>
      </w:r>
      <w:r>
        <w:rPr>
          <w:rFonts w:ascii="標楷體" w:eastAsia="標楷體" w:hAnsi="標楷體"/>
          <w:color w:val="000000"/>
        </w:rPr>
        <w:t>,823</w:t>
      </w:r>
      <w:r>
        <w:rPr>
          <w:rFonts w:ascii="標楷體" w:eastAsia="標楷體" w:hAnsi="標楷體" w:hint="eastAsia"/>
          <w:color w:val="000000"/>
        </w:rPr>
        <w:t>萬餘元（表</w:t>
      </w:r>
      <w:r>
        <w:rPr>
          <w:rFonts w:ascii="標楷體" w:eastAsia="標楷體" w:hAnsi="標楷體"/>
          <w:color w:val="000000"/>
        </w:rPr>
        <w:t>1）</w:t>
      </w:r>
      <w:r>
        <w:rPr>
          <w:rFonts w:ascii="標楷體" w:eastAsia="標楷體" w:hAnsi="標楷體" w:hint="eastAsia"/>
          <w:color w:val="000000"/>
        </w:rPr>
        <w:t>。上述事項，或因</w:t>
      </w:r>
      <w:r w:rsidRPr="00C36ED2">
        <w:rPr>
          <w:rFonts w:ascii="標楷體" w:eastAsia="標楷體" w:hAnsi="標楷體" w:hint="eastAsia"/>
          <w:color w:val="000000"/>
        </w:rPr>
        <w:t>屬政府未來應負擔之法定給付義務，以編列年度預算方式支應，</w:t>
      </w:r>
      <w:r>
        <w:rPr>
          <w:rFonts w:ascii="標楷體" w:eastAsia="標楷體" w:hAnsi="標楷體" w:hint="eastAsia"/>
          <w:color w:val="000000"/>
        </w:rPr>
        <w:t>或因屬未來社會安全給付事項，可藉由費率調整機制等挹注，</w:t>
      </w:r>
      <w:r w:rsidRPr="00C36ED2">
        <w:rPr>
          <w:rFonts w:ascii="標楷體" w:eastAsia="標楷體" w:hAnsi="標楷體" w:hint="eastAsia"/>
          <w:color w:val="000000"/>
        </w:rPr>
        <w:t>與公共債務法管制政府融資行為所舉借之債務不同，逐項說明如下列</w:t>
      </w:r>
      <w:r>
        <w:rPr>
          <w:rFonts w:ascii="標楷體" w:eastAsia="標楷體" w:hAnsi="標楷體" w:hint="eastAsia"/>
          <w:color w:val="000000"/>
        </w:rPr>
        <w:t>。</w:t>
      </w:r>
      <w:r w:rsidRPr="00C21EB2">
        <w:rPr>
          <w:rFonts w:ascii="標楷體" w:eastAsia="標楷體" w:hAnsi="標楷體" w:hint="eastAsia"/>
          <w:color w:val="000000"/>
        </w:rPr>
        <w:t>截至109年底止，連江縣縣庫尚無向特定用途專戶存款或基金調度資金。</w:t>
      </w:r>
    </w:p>
    <w:p w14:paraId="537C16CB" w14:textId="77777777" w:rsidR="00CA2680" w:rsidRPr="00FF7993" w:rsidRDefault="00CA2680" w:rsidP="00CA2680">
      <w:pPr>
        <w:spacing w:line="400" w:lineRule="exact"/>
        <w:ind w:firstLine="476"/>
        <w:jc w:val="both"/>
        <w:rPr>
          <w:rFonts w:ascii="標楷體" w:eastAsia="標楷體" w:hAnsi="標楷體"/>
        </w:rPr>
      </w:pPr>
      <w:r>
        <w:rPr>
          <w:rFonts w:ascii="標楷體" w:eastAsia="標楷體" w:hAnsi="標楷體" w:hint="eastAsia"/>
        </w:rPr>
        <w:t>（1）</w:t>
      </w:r>
      <w:r w:rsidRPr="00F62960">
        <w:rPr>
          <w:rFonts w:ascii="標楷體" w:eastAsia="標楷體" w:hAnsi="標楷體" w:hint="eastAsia"/>
        </w:rPr>
        <w:t>依</w:t>
      </w:r>
      <w:r>
        <w:rPr>
          <w:rFonts w:ascii="標楷體" w:eastAsia="標楷體" w:hAnsi="標楷體" w:hint="eastAsia"/>
        </w:rPr>
        <w:t>據</w:t>
      </w:r>
      <w:r w:rsidRPr="00F62960">
        <w:rPr>
          <w:rFonts w:ascii="標楷體" w:eastAsia="標楷體" w:hAnsi="標楷體" w:hint="eastAsia"/>
        </w:rPr>
        <w:t>銓敘部委託</w:t>
      </w:r>
      <w:r w:rsidRPr="00D50C02">
        <w:rPr>
          <w:rFonts w:ascii="標楷體" w:eastAsia="標楷體" w:hAnsi="標楷體" w:hint="eastAsia"/>
        </w:rPr>
        <w:t>精算報告</w:t>
      </w:r>
      <w:r w:rsidRPr="00F62960">
        <w:rPr>
          <w:rFonts w:ascii="標楷體" w:eastAsia="標楷體" w:hAnsi="標楷體" w:hint="eastAsia"/>
        </w:rPr>
        <w:t>，以</w:t>
      </w:r>
      <w:r>
        <w:rPr>
          <w:rFonts w:ascii="標楷體" w:eastAsia="標楷體" w:hAnsi="標楷體" w:hint="eastAsia"/>
        </w:rPr>
        <w:t>109年</w:t>
      </w:r>
      <w:r w:rsidRPr="00F62960">
        <w:rPr>
          <w:rFonts w:ascii="標楷體" w:eastAsia="標楷體" w:hAnsi="標楷體" w:hint="eastAsia"/>
        </w:rPr>
        <w:t>12月</w:t>
      </w:r>
      <w:r w:rsidRPr="00FF7993">
        <w:rPr>
          <w:rFonts w:ascii="標楷體" w:eastAsia="標楷體" w:hAnsi="標楷體" w:hint="eastAsia"/>
        </w:rPr>
        <w:t>31日為基準日，精</w:t>
      </w:r>
      <w:r>
        <w:rPr>
          <w:rFonts w:ascii="標楷體" w:eastAsia="標楷體" w:hAnsi="標楷體" w:hint="eastAsia"/>
        </w:rPr>
        <w:t>（</w:t>
      </w:r>
      <w:r w:rsidRPr="00FF7993">
        <w:rPr>
          <w:rFonts w:ascii="標楷體" w:eastAsia="標楷體" w:hAnsi="標楷體" w:hint="eastAsia"/>
        </w:rPr>
        <w:t>估</w:t>
      </w:r>
      <w:r>
        <w:rPr>
          <w:rFonts w:ascii="標楷體" w:eastAsia="標楷體" w:hAnsi="標楷體" w:hint="eastAsia"/>
        </w:rPr>
        <w:t>）</w:t>
      </w:r>
      <w:r w:rsidRPr="00FF7993">
        <w:rPr>
          <w:rFonts w:ascii="標楷體" w:eastAsia="標楷體" w:hAnsi="標楷體" w:hint="eastAsia"/>
        </w:rPr>
        <w:t>算未來30年</w:t>
      </w:r>
      <w:r>
        <w:rPr>
          <w:rFonts w:ascii="標楷體" w:eastAsia="標楷體" w:hAnsi="標楷體" w:hint="eastAsia"/>
        </w:rPr>
        <w:t>（</w:t>
      </w:r>
      <w:r w:rsidRPr="00FF7993">
        <w:rPr>
          <w:rFonts w:ascii="標楷體" w:eastAsia="標楷體" w:hAnsi="標楷體" w:hint="eastAsia"/>
        </w:rPr>
        <w:t>1</w:t>
      </w:r>
      <w:r>
        <w:rPr>
          <w:rFonts w:ascii="標楷體" w:eastAsia="標楷體" w:hAnsi="標楷體"/>
        </w:rPr>
        <w:t>1</w:t>
      </w:r>
      <w:r w:rsidRPr="00FF7993">
        <w:rPr>
          <w:rFonts w:ascii="標楷體" w:eastAsia="標楷體" w:hAnsi="標楷體" w:hint="eastAsia"/>
        </w:rPr>
        <w:t>0至13</w:t>
      </w:r>
      <w:r>
        <w:rPr>
          <w:rFonts w:ascii="標楷體" w:eastAsia="標楷體" w:hAnsi="標楷體"/>
        </w:rPr>
        <w:t>9</w:t>
      </w:r>
      <w:r w:rsidRPr="00FF7993">
        <w:rPr>
          <w:rFonts w:ascii="標楷體" w:eastAsia="標楷體" w:hAnsi="標楷體" w:hint="eastAsia"/>
        </w:rPr>
        <w:t>年</w:t>
      </w:r>
      <w:r>
        <w:rPr>
          <w:rFonts w:ascii="標楷體" w:eastAsia="標楷體" w:hAnsi="標楷體" w:hint="eastAsia"/>
        </w:rPr>
        <w:t>）</w:t>
      </w:r>
      <w:r w:rsidRPr="00FF7993">
        <w:rPr>
          <w:rFonts w:ascii="標楷體" w:eastAsia="標楷體" w:hAnsi="標楷體" w:hint="eastAsia"/>
        </w:rPr>
        <w:t>須由連江縣政府負擔之舊制公務人員退休經費為</w:t>
      </w:r>
      <w:r>
        <w:rPr>
          <w:rFonts w:ascii="標楷體" w:eastAsia="標楷體" w:hAnsi="標楷體" w:hint="eastAsia"/>
        </w:rPr>
        <w:t>7</w:t>
      </w:r>
      <w:r w:rsidRPr="00FF7993">
        <w:rPr>
          <w:rFonts w:ascii="標楷體" w:eastAsia="標楷體" w:hint="eastAsia"/>
        </w:rPr>
        <w:t>億</w:t>
      </w:r>
      <w:r>
        <w:rPr>
          <w:rFonts w:ascii="標楷體" w:eastAsia="標楷體"/>
        </w:rPr>
        <w:t>6,400</w:t>
      </w:r>
      <w:r w:rsidRPr="00FF7993">
        <w:rPr>
          <w:rFonts w:ascii="標楷體" w:eastAsia="標楷體" w:hint="eastAsia"/>
        </w:rPr>
        <w:t>萬元</w:t>
      </w:r>
      <w:r w:rsidRPr="00FF7993">
        <w:rPr>
          <w:rFonts w:ascii="標楷體" w:eastAsia="標楷體" w:hAnsi="標楷體" w:hint="eastAsia"/>
        </w:rPr>
        <w:t>。</w:t>
      </w:r>
    </w:p>
    <w:p w14:paraId="5A8354D1" w14:textId="77777777" w:rsidR="00CA2680" w:rsidRDefault="00CA2680" w:rsidP="00CA2680">
      <w:pPr>
        <w:spacing w:line="400" w:lineRule="exact"/>
        <w:ind w:firstLine="476"/>
        <w:jc w:val="both"/>
        <w:rPr>
          <w:rFonts w:ascii="標楷體" w:eastAsia="標楷體" w:hAnsi="標楷體"/>
        </w:rPr>
      </w:pPr>
      <w:r>
        <w:rPr>
          <w:rFonts w:ascii="標楷體" w:eastAsia="標楷體" w:hAnsi="標楷體" w:hint="eastAsia"/>
        </w:rPr>
        <w:t>（2）</w:t>
      </w:r>
      <w:r w:rsidRPr="00FF7993">
        <w:rPr>
          <w:rFonts w:ascii="標楷體" w:eastAsia="標楷體" w:hAnsi="標楷體" w:hint="eastAsia"/>
        </w:rPr>
        <w:t>依據教育部委託精算報告，以</w:t>
      </w:r>
      <w:r>
        <w:rPr>
          <w:rFonts w:ascii="標楷體" w:eastAsia="標楷體" w:hAnsi="標楷體" w:hint="eastAsia"/>
        </w:rPr>
        <w:t>109年</w:t>
      </w:r>
      <w:r w:rsidRPr="00FF7993">
        <w:rPr>
          <w:rFonts w:ascii="標楷體" w:eastAsia="標楷體" w:hAnsi="標楷體" w:hint="eastAsia"/>
        </w:rPr>
        <w:t>12月31日為基準日，精</w:t>
      </w:r>
      <w:r>
        <w:rPr>
          <w:rFonts w:ascii="標楷體" w:eastAsia="標楷體" w:hAnsi="標楷體" w:hint="eastAsia"/>
        </w:rPr>
        <w:t>（</w:t>
      </w:r>
      <w:r w:rsidRPr="00FF7993">
        <w:rPr>
          <w:rFonts w:ascii="標楷體" w:eastAsia="標楷體" w:hAnsi="標楷體" w:hint="eastAsia"/>
        </w:rPr>
        <w:t>估</w:t>
      </w:r>
      <w:r>
        <w:rPr>
          <w:rFonts w:ascii="標楷體" w:eastAsia="標楷體" w:hAnsi="標楷體" w:hint="eastAsia"/>
        </w:rPr>
        <w:t>）</w:t>
      </w:r>
      <w:r w:rsidRPr="00FF7993">
        <w:rPr>
          <w:rFonts w:ascii="標楷體" w:eastAsia="標楷體" w:hAnsi="標楷體" w:hint="eastAsia"/>
        </w:rPr>
        <w:t>算未來</w:t>
      </w:r>
      <w:r w:rsidRPr="00FF7993">
        <w:rPr>
          <w:rFonts w:ascii="標楷體" w:eastAsia="標楷體" w:hAnsi="標楷體"/>
        </w:rPr>
        <w:t>30</w:t>
      </w:r>
      <w:r w:rsidRPr="00FF7993">
        <w:rPr>
          <w:rFonts w:ascii="標楷體" w:eastAsia="標楷體" w:hAnsi="標楷體" w:hint="eastAsia"/>
        </w:rPr>
        <w:t>年</w:t>
      </w:r>
      <w:r>
        <w:rPr>
          <w:rFonts w:ascii="標楷體" w:eastAsia="標楷體" w:hAnsi="標楷體" w:hint="eastAsia"/>
        </w:rPr>
        <w:t>（</w:t>
      </w:r>
      <w:r w:rsidRPr="00FF7993">
        <w:rPr>
          <w:rFonts w:ascii="標楷體" w:eastAsia="標楷體" w:hAnsi="標楷體" w:hint="eastAsia"/>
        </w:rPr>
        <w:t>1</w:t>
      </w:r>
      <w:r>
        <w:rPr>
          <w:rFonts w:ascii="標楷體" w:eastAsia="標楷體" w:hAnsi="標楷體"/>
        </w:rPr>
        <w:t>1</w:t>
      </w:r>
      <w:r w:rsidRPr="00FF7993">
        <w:rPr>
          <w:rFonts w:ascii="標楷體" w:eastAsia="標楷體" w:hAnsi="標楷體" w:hint="eastAsia"/>
        </w:rPr>
        <w:t>0至13</w:t>
      </w:r>
      <w:r>
        <w:rPr>
          <w:rFonts w:ascii="標楷體" w:eastAsia="標楷體" w:hAnsi="標楷體"/>
        </w:rPr>
        <w:t>9</w:t>
      </w:r>
      <w:r w:rsidRPr="00FF7993">
        <w:rPr>
          <w:rFonts w:ascii="標楷體" w:eastAsia="標楷體" w:hAnsi="標楷體" w:hint="eastAsia"/>
        </w:rPr>
        <w:t>年</w:t>
      </w:r>
      <w:r>
        <w:rPr>
          <w:rFonts w:ascii="標楷體" w:eastAsia="標楷體" w:hAnsi="標楷體" w:hint="eastAsia"/>
        </w:rPr>
        <w:t>）</w:t>
      </w:r>
      <w:r w:rsidRPr="00FF7993">
        <w:rPr>
          <w:rFonts w:ascii="標楷體" w:eastAsia="標楷體" w:hAnsi="標楷體" w:hint="eastAsia"/>
        </w:rPr>
        <w:t>須由連江縣政府負擔之舊制教育人員退休經費為</w:t>
      </w:r>
      <w:r>
        <w:rPr>
          <w:rFonts w:ascii="標楷體" w:eastAsia="標楷體" w:hAnsi="標楷體" w:hint="eastAsia"/>
        </w:rPr>
        <w:t>2</w:t>
      </w:r>
      <w:r w:rsidRPr="00FF7993">
        <w:rPr>
          <w:rFonts w:ascii="標楷體" w:eastAsia="標楷體" w:hint="eastAsia"/>
        </w:rPr>
        <w:t>億</w:t>
      </w:r>
      <w:r>
        <w:rPr>
          <w:rFonts w:ascii="標楷體" w:eastAsia="標楷體" w:hint="eastAsia"/>
        </w:rPr>
        <w:t>6</w:t>
      </w:r>
      <w:r w:rsidRPr="00FF7993">
        <w:rPr>
          <w:rFonts w:ascii="標楷體" w:eastAsia="標楷體"/>
        </w:rPr>
        <w:t>,</w:t>
      </w:r>
      <w:r>
        <w:rPr>
          <w:rFonts w:ascii="標楷體" w:eastAsia="標楷體"/>
        </w:rPr>
        <w:t>4</w:t>
      </w:r>
      <w:r w:rsidRPr="00FF7993">
        <w:rPr>
          <w:rFonts w:ascii="標楷體" w:eastAsia="標楷體"/>
        </w:rPr>
        <w:t>00</w:t>
      </w:r>
      <w:r w:rsidRPr="00FF7993">
        <w:rPr>
          <w:rFonts w:ascii="標楷體" w:eastAsia="標楷體" w:hint="eastAsia"/>
        </w:rPr>
        <w:t>萬元</w:t>
      </w:r>
      <w:r w:rsidRPr="00FF7993">
        <w:rPr>
          <w:rFonts w:ascii="標楷體" w:eastAsia="標楷體" w:hAnsi="標楷體" w:hint="eastAsia"/>
        </w:rPr>
        <w:t>。</w:t>
      </w:r>
    </w:p>
    <w:p w14:paraId="7B59C56A" w14:textId="77777777" w:rsidR="00CA2680" w:rsidRPr="00FF7993" w:rsidRDefault="00CA2680" w:rsidP="00CA2680">
      <w:pPr>
        <w:spacing w:line="400" w:lineRule="exact"/>
        <w:ind w:firstLine="476"/>
        <w:jc w:val="both"/>
        <w:rPr>
          <w:rFonts w:ascii="標楷體" w:eastAsia="標楷體" w:hAnsi="標楷體"/>
        </w:rPr>
      </w:pPr>
      <w:r>
        <w:rPr>
          <w:rFonts w:ascii="標楷體" w:eastAsia="標楷體" w:hAnsi="標楷體" w:hint="eastAsia"/>
        </w:rPr>
        <w:t>（3）</w:t>
      </w:r>
      <w:r>
        <w:rPr>
          <w:rFonts w:ascii="標楷體" w:eastAsia="標楷體" w:hAnsi="標楷體"/>
        </w:rPr>
        <w:t>109年</w:t>
      </w:r>
      <w:r>
        <w:rPr>
          <w:rFonts w:ascii="標楷體" w:eastAsia="標楷體" w:hAnsi="標楷體" w:hint="eastAsia"/>
        </w:rPr>
        <w:t>度退休公教人員優惠存款差額利息2</w:t>
      </w:r>
      <w:r>
        <w:rPr>
          <w:rFonts w:ascii="標楷體" w:eastAsia="標楷體" w:hAnsi="標楷體"/>
        </w:rPr>
        <w:t>62</w:t>
      </w:r>
      <w:r>
        <w:rPr>
          <w:rFonts w:ascii="標楷體" w:eastAsia="標楷體" w:hAnsi="標楷體" w:hint="eastAsia"/>
        </w:rPr>
        <w:t>萬餘元，係連江縣政府與臺灣銀行約定契約，由該行先行墊付，該府依約於1</w:t>
      </w:r>
      <w:r>
        <w:rPr>
          <w:rFonts w:ascii="標楷體" w:eastAsia="標楷體" w:hAnsi="標楷體"/>
        </w:rPr>
        <w:t>10</w:t>
      </w:r>
      <w:r>
        <w:rPr>
          <w:rFonts w:ascii="標楷體" w:eastAsia="標楷體" w:hAnsi="標楷體" w:hint="eastAsia"/>
        </w:rPr>
        <w:t>年2月份將該款項給付該行</w:t>
      </w:r>
      <w:r w:rsidRPr="00FF7993">
        <w:rPr>
          <w:rFonts w:ascii="標楷體" w:eastAsia="標楷體" w:hAnsi="標楷體" w:hint="eastAsia"/>
        </w:rPr>
        <w:t>。</w:t>
      </w:r>
    </w:p>
    <w:p w14:paraId="3DF77E80" w14:textId="627F79A8" w:rsidR="00CA2680" w:rsidRPr="00C36ED2" w:rsidRDefault="00CA2680" w:rsidP="00CA2680">
      <w:pPr>
        <w:spacing w:line="400" w:lineRule="exact"/>
        <w:ind w:firstLine="476"/>
        <w:jc w:val="both"/>
        <w:rPr>
          <w:rFonts w:ascii="標楷體" w:eastAsia="標楷體" w:hAnsi="標楷體"/>
          <w:b/>
          <w:bCs/>
          <w:color w:val="000000"/>
        </w:rPr>
      </w:pPr>
      <w:r>
        <w:rPr>
          <w:rFonts w:ascii="標楷體" w:eastAsia="標楷體" w:hAnsi="標楷體"/>
          <w:b/>
          <w:bCs/>
          <w:color w:val="000000"/>
        </w:rPr>
        <w:t>2.</w:t>
      </w:r>
      <w:r w:rsidRPr="003B206E">
        <w:rPr>
          <w:rFonts w:ascii="標楷體" w:eastAsia="標楷體" w:hAnsi="標楷體" w:hint="eastAsia"/>
          <w:b/>
          <w:bCs/>
          <w:color w:val="000000"/>
        </w:rPr>
        <w:t>因擔保、保證或契約可能造成未來會計年度支出事項（包括或有負債）：</w:t>
      </w:r>
    </w:p>
    <w:p w14:paraId="5ABCCC3D" w14:textId="77777777" w:rsidR="00CA2680" w:rsidRDefault="00CA2680" w:rsidP="00CA2680">
      <w:pPr>
        <w:spacing w:line="400" w:lineRule="exact"/>
        <w:ind w:firstLineChars="200" w:firstLine="480"/>
        <w:jc w:val="both"/>
        <w:rPr>
          <w:rFonts w:ascii="標楷體" w:eastAsia="標楷體" w:hAnsi="標楷體"/>
          <w:sz w:val="20"/>
          <w:szCs w:val="20"/>
        </w:rPr>
      </w:pPr>
      <w:r>
        <w:rPr>
          <w:rFonts w:ascii="標楷體" w:eastAsia="標楷體" w:hAnsi="標楷體" w:hint="eastAsia"/>
          <w:color w:val="000000"/>
        </w:rPr>
        <w:t>依109年度連江縣總決算內說明，有關連江縣政府因擔保、保證或契約可能造成未來會計年度支出事項（包括或有負債）計1億5</w:t>
      </w:r>
      <w:r>
        <w:rPr>
          <w:rFonts w:ascii="標楷體" w:eastAsia="標楷體" w:hAnsi="標楷體"/>
          <w:color w:val="000000"/>
        </w:rPr>
        <w:t>00</w:t>
      </w:r>
      <w:r>
        <w:rPr>
          <w:rFonts w:ascii="標楷體" w:eastAsia="標楷體" w:hAnsi="標楷體" w:hint="eastAsia"/>
          <w:color w:val="000000"/>
        </w:rPr>
        <w:t>萬元，係該府承負連江縣自來水廠及馬祖連江航業有限公司短期借款契約之連帶保證人責任。截至109年底止，連江縣自來水廠實際借款為6</w:t>
      </w:r>
      <w:r>
        <w:rPr>
          <w:rFonts w:ascii="標楷體" w:eastAsia="標楷體" w:hAnsi="標楷體"/>
          <w:color w:val="000000"/>
        </w:rPr>
        <w:t>,000</w:t>
      </w:r>
      <w:r>
        <w:rPr>
          <w:rFonts w:ascii="標楷體" w:eastAsia="標楷體" w:hAnsi="標楷體" w:hint="eastAsia"/>
          <w:color w:val="000000"/>
        </w:rPr>
        <w:t>萬元，馬祖連江航業有限公司實際借款為4</w:t>
      </w:r>
      <w:r>
        <w:rPr>
          <w:rFonts w:ascii="標楷體" w:eastAsia="標楷體" w:hAnsi="標楷體"/>
          <w:color w:val="000000"/>
        </w:rPr>
        <w:t>,500</w:t>
      </w:r>
      <w:r>
        <w:rPr>
          <w:rFonts w:ascii="標楷體" w:eastAsia="標楷體" w:hAnsi="標楷體" w:hint="eastAsia"/>
          <w:color w:val="000000"/>
        </w:rPr>
        <w:t>萬元，合計1億</w:t>
      </w:r>
      <w:r>
        <w:rPr>
          <w:rFonts w:ascii="標楷體" w:eastAsia="標楷體" w:hAnsi="標楷體"/>
          <w:color w:val="000000"/>
        </w:rPr>
        <w:t>500</w:t>
      </w:r>
      <w:r>
        <w:rPr>
          <w:rFonts w:ascii="標楷體" w:eastAsia="標楷體" w:hAnsi="標楷體" w:hint="eastAsia"/>
          <w:color w:val="000000"/>
        </w:rPr>
        <w:t>萬元，且並未發生違約情事，故連江縣政府尚無實際支出金額。另依連江縣總決算「因擔保、保證或契約可能造成未來會計年度支出明細表」，尚無辦理保證事項。</w:t>
      </w:r>
    </w:p>
    <w:p w14:paraId="1F2D8ABE" w14:textId="77777777" w:rsidR="003E2A6C" w:rsidRPr="0010798E" w:rsidRDefault="003E2A6C" w:rsidP="003E2A6C">
      <w:pPr>
        <w:spacing w:beforeLines="50" w:before="120" w:line="500" w:lineRule="exact"/>
        <w:jc w:val="both"/>
        <w:rPr>
          <w:rFonts w:ascii="標楷體" w:eastAsia="標楷體" w:hAnsi="標楷體"/>
          <w:b/>
          <w:spacing w:val="-4"/>
          <w:sz w:val="36"/>
          <w:szCs w:val="36"/>
        </w:rPr>
      </w:pPr>
      <w:r w:rsidRPr="0010798E">
        <w:rPr>
          <w:rFonts w:ascii="標楷體" w:eastAsia="標楷體" w:hAnsi="標楷體" w:hint="eastAsia"/>
          <w:b/>
          <w:spacing w:val="-4"/>
          <w:sz w:val="36"/>
          <w:szCs w:val="36"/>
        </w:rPr>
        <w:lastRenderedPageBreak/>
        <w:t>參、重大公共建設計畫及採購執行情形之查核</w:t>
      </w:r>
    </w:p>
    <w:bookmarkEnd w:id="5"/>
    <w:p w14:paraId="4AE00B64" w14:textId="11B0B749" w:rsidR="003B7F47" w:rsidRPr="00C811D0" w:rsidRDefault="003B7F47" w:rsidP="003B7F47">
      <w:pPr>
        <w:spacing w:line="520" w:lineRule="exact"/>
        <w:ind w:firstLineChars="200" w:firstLine="464"/>
        <w:jc w:val="both"/>
        <w:rPr>
          <w:rFonts w:ascii="標楷體" w:eastAsia="標楷體" w:hAnsi="標楷體"/>
          <w:spacing w:val="-4"/>
        </w:rPr>
      </w:pPr>
      <w:r w:rsidRPr="00C811D0">
        <w:rPr>
          <w:rFonts w:ascii="標楷體" w:eastAsia="標楷體" w:hAnsi="標楷體" w:hint="eastAsia"/>
          <w:spacing w:val="-4"/>
        </w:rPr>
        <w:t>重大公共建設計畫之推動為連江縣政府施政重點，執行成效攸關縣民生活品質及該府形象，另採購案件執行情形，能否如期如質完成，發揮預期功能與效益，亦為各界所關注。10</w:t>
      </w:r>
      <w:r w:rsidRPr="00C811D0">
        <w:rPr>
          <w:rFonts w:ascii="標楷體" w:eastAsia="標楷體" w:hAnsi="標楷體"/>
          <w:spacing w:val="-4"/>
        </w:rPr>
        <w:t>9</w:t>
      </w:r>
      <w:r w:rsidRPr="00C811D0">
        <w:rPr>
          <w:rFonts w:ascii="標楷體" w:eastAsia="標楷體" w:hAnsi="標楷體" w:hint="eastAsia"/>
          <w:spacing w:val="-4"/>
        </w:rPr>
        <w:t>年度</w:t>
      </w:r>
      <w:r w:rsidR="00F24573">
        <w:rPr>
          <w:rFonts w:ascii="標楷體" w:eastAsia="標楷體" w:hAnsi="標楷體" w:hint="eastAsia"/>
          <w:spacing w:val="-4"/>
        </w:rPr>
        <w:t>該</w:t>
      </w:r>
      <w:r w:rsidRPr="00C811D0">
        <w:rPr>
          <w:rFonts w:ascii="標楷體" w:eastAsia="標楷體" w:hAnsi="標楷體" w:hint="eastAsia"/>
          <w:spacing w:val="-4"/>
        </w:rPr>
        <w:t>府暨所屬機關重大公共建設計畫及採購案件之查核結果，說明如次：</w:t>
      </w:r>
    </w:p>
    <w:p w14:paraId="1021C775" w14:textId="77777777" w:rsidR="003B7F47" w:rsidRPr="00C811D0" w:rsidRDefault="003B7F47" w:rsidP="003B7F47">
      <w:pPr>
        <w:spacing w:line="520" w:lineRule="exact"/>
        <w:ind w:leftChars="11" w:left="26"/>
        <w:jc w:val="both"/>
        <w:outlineLvl w:val="1"/>
        <w:rPr>
          <w:rFonts w:ascii="標楷體" w:eastAsia="標楷體" w:hAnsi="標楷體"/>
          <w:b/>
          <w:spacing w:val="-4"/>
          <w:sz w:val="32"/>
          <w:szCs w:val="32"/>
        </w:rPr>
      </w:pPr>
      <w:r w:rsidRPr="00C811D0">
        <w:rPr>
          <w:rFonts w:ascii="標楷體" w:eastAsia="標楷體" w:hAnsi="標楷體" w:hint="eastAsia"/>
          <w:b/>
          <w:spacing w:val="-4"/>
          <w:sz w:val="32"/>
          <w:szCs w:val="32"/>
        </w:rPr>
        <w:t>一、重大公共建設計畫執行情形之查核</w:t>
      </w:r>
    </w:p>
    <w:p w14:paraId="7AED9BF5" w14:textId="77777777" w:rsidR="003B7F47" w:rsidRPr="00C811D0" w:rsidRDefault="003B7F47" w:rsidP="003B7F47">
      <w:pPr>
        <w:kinsoku w:val="0"/>
        <w:overflowPunct w:val="0"/>
        <w:autoSpaceDE w:val="0"/>
        <w:spacing w:line="500" w:lineRule="exact"/>
        <w:ind w:firstLineChars="100" w:firstLine="280"/>
        <w:jc w:val="both"/>
        <w:outlineLvl w:val="2"/>
        <w:rPr>
          <w:rFonts w:ascii="標楷體" w:eastAsia="標楷體" w:hAnsi="標楷體"/>
          <w:b/>
          <w:spacing w:val="-4"/>
          <w:sz w:val="28"/>
          <w:szCs w:val="28"/>
        </w:rPr>
      </w:pPr>
      <w:r w:rsidRPr="00C811D0">
        <w:rPr>
          <w:rFonts w:ascii="標楷體" w:eastAsia="標楷體" w:hAnsi="標楷體" w:hint="eastAsia"/>
          <w:b/>
          <w:sz w:val="28"/>
          <w:szCs w:val="28"/>
        </w:rPr>
        <w:t>（一）重大公共建設計畫執行情形</w:t>
      </w:r>
    </w:p>
    <w:p w14:paraId="0884F8A6" w14:textId="3FA46BE7" w:rsidR="003B7F47" w:rsidRPr="00C811D0" w:rsidRDefault="00F24573" w:rsidP="003B7F47">
      <w:pPr>
        <w:spacing w:line="520" w:lineRule="exact"/>
        <w:ind w:firstLineChars="200" w:firstLine="464"/>
        <w:jc w:val="both"/>
        <w:rPr>
          <w:rFonts w:ascii="標楷體" w:eastAsia="標楷體" w:hAnsi="標楷體"/>
          <w:spacing w:val="-4"/>
        </w:rPr>
      </w:pPr>
      <w:r>
        <w:rPr>
          <w:rFonts w:ascii="標楷體" w:eastAsia="標楷體" w:hAnsi="標楷體" w:hint="eastAsia"/>
          <w:spacing w:val="-4"/>
        </w:rPr>
        <w:t>該</w:t>
      </w:r>
      <w:r w:rsidR="003B7F47" w:rsidRPr="00C811D0">
        <w:rPr>
          <w:rFonts w:ascii="標楷體" w:eastAsia="標楷體" w:hAnsi="標楷體" w:hint="eastAsia"/>
          <w:spacing w:val="-4"/>
        </w:rPr>
        <w:t>府10</w:t>
      </w:r>
      <w:r w:rsidR="003B7F47" w:rsidRPr="00C811D0">
        <w:rPr>
          <w:rFonts w:ascii="標楷體" w:eastAsia="標楷體" w:hAnsi="標楷體"/>
          <w:spacing w:val="-4"/>
        </w:rPr>
        <w:t>9</w:t>
      </w:r>
      <w:r w:rsidR="003B7F47" w:rsidRPr="00C811D0">
        <w:rPr>
          <w:rFonts w:ascii="標楷體" w:eastAsia="標楷體" w:hAnsi="標楷體" w:hint="eastAsia"/>
          <w:spacing w:val="-4"/>
        </w:rPr>
        <w:t>年度列管重大公共建設計畫計有</w:t>
      </w:r>
      <w:r w:rsidR="003B7F47" w:rsidRPr="00C811D0">
        <w:rPr>
          <w:rFonts w:ascii="標楷體" w:eastAsia="標楷體" w:hAnsi="標楷體"/>
          <w:spacing w:val="-4"/>
        </w:rPr>
        <w:t>16</w:t>
      </w:r>
      <w:r w:rsidR="003B7F47" w:rsidRPr="00C811D0">
        <w:rPr>
          <w:rFonts w:ascii="標楷體" w:eastAsia="標楷體" w:hAnsi="標楷體" w:hint="eastAsia"/>
          <w:spacing w:val="-4"/>
        </w:rPr>
        <w:t>項，年度可支用預算數29億8,225萬餘元。執行結果，實際執行數計15億</w:t>
      </w:r>
      <w:r w:rsidR="003B7F47" w:rsidRPr="00C811D0">
        <w:rPr>
          <w:rFonts w:ascii="標楷體" w:eastAsia="標楷體" w:hAnsi="標楷體"/>
          <w:spacing w:val="-4"/>
        </w:rPr>
        <w:t>7</w:t>
      </w:r>
      <w:r w:rsidR="003B7F47" w:rsidRPr="00C811D0">
        <w:rPr>
          <w:rFonts w:ascii="標楷體" w:eastAsia="標楷體" w:hAnsi="標楷體" w:hint="eastAsia"/>
          <w:spacing w:val="-4"/>
        </w:rPr>
        <w:t>,</w:t>
      </w:r>
      <w:r w:rsidR="003B7F47" w:rsidRPr="00C811D0">
        <w:rPr>
          <w:rFonts w:ascii="標楷體" w:eastAsia="標楷體" w:hAnsi="標楷體"/>
          <w:spacing w:val="-4"/>
        </w:rPr>
        <w:t>984</w:t>
      </w:r>
      <w:r w:rsidR="003B7F47" w:rsidRPr="00C811D0">
        <w:rPr>
          <w:rFonts w:ascii="標楷體" w:eastAsia="標楷體" w:hAnsi="標楷體" w:hint="eastAsia"/>
          <w:spacing w:val="-4"/>
        </w:rPr>
        <w:t>萬餘元，預算執行率5</w:t>
      </w:r>
      <w:r w:rsidR="003B7F47" w:rsidRPr="00C811D0">
        <w:rPr>
          <w:rFonts w:ascii="標楷體" w:eastAsia="標楷體" w:hAnsi="標楷體"/>
          <w:spacing w:val="-4"/>
        </w:rPr>
        <w:t>2</w:t>
      </w:r>
      <w:r w:rsidR="003B7F47" w:rsidRPr="00C811D0">
        <w:rPr>
          <w:rFonts w:ascii="標楷體" w:eastAsia="標楷體" w:hAnsi="標楷體" w:hint="eastAsia"/>
          <w:spacing w:val="-4"/>
        </w:rPr>
        <w:t>.</w:t>
      </w:r>
      <w:r w:rsidR="003B7F47" w:rsidRPr="00C811D0">
        <w:rPr>
          <w:rFonts w:ascii="標楷體" w:eastAsia="標楷體" w:hAnsi="標楷體"/>
          <w:spacing w:val="-4"/>
        </w:rPr>
        <w:t>97</w:t>
      </w:r>
      <w:r w:rsidR="003B7F47" w:rsidRPr="00C811D0">
        <w:rPr>
          <w:rFonts w:ascii="標楷體" w:eastAsia="標楷體" w:hAnsi="標楷體" w:hint="eastAsia"/>
          <w:spacing w:val="-4"/>
        </w:rPr>
        <w:t>％，該府各主管機關重大公共計畫預算執行情形分述如次：</w:t>
      </w:r>
      <w:r w:rsidR="003B7F47" w:rsidRPr="00C811D0">
        <w:rPr>
          <w:rFonts w:ascii="標楷體" w:eastAsia="標楷體" w:hAnsi="標楷體"/>
          <w:spacing w:val="-4"/>
        </w:rPr>
        <w:t xml:space="preserve"> </w:t>
      </w:r>
    </w:p>
    <w:p w14:paraId="7043A87B" w14:textId="0EEF2536" w:rsidR="003B7F47" w:rsidRPr="00C811D0" w:rsidRDefault="003B7F47" w:rsidP="003B7F47">
      <w:pPr>
        <w:spacing w:line="520" w:lineRule="exact"/>
        <w:ind w:firstLineChars="200" w:firstLine="464"/>
        <w:jc w:val="both"/>
        <w:rPr>
          <w:rFonts w:ascii="標楷體" w:eastAsia="標楷體" w:hAnsi="標楷體"/>
          <w:spacing w:val="-4"/>
        </w:rPr>
      </w:pPr>
      <w:r w:rsidRPr="00C811D0">
        <w:rPr>
          <w:rFonts w:ascii="標楷體" w:eastAsia="標楷體" w:hAnsi="標楷體" w:hint="eastAsia"/>
          <w:spacing w:val="-4"/>
        </w:rPr>
        <w:t>1.縣政府主管：計有馬祖城鄉特色產業園區等</w:t>
      </w:r>
      <w:r w:rsidRPr="00C811D0">
        <w:rPr>
          <w:rFonts w:ascii="標楷體" w:eastAsia="標楷體" w:hAnsi="標楷體"/>
          <w:spacing w:val="-4"/>
        </w:rPr>
        <w:t>14</w:t>
      </w:r>
      <w:r w:rsidRPr="00C811D0">
        <w:rPr>
          <w:rFonts w:ascii="標楷體" w:eastAsia="標楷體" w:hAnsi="標楷體" w:hint="eastAsia"/>
          <w:spacing w:val="-4"/>
        </w:rPr>
        <w:t>項，年度可支用預算數合計2</w:t>
      </w:r>
      <w:r w:rsidRPr="00C811D0">
        <w:rPr>
          <w:rFonts w:ascii="標楷體" w:eastAsia="標楷體" w:hAnsi="標楷體"/>
          <w:spacing w:val="-4"/>
        </w:rPr>
        <w:t>7</w:t>
      </w:r>
      <w:r w:rsidRPr="00C811D0">
        <w:rPr>
          <w:rFonts w:ascii="標楷體" w:eastAsia="標楷體" w:hAnsi="標楷體" w:hint="eastAsia"/>
          <w:spacing w:val="-4"/>
        </w:rPr>
        <w:t>億7</w:t>
      </w:r>
      <w:r w:rsidRPr="00C811D0">
        <w:rPr>
          <w:rFonts w:ascii="標楷體" w:eastAsia="標楷體" w:hAnsi="標楷體"/>
          <w:spacing w:val="-4"/>
        </w:rPr>
        <w:t>77</w:t>
      </w:r>
      <w:r w:rsidRPr="00C811D0">
        <w:rPr>
          <w:rFonts w:ascii="標楷體" w:eastAsia="標楷體" w:hAnsi="標楷體" w:hint="eastAsia"/>
          <w:spacing w:val="-4"/>
        </w:rPr>
        <w:t>萬餘元，執行數合計1</w:t>
      </w:r>
      <w:r w:rsidRPr="00C811D0">
        <w:rPr>
          <w:rFonts w:ascii="標楷體" w:eastAsia="標楷體" w:hAnsi="標楷體"/>
          <w:spacing w:val="-4"/>
        </w:rPr>
        <w:t>3</w:t>
      </w:r>
      <w:r w:rsidRPr="00C811D0">
        <w:rPr>
          <w:rFonts w:ascii="標楷體" w:eastAsia="標楷體" w:hAnsi="標楷體" w:hint="eastAsia"/>
          <w:spacing w:val="-4"/>
        </w:rPr>
        <w:t>億9</w:t>
      </w:r>
      <w:r w:rsidRPr="00C811D0">
        <w:rPr>
          <w:rFonts w:ascii="標楷體" w:eastAsia="標楷體" w:hAnsi="標楷體"/>
          <w:spacing w:val="-4"/>
        </w:rPr>
        <w:t>34</w:t>
      </w:r>
      <w:r w:rsidRPr="00C811D0">
        <w:rPr>
          <w:rFonts w:ascii="標楷體" w:eastAsia="標楷體" w:hAnsi="標楷體" w:hint="eastAsia"/>
          <w:spacing w:val="-4"/>
        </w:rPr>
        <w:t>萬餘元，執行率4</w:t>
      </w:r>
      <w:r w:rsidRPr="00C811D0">
        <w:rPr>
          <w:rFonts w:ascii="標楷體" w:eastAsia="標楷體" w:hAnsi="標楷體"/>
          <w:spacing w:val="-4"/>
        </w:rPr>
        <w:t>8.35</w:t>
      </w:r>
      <w:r w:rsidRPr="00C811D0">
        <w:rPr>
          <w:rFonts w:ascii="標楷體" w:eastAsia="標楷體" w:hAnsi="標楷體" w:hint="eastAsia"/>
          <w:spacing w:val="-4"/>
        </w:rPr>
        <w:t>％。</w:t>
      </w:r>
    </w:p>
    <w:p w14:paraId="6EA36F04" w14:textId="6BC0EBC9" w:rsidR="003B7F47" w:rsidRPr="00C811D0" w:rsidRDefault="003B7F47" w:rsidP="003B7F47">
      <w:pPr>
        <w:spacing w:line="520" w:lineRule="exact"/>
        <w:ind w:firstLineChars="200" w:firstLine="464"/>
        <w:jc w:val="both"/>
        <w:rPr>
          <w:rFonts w:ascii="標楷體" w:eastAsia="標楷體" w:hAnsi="標楷體"/>
          <w:spacing w:val="-4"/>
        </w:rPr>
      </w:pPr>
      <w:r w:rsidRPr="00C811D0">
        <w:rPr>
          <w:rFonts w:ascii="標楷體" w:eastAsia="標楷體" w:hAnsi="標楷體" w:hint="eastAsia"/>
          <w:spacing w:val="-4"/>
        </w:rPr>
        <w:t>2.交通旅遊局主管：計有連江縣東引鄉行政大樓及地下停車場拆除重建工程等</w:t>
      </w:r>
      <w:r w:rsidRPr="00C811D0">
        <w:rPr>
          <w:rFonts w:ascii="標楷體" w:eastAsia="標楷體" w:hAnsi="標楷體"/>
          <w:spacing w:val="-4"/>
        </w:rPr>
        <w:t>2</w:t>
      </w:r>
      <w:r w:rsidRPr="00C811D0">
        <w:rPr>
          <w:rFonts w:ascii="標楷體" w:eastAsia="標楷體" w:hAnsi="標楷體" w:hint="eastAsia"/>
          <w:spacing w:val="-4"/>
        </w:rPr>
        <w:t>項，年度可支用預算數合計</w:t>
      </w:r>
      <w:r w:rsidRPr="00C811D0">
        <w:rPr>
          <w:rFonts w:ascii="標楷體" w:eastAsia="標楷體" w:hAnsi="標楷體"/>
          <w:spacing w:val="-4"/>
        </w:rPr>
        <w:t>2</w:t>
      </w:r>
      <w:r w:rsidRPr="00C811D0">
        <w:rPr>
          <w:rFonts w:ascii="標楷體" w:eastAsia="標楷體" w:hAnsi="標楷體" w:hint="eastAsia"/>
          <w:spacing w:val="-4"/>
        </w:rPr>
        <w:t>億7,</w:t>
      </w:r>
      <w:r w:rsidRPr="00C811D0">
        <w:rPr>
          <w:rFonts w:ascii="標楷體" w:eastAsia="標楷體" w:hAnsi="標楷體"/>
          <w:spacing w:val="-4"/>
        </w:rPr>
        <w:t>448</w:t>
      </w:r>
      <w:r w:rsidRPr="00C811D0">
        <w:rPr>
          <w:rFonts w:ascii="標楷體" w:eastAsia="標楷體" w:hAnsi="標楷體" w:hint="eastAsia"/>
          <w:spacing w:val="-4"/>
        </w:rPr>
        <w:t>萬餘元，執行數合計2億7,</w:t>
      </w:r>
      <w:r w:rsidRPr="00C811D0">
        <w:rPr>
          <w:rFonts w:ascii="標楷體" w:eastAsia="標楷體" w:hAnsi="標楷體"/>
          <w:spacing w:val="-4"/>
        </w:rPr>
        <w:t>050</w:t>
      </w:r>
      <w:r w:rsidRPr="00C811D0">
        <w:rPr>
          <w:rFonts w:ascii="標楷體" w:eastAsia="標楷體" w:hAnsi="標楷體" w:hint="eastAsia"/>
          <w:spacing w:val="-4"/>
        </w:rPr>
        <w:t>萬餘元，執行率9</w:t>
      </w:r>
      <w:r w:rsidRPr="00C811D0">
        <w:rPr>
          <w:rFonts w:ascii="標楷體" w:eastAsia="標楷體" w:hAnsi="標楷體"/>
          <w:spacing w:val="-4"/>
        </w:rPr>
        <w:t>8</w:t>
      </w:r>
      <w:r w:rsidRPr="00C811D0">
        <w:rPr>
          <w:rFonts w:ascii="標楷體" w:eastAsia="標楷體" w:hAnsi="標楷體" w:hint="eastAsia"/>
          <w:spacing w:val="-4"/>
        </w:rPr>
        <w:t>.</w:t>
      </w:r>
      <w:r w:rsidRPr="00C811D0">
        <w:rPr>
          <w:rFonts w:ascii="標楷體" w:eastAsia="標楷體" w:hAnsi="標楷體"/>
          <w:spacing w:val="-4"/>
        </w:rPr>
        <w:t>55</w:t>
      </w:r>
      <w:r w:rsidRPr="00C811D0">
        <w:rPr>
          <w:rFonts w:ascii="標楷體" w:eastAsia="標楷體" w:hAnsi="標楷體" w:hint="eastAsia"/>
          <w:spacing w:val="-4"/>
        </w:rPr>
        <w:t>％。</w:t>
      </w:r>
    </w:p>
    <w:p w14:paraId="0EE6E1DE" w14:textId="77777777" w:rsidR="003B7F47" w:rsidRPr="00C811D0" w:rsidRDefault="003B7F47" w:rsidP="003B7F47">
      <w:pPr>
        <w:spacing w:line="520" w:lineRule="exact"/>
        <w:ind w:firstLineChars="200" w:firstLine="464"/>
        <w:jc w:val="both"/>
        <w:rPr>
          <w:rFonts w:ascii="標楷體" w:eastAsia="標楷體" w:hAnsi="標楷體"/>
          <w:spacing w:val="-4"/>
        </w:rPr>
      </w:pPr>
      <w:r w:rsidRPr="00C811D0">
        <w:rPr>
          <w:rFonts w:ascii="標楷體" w:eastAsia="標楷體" w:hAnsi="標楷體" w:hint="eastAsia"/>
          <w:spacing w:val="-4"/>
        </w:rPr>
        <w:t>上開列管重大公共建設計畫年度預算執行率未達80％者計有</w:t>
      </w:r>
      <w:r w:rsidRPr="00C811D0">
        <w:rPr>
          <w:rFonts w:ascii="標楷體" w:eastAsia="標楷體" w:hAnsi="標楷體"/>
          <w:spacing w:val="-4"/>
        </w:rPr>
        <w:t>9</w:t>
      </w:r>
      <w:r w:rsidRPr="00C811D0">
        <w:rPr>
          <w:rFonts w:ascii="標楷體" w:eastAsia="標楷體" w:hAnsi="標楷體" w:hint="eastAsia"/>
          <w:spacing w:val="-4"/>
        </w:rPr>
        <w:t>項，茲依該府各主管機關彙列各案</w:t>
      </w:r>
      <w:r>
        <w:rPr>
          <w:rFonts w:ascii="標楷體" w:eastAsia="標楷體" w:hAnsi="標楷體" w:hint="eastAsia"/>
          <w:spacing w:val="-4"/>
        </w:rPr>
        <w:t>執行</w:t>
      </w:r>
      <w:r w:rsidRPr="00C811D0">
        <w:rPr>
          <w:rFonts w:ascii="標楷體" w:eastAsia="標楷體" w:hAnsi="標楷體" w:hint="eastAsia"/>
          <w:spacing w:val="-4"/>
        </w:rPr>
        <w:t>落後情形如表1：</w:t>
      </w:r>
    </w:p>
    <w:p w14:paraId="4A73CD67" w14:textId="77777777" w:rsidR="003B7F47" w:rsidRPr="00C811D0" w:rsidRDefault="003B7F47" w:rsidP="003B7F47">
      <w:pPr>
        <w:snapToGrid w:val="0"/>
        <w:ind w:rightChars="-13" w:right="-31" w:firstLine="482"/>
        <w:jc w:val="right"/>
        <w:rPr>
          <w:rFonts w:ascii="標楷體" w:eastAsia="標楷體" w:hAnsi="標楷體"/>
          <w:color w:val="FF0000"/>
          <w:spacing w:val="-4"/>
          <w:sz w:val="20"/>
        </w:rPr>
      </w:pPr>
      <w:r w:rsidRPr="00C811D0">
        <w:rPr>
          <w:rFonts w:ascii="標楷體" w:eastAsia="標楷體" w:hAnsi="標楷體" w:hint="eastAsia"/>
          <w:color w:val="FF0000"/>
          <w:sz w:val="20"/>
        </w:rPr>
        <w:t xml:space="preserve">                         </w:t>
      </w:r>
      <w:r w:rsidRPr="00C811D0">
        <w:rPr>
          <w:rFonts w:ascii="標楷體" w:eastAsia="標楷體" w:hAnsi="標楷體" w:hint="eastAsia"/>
          <w:color w:val="FF0000"/>
          <w:sz w:val="16"/>
          <w:szCs w:val="16"/>
        </w:rPr>
        <w:t xml:space="preserve"> </w:t>
      </w:r>
    </w:p>
    <w:tbl>
      <w:tblPr>
        <w:tblW w:w="992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275"/>
        <w:gridCol w:w="2127"/>
        <w:gridCol w:w="850"/>
        <w:gridCol w:w="1134"/>
        <w:gridCol w:w="1134"/>
        <w:gridCol w:w="1134"/>
        <w:gridCol w:w="1843"/>
      </w:tblGrid>
      <w:tr w:rsidR="003B7F47" w:rsidRPr="00C811D0" w14:paraId="25E646EC" w14:textId="77777777" w:rsidTr="005D001A">
        <w:trPr>
          <w:trHeight w:val="340"/>
        </w:trPr>
        <w:tc>
          <w:tcPr>
            <w:tcW w:w="9923" w:type="dxa"/>
            <w:gridSpan w:val="8"/>
            <w:tcBorders>
              <w:top w:val="nil"/>
              <w:left w:val="nil"/>
              <w:right w:val="nil"/>
            </w:tcBorders>
            <w:vAlign w:val="center"/>
          </w:tcPr>
          <w:p w14:paraId="579BB465" w14:textId="21CC52A3" w:rsidR="003B7F47" w:rsidRPr="00C811D0" w:rsidRDefault="003B7F47" w:rsidP="005D001A">
            <w:pPr>
              <w:snapToGrid w:val="0"/>
              <w:spacing w:beforeLines="15" w:before="36" w:afterLines="15" w:after="36"/>
              <w:jc w:val="center"/>
              <w:rPr>
                <w:rFonts w:ascii="標楷體" w:eastAsia="標楷體" w:hAnsi="標楷體" w:cs="新細明體"/>
                <w:b/>
                <w:bCs/>
                <w:kern w:val="0"/>
              </w:rPr>
            </w:pPr>
            <w:bookmarkStart w:id="8" w:name="_Hlk76386954"/>
            <w:r w:rsidRPr="00C811D0">
              <w:rPr>
                <w:rFonts w:ascii="標楷體" w:eastAsia="標楷體" w:hAnsi="標楷體" w:cs="新細明體" w:hint="eastAsia"/>
                <w:b/>
                <w:bCs/>
                <w:kern w:val="0"/>
              </w:rPr>
              <w:t>表</w:t>
            </w:r>
            <w:r w:rsidRPr="00C811D0">
              <w:rPr>
                <w:rFonts w:ascii="標楷體" w:eastAsia="標楷體" w:hAnsi="標楷體" w:cs="新細明體"/>
                <w:b/>
                <w:bCs/>
                <w:kern w:val="0"/>
              </w:rPr>
              <w:t>1</w:t>
            </w:r>
            <w:r w:rsidRPr="00C811D0">
              <w:rPr>
                <w:rFonts w:ascii="標楷體" w:eastAsia="標楷體" w:hAnsi="標楷體" w:cs="新細明體" w:hint="eastAsia"/>
                <w:b/>
                <w:bCs/>
                <w:kern w:val="0"/>
              </w:rPr>
              <w:t xml:space="preserve"> </w:t>
            </w:r>
            <w:r w:rsidRPr="00C811D0">
              <w:rPr>
                <w:rFonts w:ascii="標楷體" w:eastAsia="標楷體" w:hAnsi="標楷體" w:cs="新細明體"/>
                <w:b/>
                <w:bCs/>
                <w:kern w:val="0"/>
              </w:rPr>
              <w:t xml:space="preserve"> </w:t>
            </w:r>
            <w:r w:rsidRPr="00C811D0">
              <w:rPr>
                <w:rFonts w:ascii="標楷體" w:eastAsia="標楷體" w:hAnsi="標楷體" w:cs="新細明體" w:hint="eastAsia"/>
                <w:b/>
                <w:bCs/>
                <w:kern w:val="0"/>
              </w:rPr>
              <w:t>10</w:t>
            </w:r>
            <w:r w:rsidRPr="00C811D0">
              <w:rPr>
                <w:rFonts w:ascii="標楷體" w:eastAsia="標楷體" w:hAnsi="標楷體" w:cs="新細明體"/>
                <w:b/>
                <w:bCs/>
                <w:kern w:val="0"/>
              </w:rPr>
              <w:t>9</w:t>
            </w:r>
            <w:r w:rsidRPr="00C811D0">
              <w:rPr>
                <w:rFonts w:ascii="標楷體" w:eastAsia="標楷體" w:hAnsi="標楷體" w:cs="新細明體" w:hint="eastAsia"/>
                <w:b/>
                <w:bCs/>
                <w:kern w:val="0"/>
              </w:rPr>
              <w:t>年度連江縣政府暨所屬機關重大公共建設計畫預</w:t>
            </w:r>
            <w:r w:rsidRPr="00C811D0">
              <w:rPr>
                <w:rFonts w:ascii="標楷體" w:eastAsia="標楷體" w:hAnsi="標楷體" w:cs="新細明體"/>
                <w:b/>
                <w:bCs/>
                <w:kern w:val="0"/>
              </w:rPr>
              <w:t>算</w:t>
            </w:r>
            <w:r w:rsidRPr="00C811D0">
              <w:rPr>
                <w:rFonts w:ascii="標楷體" w:eastAsia="標楷體" w:hAnsi="標楷體" w:cs="新細明體" w:hint="eastAsia"/>
                <w:b/>
                <w:bCs/>
                <w:kern w:val="0"/>
              </w:rPr>
              <w:t>執行率未達</w:t>
            </w:r>
            <w:r w:rsidRPr="00C811D0">
              <w:rPr>
                <w:rFonts w:ascii="標楷體" w:eastAsia="標楷體" w:hAnsi="標楷體" w:cs="新細明體"/>
                <w:b/>
                <w:bCs/>
                <w:kern w:val="0"/>
              </w:rPr>
              <w:t>8</w:t>
            </w:r>
            <w:r w:rsidRPr="00C811D0">
              <w:rPr>
                <w:rFonts w:ascii="標楷體" w:eastAsia="標楷體" w:hAnsi="標楷體" w:cs="新細明體" w:hint="eastAsia"/>
                <w:b/>
                <w:bCs/>
                <w:kern w:val="0"/>
              </w:rPr>
              <w:t>0％明細</w:t>
            </w:r>
          </w:p>
          <w:p w14:paraId="0B646794" w14:textId="77777777" w:rsidR="003B7F47" w:rsidRPr="00C811D0" w:rsidRDefault="003B7F47" w:rsidP="005D001A">
            <w:pPr>
              <w:snapToGrid w:val="0"/>
              <w:spacing w:beforeLines="15" w:before="36" w:afterLines="15" w:after="36"/>
              <w:jc w:val="right"/>
              <w:rPr>
                <w:rFonts w:ascii="標楷體" w:eastAsia="標楷體" w:hAnsi="標楷體"/>
                <w:sz w:val="20"/>
              </w:rPr>
            </w:pPr>
            <w:r w:rsidRPr="00C811D0">
              <w:rPr>
                <w:rFonts w:ascii="標楷體" w:eastAsia="標楷體" w:hAnsi="標楷體" w:cs="新細明體" w:hint="eastAsia"/>
                <w:kern w:val="0"/>
                <w:sz w:val="20"/>
                <w:szCs w:val="20"/>
                <w:lang w:val="x-none"/>
              </w:rPr>
              <w:t>單位：新臺幣千元、％</w:t>
            </w:r>
          </w:p>
        </w:tc>
      </w:tr>
      <w:tr w:rsidR="003B7F47" w:rsidRPr="00C811D0" w14:paraId="55FF4BC5" w14:textId="77777777" w:rsidTr="005D001A">
        <w:trPr>
          <w:trHeight w:val="340"/>
        </w:trPr>
        <w:tc>
          <w:tcPr>
            <w:tcW w:w="426" w:type="dxa"/>
            <w:vMerge w:val="restart"/>
            <w:vAlign w:val="center"/>
          </w:tcPr>
          <w:p w14:paraId="0E3BA161" w14:textId="77777777" w:rsidR="003B7F47" w:rsidRPr="00C811D0" w:rsidRDefault="003B7F47" w:rsidP="005D001A">
            <w:pPr>
              <w:widowControl/>
              <w:snapToGrid w:val="0"/>
              <w:spacing w:line="240" w:lineRule="exact"/>
              <w:jc w:val="distribute"/>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序號</w:t>
            </w:r>
          </w:p>
        </w:tc>
        <w:tc>
          <w:tcPr>
            <w:tcW w:w="1275" w:type="dxa"/>
            <w:vMerge w:val="restart"/>
            <w:vAlign w:val="center"/>
          </w:tcPr>
          <w:p w14:paraId="20AAD152" w14:textId="77777777" w:rsidR="003B7F47" w:rsidRPr="00C811D0" w:rsidRDefault="003B7F47" w:rsidP="005D001A">
            <w:pPr>
              <w:widowControl/>
              <w:snapToGrid w:val="0"/>
              <w:spacing w:line="240" w:lineRule="exact"/>
              <w:jc w:val="distribute"/>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主管</w:t>
            </w:r>
          </w:p>
          <w:p w14:paraId="542CEA6A" w14:textId="77777777" w:rsidR="003B7F47" w:rsidRPr="00C811D0" w:rsidRDefault="003B7F47" w:rsidP="005D001A">
            <w:pPr>
              <w:snapToGrid w:val="0"/>
              <w:spacing w:line="240" w:lineRule="exact"/>
              <w:jc w:val="distribute"/>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機關</w:t>
            </w:r>
          </w:p>
        </w:tc>
        <w:tc>
          <w:tcPr>
            <w:tcW w:w="2127" w:type="dxa"/>
            <w:vMerge w:val="restart"/>
            <w:shd w:val="clear" w:color="auto" w:fill="auto"/>
            <w:vAlign w:val="center"/>
          </w:tcPr>
          <w:p w14:paraId="5A29C41D"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計畫名稱</w:t>
            </w:r>
          </w:p>
        </w:tc>
        <w:tc>
          <w:tcPr>
            <w:tcW w:w="850" w:type="dxa"/>
            <w:vMerge w:val="restart"/>
            <w:shd w:val="clear" w:color="auto" w:fill="auto"/>
            <w:vAlign w:val="center"/>
          </w:tcPr>
          <w:p w14:paraId="0F55840D"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計 畫 期 程</w:t>
            </w:r>
          </w:p>
        </w:tc>
        <w:tc>
          <w:tcPr>
            <w:tcW w:w="3402" w:type="dxa"/>
            <w:gridSpan w:val="3"/>
            <w:shd w:val="clear" w:color="auto" w:fill="auto"/>
            <w:vAlign w:val="center"/>
          </w:tcPr>
          <w:p w14:paraId="5EB78F55" w14:textId="77777777" w:rsidR="003B7F47" w:rsidRPr="00C811D0" w:rsidRDefault="003B7F47" w:rsidP="005D001A">
            <w:pPr>
              <w:widowControl/>
              <w:snapToGrid w:val="0"/>
              <w:spacing w:line="240" w:lineRule="exact"/>
              <w:jc w:val="center"/>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年</w:t>
            </w:r>
            <w:r w:rsidRPr="00C811D0">
              <w:rPr>
                <w:rFonts w:ascii="標楷體" w:eastAsia="標楷體" w:hAnsi="標楷體"/>
                <w:bCs/>
                <w:spacing w:val="-10"/>
                <w:kern w:val="0"/>
                <w:sz w:val="20"/>
                <w:szCs w:val="20"/>
              </w:rPr>
              <w:t xml:space="preserve">  </w:t>
            </w:r>
            <w:r w:rsidRPr="00C811D0">
              <w:rPr>
                <w:rFonts w:ascii="標楷體" w:eastAsia="標楷體" w:hAnsi="標楷體" w:hint="eastAsia"/>
                <w:bCs/>
                <w:spacing w:val="-10"/>
                <w:kern w:val="0"/>
                <w:sz w:val="20"/>
                <w:szCs w:val="20"/>
              </w:rPr>
              <w:t>度</w:t>
            </w:r>
            <w:r w:rsidRPr="00C811D0">
              <w:rPr>
                <w:rFonts w:ascii="標楷體" w:eastAsia="標楷體" w:hAnsi="標楷體"/>
                <w:bCs/>
                <w:spacing w:val="-10"/>
                <w:kern w:val="0"/>
                <w:sz w:val="20"/>
                <w:szCs w:val="20"/>
              </w:rPr>
              <w:t xml:space="preserve">  </w:t>
            </w:r>
            <w:r w:rsidRPr="00C811D0">
              <w:rPr>
                <w:rFonts w:ascii="標楷體" w:eastAsia="標楷體" w:hAnsi="標楷體" w:hint="eastAsia"/>
                <w:bCs/>
                <w:spacing w:val="-10"/>
                <w:kern w:val="0"/>
                <w:sz w:val="20"/>
                <w:szCs w:val="20"/>
              </w:rPr>
              <w:t>預</w:t>
            </w:r>
            <w:r w:rsidRPr="00C811D0">
              <w:rPr>
                <w:rFonts w:ascii="標楷體" w:eastAsia="標楷體" w:hAnsi="標楷體"/>
                <w:bCs/>
                <w:spacing w:val="-10"/>
                <w:kern w:val="0"/>
                <w:sz w:val="20"/>
                <w:szCs w:val="20"/>
              </w:rPr>
              <w:t xml:space="preserve">  </w:t>
            </w:r>
            <w:r w:rsidRPr="00C811D0">
              <w:rPr>
                <w:rFonts w:ascii="標楷體" w:eastAsia="標楷體" w:hAnsi="標楷體" w:hint="eastAsia"/>
                <w:bCs/>
                <w:spacing w:val="-10"/>
                <w:kern w:val="0"/>
                <w:sz w:val="20"/>
                <w:szCs w:val="20"/>
              </w:rPr>
              <w:t>算</w:t>
            </w:r>
          </w:p>
        </w:tc>
        <w:tc>
          <w:tcPr>
            <w:tcW w:w="1843" w:type="dxa"/>
            <w:vMerge w:val="restart"/>
            <w:shd w:val="clear" w:color="auto" w:fill="auto"/>
            <w:vAlign w:val="center"/>
          </w:tcPr>
          <w:p w14:paraId="43029AF4"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原因分析</w:t>
            </w:r>
          </w:p>
        </w:tc>
      </w:tr>
      <w:tr w:rsidR="003B7F47" w:rsidRPr="00C811D0" w14:paraId="377671EB" w14:textId="77777777" w:rsidTr="005D001A">
        <w:trPr>
          <w:trHeight w:val="426"/>
        </w:trPr>
        <w:tc>
          <w:tcPr>
            <w:tcW w:w="426" w:type="dxa"/>
            <w:vMerge/>
            <w:vAlign w:val="center"/>
          </w:tcPr>
          <w:p w14:paraId="3E0AA932" w14:textId="77777777" w:rsidR="003B7F47" w:rsidRPr="00C811D0" w:rsidRDefault="003B7F47" w:rsidP="005D001A">
            <w:pPr>
              <w:widowControl/>
              <w:snapToGrid w:val="0"/>
              <w:spacing w:line="240" w:lineRule="exact"/>
              <w:jc w:val="distribute"/>
              <w:rPr>
                <w:rFonts w:ascii="標楷體" w:eastAsia="標楷體" w:hAnsi="標楷體"/>
                <w:bCs/>
                <w:color w:val="FF0000"/>
                <w:spacing w:val="-10"/>
                <w:kern w:val="0"/>
                <w:sz w:val="20"/>
                <w:szCs w:val="20"/>
              </w:rPr>
            </w:pPr>
          </w:p>
        </w:tc>
        <w:tc>
          <w:tcPr>
            <w:tcW w:w="1275" w:type="dxa"/>
            <w:vMerge/>
            <w:vAlign w:val="center"/>
          </w:tcPr>
          <w:p w14:paraId="3A09BAD5" w14:textId="77777777" w:rsidR="003B7F47" w:rsidRPr="00C811D0" w:rsidRDefault="003B7F47" w:rsidP="005D001A">
            <w:pPr>
              <w:widowControl/>
              <w:snapToGrid w:val="0"/>
              <w:spacing w:line="240" w:lineRule="exact"/>
              <w:jc w:val="distribute"/>
              <w:rPr>
                <w:rFonts w:ascii="標楷體" w:eastAsia="標楷體" w:hAnsi="標楷體"/>
                <w:bCs/>
                <w:color w:val="FF0000"/>
                <w:spacing w:val="-10"/>
                <w:kern w:val="0"/>
                <w:sz w:val="20"/>
                <w:szCs w:val="20"/>
              </w:rPr>
            </w:pPr>
          </w:p>
        </w:tc>
        <w:tc>
          <w:tcPr>
            <w:tcW w:w="2127" w:type="dxa"/>
            <w:vMerge/>
            <w:shd w:val="clear" w:color="auto" w:fill="auto"/>
            <w:vAlign w:val="center"/>
          </w:tcPr>
          <w:p w14:paraId="225144CA" w14:textId="77777777" w:rsidR="003B7F47" w:rsidRPr="00C811D0" w:rsidRDefault="003B7F47" w:rsidP="005D001A">
            <w:pPr>
              <w:snapToGrid w:val="0"/>
              <w:spacing w:beforeLines="15" w:before="36" w:afterLines="15" w:after="36"/>
              <w:jc w:val="distribute"/>
              <w:rPr>
                <w:rFonts w:ascii="標楷體" w:eastAsia="標楷體" w:hAnsi="標楷體"/>
                <w:color w:val="FF0000"/>
                <w:sz w:val="20"/>
              </w:rPr>
            </w:pPr>
          </w:p>
        </w:tc>
        <w:tc>
          <w:tcPr>
            <w:tcW w:w="850" w:type="dxa"/>
            <w:vMerge/>
            <w:shd w:val="clear" w:color="auto" w:fill="auto"/>
            <w:vAlign w:val="center"/>
          </w:tcPr>
          <w:p w14:paraId="22C8B0D5" w14:textId="77777777" w:rsidR="003B7F47" w:rsidRPr="00C811D0" w:rsidRDefault="003B7F47" w:rsidP="005D001A">
            <w:pPr>
              <w:snapToGrid w:val="0"/>
              <w:spacing w:beforeLines="15" w:before="36" w:afterLines="15" w:after="36"/>
              <w:jc w:val="center"/>
              <w:rPr>
                <w:rFonts w:ascii="標楷體" w:eastAsia="標楷體" w:hAnsi="標楷體"/>
                <w:color w:val="FF0000"/>
                <w:sz w:val="20"/>
              </w:rPr>
            </w:pPr>
          </w:p>
        </w:tc>
        <w:tc>
          <w:tcPr>
            <w:tcW w:w="1134" w:type="dxa"/>
            <w:shd w:val="clear" w:color="auto" w:fill="auto"/>
            <w:vAlign w:val="center"/>
          </w:tcPr>
          <w:p w14:paraId="08349EBE"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sz w:val="20"/>
              </w:rPr>
              <w:t>可支用</w:t>
            </w:r>
          </w:p>
          <w:p w14:paraId="65BA9DD0"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預</w:t>
            </w:r>
            <w:r w:rsidRPr="00C811D0">
              <w:rPr>
                <w:rFonts w:ascii="標楷體" w:eastAsia="標楷體" w:hAnsi="標楷體"/>
                <w:sz w:val="20"/>
              </w:rPr>
              <w:t>算</w:t>
            </w:r>
            <w:r w:rsidRPr="00C811D0">
              <w:rPr>
                <w:rFonts w:ascii="標楷體" w:eastAsia="標楷體" w:hAnsi="標楷體" w:hint="eastAsia"/>
                <w:sz w:val="20"/>
              </w:rPr>
              <w:t>數</w:t>
            </w:r>
          </w:p>
        </w:tc>
        <w:tc>
          <w:tcPr>
            <w:tcW w:w="1134" w:type="dxa"/>
            <w:shd w:val="clear" w:color="auto" w:fill="auto"/>
            <w:vAlign w:val="center"/>
          </w:tcPr>
          <w:p w14:paraId="434516A5" w14:textId="77777777" w:rsidR="003B7F47" w:rsidRPr="00C811D0" w:rsidRDefault="003B7F47" w:rsidP="005D001A">
            <w:pPr>
              <w:snapToGrid w:val="0"/>
              <w:spacing w:beforeLines="15" w:before="36" w:afterLines="15" w:after="36"/>
              <w:jc w:val="distribute"/>
              <w:rPr>
                <w:rFonts w:ascii="標楷體" w:eastAsia="標楷體" w:hAnsi="標楷體"/>
                <w:spacing w:val="-12"/>
                <w:sz w:val="20"/>
              </w:rPr>
            </w:pPr>
            <w:r w:rsidRPr="00C811D0">
              <w:rPr>
                <w:rFonts w:ascii="標楷體" w:eastAsia="標楷體" w:hAnsi="標楷體" w:hint="eastAsia"/>
                <w:spacing w:val="-12"/>
                <w:sz w:val="20"/>
              </w:rPr>
              <w:t>執行數</w:t>
            </w:r>
          </w:p>
        </w:tc>
        <w:tc>
          <w:tcPr>
            <w:tcW w:w="1134" w:type="dxa"/>
            <w:shd w:val="clear" w:color="auto" w:fill="auto"/>
            <w:vAlign w:val="center"/>
          </w:tcPr>
          <w:p w14:paraId="4C8288DD" w14:textId="77777777" w:rsidR="003B7F47" w:rsidRPr="00C811D0" w:rsidRDefault="003B7F47" w:rsidP="005D001A">
            <w:pPr>
              <w:snapToGrid w:val="0"/>
              <w:spacing w:beforeLines="15" w:before="36" w:afterLines="15" w:after="36"/>
              <w:jc w:val="distribute"/>
              <w:rPr>
                <w:rFonts w:ascii="標楷體" w:eastAsia="標楷體" w:hAnsi="標楷體"/>
                <w:spacing w:val="-10"/>
                <w:sz w:val="20"/>
              </w:rPr>
            </w:pPr>
            <w:r w:rsidRPr="00C811D0">
              <w:rPr>
                <w:rFonts w:ascii="標楷體" w:eastAsia="標楷體" w:hAnsi="標楷體" w:hint="eastAsia"/>
                <w:spacing w:val="-10"/>
                <w:sz w:val="20"/>
              </w:rPr>
              <w:t>執行率</w:t>
            </w:r>
          </w:p>
        </w:tc>
        <w:tc>
          <w:tcPr>
            <w:tcW w:w="1843" w:type="dxa"/>
            <w:vMerge/>
            <w:shd w:val="clear" w:color="auto" w:fill="auto"/>
            <w:vAlign w:val="center"/>
          </w:tcPr>
          <w:p w14:paraId="46C966B8" w14:textId="77777777" w:rsidR="003B7F47" w:rsidRPr="00C811D0" w:rsidRDefault="003B7F47" w:rsidP="005D001A">
            <w:pPr>
              <w:snapToGrid w:val="0"/>
              <w:spacing w:beforeLines="15" w:before="36" w:afterLines="15" w:after="36"/>
              <w:jc w:val="distribute"/>
              <w:rPr>
                <w:rFonts w:ascii="標楷體" w:eastAsia="標楷體" w:hAnsi="標楷體"/>
                <w:color w:val="FF0000"/>
                <w:sz w:val="20"/>
              </w:rPr>
            </w:pPr>
          </w:p>
        </w:tc>
      </w:tr>
      <w:tr w:rsidR="003B7F47" w:rsidRPr="00C811D0" w14:paraId="7820B080" w14:textId="77777777" w:rsidTr="003B7F47">
        <w:trPr>
          <w:trHeight w:val="841"/>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5FD0C60"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1</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7D0AE11"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交通旅遊局</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4BB2B14B"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連江縣東引鄉行政大樓及地下停車場拆除重建工程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487266"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108至111年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35978F6"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3,986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826143"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6DA36C3"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7C738E22"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工程標案多次流標，影響預算執行。</w:t>
            </w:r>
          </w:p>
        </w:tc>
      </w:tr>
      <w:tr w:rsidR="003B7F47" w:rsidRPr="00C811D0" w14:paraId="42956558" w14:textId="77777777" w:rsidTr="003B7F47">
        <w:trPr>
          <w:trHeight w:val="841"/>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19200BF9"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2</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D781177"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2430369"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馬祖城鄉特色產業園區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FE68C50"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107至110年</w:t>
            </w:r>
          </w:p>
        </w:tc>
        <w:tc>
          <w:tcPr>
            <w:tcW w:w="1134" w:type="dxa"/>
            <w:tcBorders>
              <w:top w:val="single" w:sz="4" w:space="0" w:color="auto"/>
              <w:left w:val="nil"/>
              <w:bottom w:val="single" w:sz="4" w:space="0" w:color="auto"/>
              <w:right w:val="single" w:sz="4" w:space="0" w:color="auto"/>
            </w:tcBorders>
            <w:shd w:val="clear" w:color="auto" w:fill="auto"/>
            <w:vAlign w:val="center"/>
          </w:tcPr>
          <w:p w14:paraId="2AA1C99C"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241,139</w:t>
            </w:r>
          </w:p>
        </w:tc>
        <w:tc>
          <w:tcPr>
            <w:tcW w:w="1134" w:type="dxa"/>
            <w:tcBorders>
              <w:top w:val="single" w:sz="4" w:space="0" w:color="auto"/>
              <w:left w:val="nil"/>
              <w:bottom w:val="single" w:sz="4" w:space="0" w:color="auto"/>
              <w:right w:val="single" w:sz="4" w:space="0" w:color="auto"/>
            </w:tcBorders>
            <w:shd w:val="clear" w:color="auto" w:fill="auto"/>
            <w:vAlign w:val="center"/>
          </w:tcPr>
          <w:p w14:paraId="1BC02969"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11,637</w:t>
            </w:r>
          </w:p>
        </w:tc>
        <w:tc>
          <w:tcPr>
            <w:tcW w:w="1134" w:type="dxa"/>
            <w:tcBorders>
              <w:top w:val="single" w:sz="4" w:space="0" w:color="auto"/>
              <w:left w:val="nil"/>
              <w:bottom w:val="single" w:sz="4" w:space="0" w:color="auto"/>
              <w:right w:val="single" w:sz="4" w:space="0" w:color="auto"/>
            </w:tcBorders>
            <w:shd w:val="clear" w:color="auto" w:fill="auto"/>
            <w:vAlign w:val="center"/>
          </w:tcPr>
          <w:p w14:paraId="36015C6A"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4.83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431BFB"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建築執照申請及土地清查費時較久，影響預算執行。</w:t>
            </w:r>
          </w:p>
        </w:tc>
      </w:tr>
      <w:tr w:rsidR="003B7F47" w:rsidRPr="00C811D0" w14:paraId="5497DA20" w14:textId="77777777" w:rsidTr="003B7F47">
        <w:trPr>
          <w:trHeight w:val="841"/>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785DAFDD"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30BBC1"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19FA85E"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梅石營區士兵及軍官特約茶室保存修復再利用工程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0ADC0A"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108至109年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A846D1"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110,709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EB1C24D"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20,429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77DFE8"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18.45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5D5C29C"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未能及時取得建築執照與協調施工介面，影響預算執行。</w:t>
            </w:r>
          </w:p>
        </w:tc>
      </w:tr>
      <w:tr w:rsidR="003B7F47" w:rsidRPr="00C811D0" w14:paraId="32B5AF98" w14:textId="77777777" w:rsidTr="003B7F47">
        <w:trPr>
          <w:trHeight w:val="841"/>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6097D657"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C06A3D8"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5C85FF2"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仁愛國小禮堂大樓新建工程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315B5E2"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109至111年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EF7952"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8,000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80DE694"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1,494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853808E"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18.67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6778854"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主體工程尚未施工，影響預算執行。</w:t>
            </w:r>
          </w:p>
        </w:tc>
      </w:tr>
      <w:tr w:rsidR="003B7F47" w:rsidRPr="00C811D0" w14:paraId="048A3EA5" w14:textId="77777777" w:rsidTr="003B7F47">
        <w:trPr>
          <w:trHeight w:val="841"/>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7F1E3315"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49A96CD"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9981F25"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連江縣縣民樂活多功能體育館暨社福中心新建工程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BEFC520"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107至111年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6A520A"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398,803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DA1550"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77,189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706312"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19.36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0958E8C"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辦理變更設計，影響預算執行。</w:t>
            </w:r>
          </w:p>
        </w:tc>
      </w:tr>
      <w:bookmarkEnd w:id="8"/>
      <w:tr w:rsidR="003B7F47" w:rsidRPr="00C811D0" w14:paraId="5437000C" w14:textId="77777777" w:rsidTr="005D001A">
        <w:trPr>
          <w:trHeight w:val="340"/>
        </w:trPr>
        <w:tc>
          <w:tcPr>
            <w:tcW w:w="9923" w:type="dxa"/>
            <w:gridSpan w:val="8"/>
            <w:tcBorders>
              <w:top w:val="nil"/>
              <w:left w:val="nil"/>
              <w:right w:val="nil"/>
            </w:tcBorders>
            <w:vAlign w:val="center"/>
          </w:tcPr>
          <w:p w14:paraId="4691F2BE" w14:textId="204B6F47" w:rsidR="003B7F47" w:rsidRPr="00C811D0" w:rsidRDefault="003B7F47" w:rsidP="005D001A">
            <w:pPr>
              <w:snapToGrid w:val="0"/>
              <w:spacing w:beforeLines="15" w:before="36" w:afterLines="15" w:after="36"/>
              <w:jc w:val="center"/>
              <w:rPr>
                <w:rFonts w:ascii="標楷體" w:eastAsia="標楷體" w:hAnsi="標楷體" w:cs="新細明體"/>
                <w:b/>
                <w:bCs/>
                <w:kern w:val="0"/>
              </w:rPr>
            </w:pPr>
            <w:r w:rsidRPr="00C811D0">
              <w:rPr>
                <w:rFonts w:ascii="標楷體" w:eastAsia="標楷體" w:hAnsi="標楷體" w:cs="新細明體" w:hint="eastAsia"/>
                <w:b/>
                <w:bCs/>
                <w:kern w:val="0"/>
              </w:rPr>
              <w:lastRenderedPageBreak/>
              <w:t>表</w:t>
            </w:r>
            <w:r w:rsidRPr="00C811D0">
              <w:rPr>
                <w:rFonts w:ascii="標楷體" w:eastAsia="標楷體" w:hAnsi="標楷體" w:cs="新細明體"/>
                <w:b/>
                <w:bCs/>
                <w:kern w:val="0"/>
              </w:rPr>
              <w:t>1</w:t>
            </w:r>
            <w:r w:rsidRPr="00C811D0">
              <w:rPr>
                <w:rFonts w:ascii="標楷體" w:eastAsia="標楷體" w:hAnsi="標楷體" w:cs="新細明體" w:hint="eastAsia"/>
                <w:b/>
                <w:bCs/>
                <w:kern w:val="0"/>
              </w:rPr>
              <w:t xml:space="preserve"> </w:t>
            </w:r>
            <w:r w:rsidRPr="00C811D0">
              <w:rPr>
                <w:rFonts w:ascii="標楷體" w:eastAsia="標楷體" w:hAnsi="標楷體" w:cs="新細明體"/>
                <w:b/>
                <w:bCs/>
                <w:kern w:val="0"/>
              </w:rPr>
              <w:t xml:space="preserve"> </w:t>
            </w:r>
            <w:r w:rsidRPr="00C811D0">
              <w:rPr>
                <w:rFonts w:ascii="標楷體" w:eastAsia="標楷體" w:hAnsi="標楷體" w:cs="新細明體" w:hint="eastAsia"/>
                <w:b/>
                <w:bCs/>
                <w:kern w:val="0"/>
              </w:rPr>
              <w:t>10</w:t>
            </w:r>
            <w:r w:rsidRPr="00C811D0">
              <w:rPr>
                <w:rFonts w:ascii="標楷體" w:eastAsia="標楷體" w:hAnsi="標楷體" w:cs="新細明體"/>
                <w:b/>
                <w:bCs/>
                <w:kern w:val="0"/>
              </w:rPr>
              <w:t>9</w:t>
            </w:r>
            <w:r w:rsidRPr="00C811D0">
              <w:rPr>
                <w:rFonts w:ascii="標楷體" w:eastAsia="標楷體" w:hAnsi="標楷體" w:cs="新細明體" w:hint="eastAsia"/>
                <w:b/>
                <w:bCs/>
                <w:kern w:val="0"/>
              </w:rPr>
              <w:t>年度連江縣政府暨所屬機關重大公共建設計畫預</w:t>
            </w:r>
            <w:r w:rsidRPr="00C811D0">
              <w:rPr>
                <w:rFonts w:ascii="標楷體" w:eastAsia="標楷體" w:hAnsi="標楷體" w:cs="新細明體"/>
                <w:b/>
                <w:bCs/>
                <w:kern w:val="0"/>
              </w:rPr>
              <w:t>算</w:t>
            </w:r>
            <w:r w:rsidRPr="00C811D0">
              <w:rPr>
                <w:rFonts w:ascii="標楷體" w:eastAsia="標楷體" w:hAnsi="標楷體" w:cs="新細明體" w:hint="eastAsia"/>
                <w:b/>
                <w:bCs/>
                <w:kern w:val="0"/>
              </w:rPr>
              <w:t>執行率未達</w:t>
            </w:r>
            <w:r w:rsidRPr="00C811D0">
              <w:rPr>
                <w:rFonts w:ascii="標楷體" w:eastAsia="標楷體" w:hAnsi="標楷體" w:cs="新細明體"/>
                <w:b/>
                <w:bCs/>
                <w:kern w:val="0"/>
              </w:rPr>
              <w:t>8</w:t>
            </w:r>
            <w:r w:rsidRPr="00C811D0">
              <w:rPr>
                <w:rFonts w:ascii="標楷體" w:eastAsia="標楷體" w:hAnsi="標楷體" w:cs="新細明體" w:hint="eastAsia"/>
                <w:b/>
                <w:bCs/>
                <w:kern w:val="0"/>
              </w:rPr>
              <w:t>0％明細（續）</w:t>
            </w:r>
          </w:p>
          <w:p w14:paraId="681A4E34" w14:textId="77777777" w:rsidR="003B7F47" w:rsidRPr="00C811D0" w:rsidRDefault="003B7F47" w:rsidP="005D001A">
            <w:pPr>
              <w:snapToGrid w:val="0"/>
              <w:spacing w:beforeLines="15" w:before="36" w:afterLines="15" w:after="36"/>
              <w:jc w:val="right"/>
              <w:rPr>
                <w:rFonts w:ascii="標楷體" w:eastAsia="標楷體" w:hAnsi="標楷體"/>
                <w:sz w:val="20"/>
              </w:rPr>
            </w:pPr>
            <w:r w:rsidRPr="00C811D0">
              <w:rPr>
                <w:rFonts w:ascii="標楷體" w:eastAsia="標楷體" w:hAnsi="標楷體" w:cs="新細明體" w:hint="eastAsia"/>
                <w:kern w:val="0"/>
                <w:sz w:val="20"/>
                <w:szCs w:val="20"/>
                <w:lang w:val="x-none"/>
              </w:rPr>
              <w:t>單位：新臺幣千元、％</w:t>
            </w:r>
          </w:p>
        </w:tc>
      </w:tr>
      <w:tr w:rsidR="003B7F47" w:rsidRPr="00C811D0" w14:paraId="59F2F7C0" w14:textId="77777777" w:rsidTr="005D001A">
        <w:trPr>
          <w:trHeight w:val="340"/>
        </w:trPr>
        <w:tc>
          <w:tcPr>
            <w:tcW w:w="426" w:type="dxa"/>
            <w:vMerge w:val="restart"/>
            <w:vAlign w:val="center"/>
          </w:tcPr>
          <w:p w14:paraId="5D09C06C" w14:textId="77777777" w:rsidR="003B7F47" w:rsidRPr="00C811D0" w:rsidRDefault="003B7F47" w:rsidP="005D001A">
            <w:pPr>
              <w:widowControl/>
              <w:snapToGrid w:val="0"/>
              <w:spacing w:line="240" w:lineRule="exact"/>
              <w:jc w:val="distribute"/>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序號</w:t>
            </w:r>
          </w:p>
        </w:tc>
        <w:tc>
          <w:tcPr>
            <w:tcW w:w="1275" w:type="dxa"/>
            <w:vMerge w:val="restart"/>
            <w:vAlign w:val="center"/>
          </w:tcPr>
          <w:p w14:paraId="5A27D6EF" w14:textId="77777777" w:rsidR="003B7F47" w:rsidRPr="00C811D0" w:rsidRDefault="003B7F47" w:rsidP="005D001A">
            <w:pPr>
              <w:widowControl/>
              <w:snapToGrid w:val="0"/>
              <w:spacing w:line="240" w:lineRule="exact"/>
              <w:jc w:val="distribute"/>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主管</w:t>
            </w:r>
          </w:p>
          <w:p w14:paraId="456D77A6" w14:textId="77777777" w:rsidR="003B7F47" w:rsidRPr="00C811D0" w:rsidRDefault="003B7F47" w:rsidP="005D001A">
            <w:pPr>
              <w:snapToGrid w:val="0"/>
              <w:spacing w:line="240" w:lineRule="exact"/>
              <w:jc w:val="distribute"/>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機關</w:t>
            </w:r>
          </w:p>
        </w:tc>
        <w:tc>
          <w:tcPr>
            <w:tcW w:w="2127" w:type="dxa"/>
            <w:vMerge w:val="restart"/>
            <w:shd w:val="clear" w:color="auto" w:fill="auto"/>
            <w:vAlign w:val="center"/>
          </w:tcPr>
          <w:p w14:paraId="1393F991"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計畫名稱</w:t>
            </w:r>
          </w:p>
        </w:tc>
        <w:tc>
          <w:tcPr>
            <w:tcW w:w="850" w:type="dxa"/>
            <w:vMerge w:val="restart"/>
            <w:shd w:val="clear" w:color="auto" w:fill="auto"/>
            <w:vAlign w:val="center"/>
          </w:tcPr>
          <w:p w14:paraId="2ED9F67C"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計 畫 期 程</w:t>
            </w:r>
          </w:p>
        </w:tc>
        <w:tc>
          <w:tcPr>
            <w:tcW w:w="3402" w:type="dxa"/>
            <w:gridSpan w:val="3"/>
            <w:shd w:val="clear" w:color="auto" w:fill="auto"/>
            <w:vAlign w:val="center"/>
          </w:tcPr>
          <w:p w14:paraId="7AD1BF78" w14:textId="77777777" w:rsidR="003B7F47" w:rsidRPr="00C811D0" w:rsidRDefault="003B7F47" w:rsidP="005D001A">
            <w:pPr>
              <w:widowControl/>
              <w:snapToGrid w:val="0"/>
              <w:spacing w:line="240" w:lineRule="exact"/>
              <w:jc w:val="center"/>
              <w:rPr>
                <w:rFonts w:ascii="標楷體" w:eastAsia="標楷體" w:hAnsi="標楷體"/>
                <w:bCs/>
                <w:spacing w:val="-10"/>
                <w:kern w:val="0"/>
                <w:sz w:val="20"/>
                <w:szCs w:val="20"/>
              </w:rPr>
            </w:pPr>
            <w:r w:rsidRPr="00C811D0">
              <w:rPr>
                <w:rFonts w:ascii="標楷體" w:eastAsia="標楷體" w:hAnsi="標楷體" w:hint="eastAsia"/>
                <w:bCs/>
                <w:spacing w:val="-10"/>
                <w:kern w:val="0"/>
                <w:sz w:val="20"/>
                <w:szCs w:val="20"/>
              </w:rPr>
              <w:t>年</w:t>
            </w:r>
            <w:r w:rsidRPr="00C811D0">
              <w:rPr>
                <w:rFonts w:ascii="標楷體" w:eastAsia="標楷體" w:hAnsi="標楷體"/>
                <w:bCs/>
                <w:spacing w:val="-10"/>
                <w:kern w:val="0"/>
                <w:sz w:val="20"/>
                <w:szCs w:val="20"/>
              </w:rPr>
              <w:t xml:space="preserve">  </w:t>
            </w:r>
            <w:r w:rsidRPr="00C811D0">
              <w:rPr>
                <w:rFonts w:ascii="標楷體" w:eastAsia="標楷體" w:hAnsi="標楷體" w:hint="eastAsia"/>
                <w:bCs/>
                <w:spacing w:val="-10"/>
                <w:kern w:val="0"/>
                <w:sz w:val="20"/>
                <w:szCs w:val="20"/>
              </w:rPr>
              <w:t>度</w:t>
            </w:r>
            <w:r w:rsidRPr="00C811D0">
              <w:rPr>
                <w:rFonts w:ascii="標楷體" w:eastAsia="標楷體" w:hAnsi="標楷體"/>
                <w:bCs/>
                <w:spacing w:val="-10"/>
                <w:kern w:val="0"/>
                <w:sz w:val="20"/>
                <w:szCs w:val="20"/>
              </w:rPr>
              <w:t xml:space="preserve">  </w:t>
            </w:r>
            <w:r w:rsidRPr="00C811D0">
              <w:rPr>
                <w:rFonts w:ascii="標楷體" w:eastAsia="標楷體" w:hAnsi="標楷體" w:hint="eastAsia"/>
                <w:bCs/>
                <w:spacing w:val="-10"/>
                <w:kern w:val="0"/>
                <w:sz w:val="20"/>
                <w:szCs w:val="20"/>
              </w:rPr>
              <w:t>預</w:t>
            </w:r>
            <w:r w:rsidRPr="00C811D0">
              <w:rPr>
                <w:rFonts w:ascii="標楷體" w:eastAsia="標楷體" w:hAnsi="標楷體"/>
                <w:bCs/>
                <w:spacing w:val="-10"/>
                <w:kern w:val="0"/>
                <w:sz w:val="20"/>
                <w:szCs w:val="20"/>
              </w:rPr>
              <w:t xml:space="preserve">  </w:t>
            </w:r>
            <w:r w:rsidRPr="00C811D0">
              <w:rPr>
                <w:rFonts w:ascii="標楷體" w:eastAsia="標楷體" w:hAnsi="標楷體" w:hint="eastAsia"/>
                <w:bCs/>
                <w:spacing w:val="-10"/>
                <w:kern w:val="0"/>
                <w:sz w:val="20"/>
                <w:szCs w:val="20"/>
              </w:rPr>
              <w:t>算</w:t>
            </w:r>
          </w:p>
        </w:tc>
        <w:tc>
          <w:tcPr>
            <w:tcW w:w="1843" w:type="dxa"/>
            <w:vMerge w:val="restart"/>
            <w:shd w:val="clear" w:color="auto" w:fill="auto"/>
            <w:vAlign w:val="center"/>
          </w:tcPr>
          <w:p w14:paraId="5BAB6949"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原因分析</w:t>
            </w:r>
          </w:p>
        </w:tc>
      </w:tr>
      <w:tr w:rsidR="003B7F47" w:rsidRPr="00C811D0" w14:paraId="3299D689" w14:textId="77777777" w:rsidTr="005D001A">
        <w:trPr>
          <w:trHeight w:val="426"/>
        </w:trPr>
        <w:tc>
          <w:tcPr>
            <w:tcW w:w="426" w:type="dxa"/>
            <w:vMerge/>
            <w:vAlign w:val="center"/>
          </w:tcPr>
          <w:p w14:paraId="59175F9C" w14:textId="77777777" w:rsidR="003B7F47" w:rsidRPr="00C811D0" w:rsidRDefault="003B7F47" w:rsidP="005D001A">
            <w:pPr>
              <w:widowControl/>
              <w:snapToGrid w:val="0"/>
              <w:spacing w:line="240" w:lineRule="exact"/>
              <w:jc w:val="distribute"/>
              <w:rPr>
                <w:rFonts w:ascii="標楷體" w:eastAsia="標楷體" w:hAnsi="標楷體"/>
                <w:bCs/>
                <w:color w:val="FF0000"/>
                <w:spacing w:val="-10"/>
                <w:kern w:val="0"/>
                <w:sz w:val="20"/>
                <w:szCs w:val="20"/>
              </w:rPr>
            </w:pPr>
          </w:p>
        </w:tc>
        <w:tc>
          <w:tcPr>
            <w:tcW w:w="1275" w:type="dxa"/>
            <w:vMerge/>
            <w:vAlign w:val="center"/>
          </w:tcPr>
          <w:p w14:paraId="70BBBBDC" w14:textId="77777777" w:rsidR="003B7F47" w:rsidRPr="00C811D0" w:rsidRDefault="003B7F47" w:rsidP="005D001A">
            <w:pPr>
              <w:widowControl/>
              <w:snapToGrid w:val="0"/>
              <w:spacing w:line="240" w:lineRule="exact"/>
              <w:jc w:val="distribute"/>
              <w:rPr>
                <w:rFonts w:ascii="標楷體" w:eastAsia="標楷體" w:hAnsi="標楷體"/>
                <w:bCs/>
                <w:color w:val="FF0000"/>
                <w:spacing w:val="-10"/>
                <w:kern w:val="0"/>
                <w:sz w:val="20"/>
                <w:szCs w:val="20"/>
              </w:rPr>
            </w:pPr>
          </w:p>
        </w:tc>
        <w:tc>
          <w:tcPr>
            <w:tcW w:w="2127" w:type="dxa"/>
            <w:vMerge/>
            <w:shd w:val="clear" w:color="auto" w:fill="auto"/>
            <w:vAlign w:val="center"/>
          </w:tcPr>
          <w:p w14:paraId="6D22DF1B" w14:textId="77777777" w:rsidR="003B7F47" w:rsidRPr="00C811D0" w:rsidRDefault="003B7F47" w:rsidP="005D001A">
            <w:pPr>
              <w:snapToGrid w:val="0"/>
              <w:spacing w:beforeLines="15" w:before="36" w:afterLines="15" w:after="36"/>
              <w:jc w:val="distribute"/>
              <w:rPr>
                <w:rFonts w:ascii="標楷體" w:eastAsia="標楷體" w:hAnsi="標楷體"/>
                <w:color w:val="FF0000"/>
                <w:sz w:val="20"/>
              </w:rPr>
            </w:pPr>
          </w:p>
        </w:tc>
        <w:tc>
          <w:tcPr>
            <w:tcW w:w="850" w:type="dxa"/>
            <w:vMerge/>
            <w:shd w:val="clear" w:color="auto" w:fill="auto"/>
            <w:vAlign w:val="center"/>
          </w:tcPr>
          <w:p w14:paraId="6DD5F622" w14:textId="77777777" w:rsidR="003B7F47" w:rsidRPr="00C811D0" w:rsidRDefault="003B7F47" w:rsidP="005D001A">
            <w:pPr>
              <w:snapToGrid w:val="0"/>
              <w:spacing w:beforeLines="15" w:before="36" w:afterLines="15" w:after="36"/>
              <w:jc w:val="center"/>
              <w:rPr>
                <w:rFonts w:ascii="標楷體" w:eastAsia="標楷體" w:hAnsi="標楷體"/>
                <w:color w:val="FF0000"/>
                <w:sz w:val="20"/>
              </w:rPr>
            </w:pPr>
          </w:p>
        </w:tc>
        <w:tc>
          <w:tcPr>
            <w:tcW w:w="1134" w:type="dxa"/>
            <w:shd w:val="clear" w:color="auto" w:fill="auto"/>
            <w:vAlign w:val="center"/>
          </w:tcPr>
          <w:p w14:paraId="445062C6"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sz w:val="20"/>
              </w:rPr>
              <w:t>可支用</w:t>
            </w:r>
          </w:p>
          <w:p w14:paraId="5AEA1979"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預</w:t>
            </w:r>
            <w:r w:rsidRPr="00C811D0">
              <w:rPr>
                <w:rFonts w:ascii="標楷體" w:eastAsia="標楷體" w:hAnsi="標楷體"/>
                <w:sz w:val="20"/>
              </w:rPr>
              <w:t>算</w:t>
            </w:r>
            <w:r w:rsidRPr="00C811D0">
              <w:rPr>
                <w:rFonts w:ascii="標楷體" w:eastAsia="標楷體" w:hAnsi="標楷體" w:hint="eastAsia"/>
                <w:sz w:val="20"/>
              </w:rPr>
              <w:t>數</w:t>
            </w:r>
          </w:p>
        </w:tc>
        <w:tc>
          <w:tcPr>
            <w:tcW w:w="1134" w:type="dxa"/>
            <w:shd w:val="clear" w:color="auto" w:fill="auto"/>
            <w:vAlign w:val="center"/>
          </w:tcPr>
          <w:p w14:paraId="61E0251A" w14:textId="77777777" w:rsidR="003B7F47" w:rsidRPr="00C811D0" w:rsidRDefault="003B7F47" w:rsidP="005D001A">
            <w:pPr>
              <w:snapToGrid w:val="0"/>
              <w:spacing w:beforeLines="15" w:before="36" w:afterLines="15" w:after="36"/>
              <w:jc w:val="distribute"/>
              <w:rPr>
                <w:rFonts w:ascii="標楷體" w:eastAsia="標楷體" w:hAnsi="標楷體"/>
                <w:spacing w:val="-12"/>
                <w:sz w:val="20"/>
              </w:rPr>
            </w:pPr>
            <w:r w:rsidRPr="00C811D0">
              <w:rPr>
                <w:rFonts w:ascii="標楷體" w:eastAsia="標楷體" w:hAnsi="標楷體" w:hint="eastAsia"/>
                <w:spacing w:val="-12"/>
                <w:sz w:val="20"/>
              </w:rPr>
              <w:t>執行數</w:t>
            </w:r>
          </w:p>
        </w:tc>
        <w:tc>
          <w:tcPr>
            <w:tcW w:w="1134" w:type="dxa"/>
            <w:shd w:val="clear" w:color="auto" w:fill="auto"/>
            <w:vAlign w:val="center"/>
          </w:tcPr>
          <w:p w14:paraId="6EFC30BB" w14:textId="77777777" w:rsidR="003B7F47" w:rsidRPr="00C811D0" w:rsidRDefault="003B7F47" w:rsidP="005D001A">
            <w:pPr>
              <w:snapToGrid w:val="0"/>
              <w:spacing w:beforeLines="15" w:before="36" w:afterLines="15" w:after="36"/>
              <w:jc w:val="distribute"/>
              <w:rPr>
                <w:rFonts w:ascii="標楷體" w:eastAsia="標楷體" w:hAnsi="標楷體"/>
                <w:spacing w:val="-10"/>
                <w:sz w:val="20"/>
              </w:rPr>
            </w:pPr>
            <w:r w:rsidRPr="00C811D0">
              <w:rPr>
                <w:rFonts w:ascii="標楷體" w:eastAsia="標楷體" w:hAnsi="標楷體" w:hint="eastAsia"/>
                <w:spacing w:val="-10"/>
                <w:sz w:val="20"/>
              </w:rPr>
              <w:t>執行率</w:t>
            </w:r>
          </w:p>
        </w:tc>
        <w:tc>
          <w:tcPr>
            <w:tcW w:w="1843" w:type="dxa"/>
            <w:vMerge/>
            <w:shd w:val="clear" w:color="auto" w:fill="auto"/>
            <w:vAlign w:val="center"/>
          </w:tcPr>
          <w:p w14:paraId="5BE6716A" w14:textId="77777777" w:rsidR="003B7F47" w:rsidRPr="00C811D0" w:rsidRDefault="003B7F47" w:rsidP="005D001A">
            <w:pPr>
              <w:snapToGrid w:val="0"/>
              <w:spacing w:beforeLines="15" w:before="36" w:afterLines="15" w:after="36"/>
              <w:jc w:val="distribute"/>
              <w:rPr>
                <w:rFonts w:ascii="標楷體" w:eastAsia="標楷體" w:hAnsi="標楷體"/>
                <w:color w:val="FF0000"/>
                <w:sz w:val="20"/>
              </w:rPr>
            </w:pPr>
          </w:p>
        </w:tc>
      </w:tr>
      <w:tr w:rsidR="003B7F47" w:rsidRPr="00C811D0" w14:paraId="547210E1" w14:textId="77777777" w:rsidTr="005D001A">
        <w:trPr>
          <w:trHeight w:val="748"/>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2C8163E"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10A2582"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D4DD606"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 xml:space="preserve">生活圈道路交通系統建設計畫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E18904E"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104至112年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64B7EE"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279,234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5F11D1F"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66,299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DF70B2B"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23.74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479D2"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工程標案多次流標，影響預算執行。</w:t>
            </w:r>
          </w:p>
        </w:tc>
      </w:tr>
      <w:tr w:rsidR="003B7F47" w:rsidRPr="00C811D0" w14:paraId="08FCA95B" w14:textId="77777777" w:rsidTr="005D001A">
        <w:trPr>
          <w:trHeight w:val="748"/>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36FE6C4B"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7</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98D49F1"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C5A9472" w14:textId="77777777" w:rsidR="003B7F47" w:rsidRPr="00F24573" w:rsidRDefault="003B7F47" w:rsidP="005D001A">
            <w:pPr>
              <w:spacing w:line="220" w:lineRule="exact"/>
              <w:jc w:val="both"/>
              <w:rPr>
                <w:rFonts w:ascii="標楷體" w:eastAsia="標楷體" w:hAnsi="標楷體"/>
                <w:spacing w:val="4"/>
                <w:sz w:val="20"/>
                <w:szCs w:val="20"/>
              </w:rPr>
            </w:pPr>
            <w:r w:rsidRPr="00F24573">
              <w:rPr>
                <w:rFonts w:ascii="標楷體" w:eastAsia="標楷體" w:hAnsi="標楷體" w:hint="eastAsia"/>
                <w:spacing w:val="4"/>
                <w:sz w:val="20"/>
                <w:szCs w:val="20"/>
              </w:rPr>
              <w:t>前瞻連江‧城鎮之心工程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9FD907C"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106至110年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9CD24A"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292,240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E3C5AA4"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70,701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C6E25DD"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24.19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AF527F"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辦理變更設計，影響預算執行。</w:t>
            </w:r>
          </w:p>
        </w:tc>
      </w:tr>
      <w:tr w:rsidR="003B7F47" w:rsidRPr="00C811D0" w14:paraId="39CBC91C" w14:textId="77777777" w:rsidTr="005D001A">
        <w:trPr>
          <w:trHeight w:val="748"/>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FF9CC04"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D14ABFE"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D16F062"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馬祖梅石演藝廳新建暨中正堂修復再利用統包工程</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410D9E3"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107至111年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5839DBA"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270,734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46AE42"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136,044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397CA9B"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50.25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14471BB"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規劃設計審查費時，影響預算執行。</w:t>
            </w:r>
          </w:p>
        </w:tc>
      </w:tr>
      <w:tr w:rsidR="003B7F47" w:rsidRPr="00C811D0" w14:paraId="0542F880" w14:textId="77777777" w:rsidTr="005D001A">
        <w:trPr>
          <w:trHeight w:val="748"/>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14:paraId="59EEF729" w14:textId="77777777" w:rsidR="003B7F47" w:rsidRPr="00C811D0" w:rsidRDefault="003B7F47" w:rsidP="005D001A">
            <w:pPr>
              <w:spacing w:line="220" w:lineRule="exact"/>
              <w:jc w:val="center"/>
              <w:rPr>
                <w:rFonts w:ascii="標楷體" w:eastAsia="標楷體" w:hAnsi="標楷體"/>
                <w:sz w:val="20"/>
                <w:szCs w:val="20"/>
              </w:rPr>
            </w:pPr>
            <w:r w:rsidRPr="00C811D0">
              <w:rPr>
                <w:rFonts w:ascii="標楷體" w:eastAsia="標楷體" w:hAnsi="標楷體"/>
                <w:sz w:val="20"/>
                <w:szCs w:val="20"/>
              </w:rPr>
              <w:t>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F8CC9D8" w14:textId="77777777" w:rsidR="003B7F47" w:rsidRPr="00C811D0" w:rsidRDefault="003B7F47" w:rsidP="00F24573">
            <w:pPr>
              <w:jc w:val="distribute"/>
              <w:rPr>
                <w:rFonts w:ascii="標楷體" w:eastAsia="標楷體" w:hAnsi="標楷體"/>
                <w:sz w:val="20"/>
                <w:szCs w:val="20"/>
              </w:rPr>
            </w:pPr>
            <w:r w:rsidRPr="00C811D0">
              <w:rPr>
                <w:rFonts w:ascii="標楷體" w:eastAsia="標楷體" w:hAnsi="標楷體" w:hint="eastAsia"/>
                <w:sz w:val="20"/>
                <w:szCs w:val="20"/>
              </w:rPr>
              <w:t>縣政府</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728372B"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106－110年馬祖港埠建設計畫</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CD91BF9" w14:textId="77777777" w:rsidR="003B7F47" w:rsidRPr="00C811D0" w:rsidRDefault="003B7F47" w:rsidP="005D001A">
            <w:pPr>
              <w:widowControl/>
              <w:snapToGrid w:val="0"/>
              <w:spacing w:line="280" w:lineRule="exact"/>
              <w:jc w:val="center"/>
              <w:rPr>
                <w:rFonts w:ascii="標楷體" w:eastAsia="標楷體" w:hAnsi="標楷體"/>
                <w:spacing w:val="-6"/>
                <w:sz w:val="20"/>
                <w:szCs w:val="20"/>
              </w:rPr>
            </w:pPr>
            <w:r w:rsidRPr="00C811D0">
              <w:rPr>
                <w:rFonts w:ascii="標楷體" w:eastAsia="標楷體" w:hAnsi="標楷體" w:hint="eastAsia"/>
                <w:spacing w:val="-6"/>
                <w:sz w:val="20"/>
                <w:szCs w:val="20"/>
              </w:rPr>
              <w:t>106至110年</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1317DE"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462,717</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877597"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361,325</w:t>
            </w:r>
          </w:p>
        </w:tc>
        <w:tc>
          <w:tcPr>
            <w:tcW w:w="1134" w:type="dxa"/>
            <w:tcBorders>
              <w:top w:val="single" w:sz="4" w:space="0" w:color="auto"/>
              <w:left w:val="nil"/>
              <w:bottom w:val="single" w:sz="4" w:space="0" w:color="auto"/>
              <w:right w:val="single" w:sz="4" w:space="0" w:color="auto"/>
            </w:tcBorders>
            <w:shd w:val="clear" w:color="auto" w:fill="auto"/>
            <w:vAlign w:val="center"/>
          </w:tcPr>
          <w:p w14:paraId="52B708CE" w14:textId="77777777" w:rsidR="003B7F47" w:rsidRPr="008E7C66" w:rsidRDefault="003B7F47" w:rsidP="005D001A">
            <w:pPr>
              <w:spacing w:line="200" w:lineRule="exact"/>
              <w:jc w:val="right"/>
              <w:rPr>
                <w:rFonts w:ascii="標楷體" w:eastAsia="標楷體" w:hAnsi="標楷體"/>
                <w:sz w:val="20"/>
                <w:szCs w:val="20"/>
              </w:rPr>
            </w:pPr>
            <w:r w:rsidRPr="008E7C66">
              <w:rPr>
                <w:rFonts w:ascii="標楷體" w:eastAsia="標楷體" w:hAnsi="標楷體" w:hint="eastAsia"/>
                <w:sz w:val="20"/>
                <w:szCs w:val="20"/>
              </w:rPr>
              <w:t>78.09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2D9B6B4" w14:textId="77777777" w:rsidR="003B7F47" w:rsidRPr="00C811D0" w:rsidRDefault="003B7F47" w:rsidP="005D001A">
            <w:pPr>
              <w:spacing w:line="220" w:lineRule="exact"/>
              <w:jc w:val="both"/>
              <w:rPr>
                <w:rFonts w:ascii="標楷體" w:eastAsia="標楷體" w:hAnsi="標楷體"/>
                <w:spacing w:val="-6"/>
                <w:sz w:val="20"/>
                <w:szCs w:val="20"/>
              </w:rPr>
            </w:pPr>
            <w:r w:rsidRPr="00C811D0">
              <w:rPr>
                <w:rFonts w:ascii="標楷體" w:eastAsia="標楷體" w:hAnsi="標楷體" w:hint="eastAsia"/>
                <w:spacing w:val="-6"/>
                <w:sz w:val="20"/>
                <w:szCs w:val="20"/>
              </w:rPr>
              <w:t>工程標案多次流標，影響預算執行。</w:t>
            </w:r>
          </w:p>
        </w:tc>
      </w:tr>
      <w:tr w:rsidR="003B7F47" w:rsidRPr="00C811D0" w14:paraId="147D6D93" w14:textId="77777777" w:rsidTr="005D001A">
        <w:trPr>
          <w:trHeight w:val="521"/>
        </w:trPr>
        <w:tc>
          <w:tcPr>
            <w:tcW w:w="9923" w:type="dxa"/>
            <w:gridSpan w:val="8"/>
            <w:tcBorders>
              <w:top w:val="single" w:sz="4" w:space="0" w:color="auto"/>
              <w:left w:val="nil"/>
              <w:bottom w:val="nil"/>
              <w:right w:val="nil"/>
            </w:tcBorders>
            <w:shd w:val="clear" w:color="auto" w:fill="auto"/>
          </w:tcPr>
          <w:p w14:paraId="7544098F" w14:textId="4453C6A0" w:rsidR="003B7F47" w:rsidRPr="00C811D0" w:rsidRDefault="003B7F47" w:rsidP="005D001A">
            <w:pPr>
              <w:spacing w:line="240" w:lineRule="exact"/>
              <w:ind w:leftChars="-1" w:left="700" w:hangingChars="390" w:hanging="702"/>
              <w:jc w:val="both"/>
              <w:rPr>
                <w:rFonts w:ascii="標楷體" w:eastAsia="標楷體" w:hAnsi="標楷體"/>
                <w:sz w:val="18"/>
                <w:szCs w:val="18"/>
              </w:rPr>
            </w:pPr>
            <w:r w:rsidRPr="00C811D0">
              <w:rPr>
                <w:rFonts w:ascii="標楷體" w:eastAsia="標楷體" w:hAnsi="標楷體" w:hint="eastAsia"/>
                <w:sz w:val="18"/>
                <w:szCs w:val="18"/>
              </w:rPr>
              <w:t>註：1.本表係列管5</w:t>
            </w:r>
            <w:r w:rsidRPr="00C811D0">
              <w:rPr>
                <w:rFonts w:ascii="標楷體" w:eastAsia="標楷體" w:hAnsi="標楷體"/>
                <w:sz w:val="18"/>
                <w:szCs w:val="18"/>
              </w:rPr>
              <w:t>,000</w:t>
            </w:r>
            <w:r w:rsidRPr="00C811D0">
              <w:rPr>
                <w:rFonts w:ascii="標楷體" w:eastAsia="標楷體" w:hAnsi="標楷體" w:hint="eastAsia"/>
                <w:sz w:val="18"/>
                <w:szCs w:val="18"/>
              </w:rPr>
              <w:t>萬元以上之</w:t>
            </w:r>
            <w:r w:rsidR="00F24573">
              <w:rPr>
                <w:rFonts w:ascii="標楷體" w:eastAsia="標楷體" w:hAnsi="標楷體" w:hint="eastAsia"/>
                <w:sz w:val="18"/>
                <w:szCs w:val="18"/>
              </w:rPr>
              <w:t>重大</w:t>
            </w:r>
            <w:r w:rsidRPr="00C811D0">
              <w:rPr>
                <w:rFonts w:ascii="標楷體" w:eastAsia="標楷體" w:hAnsi="標楷體" w:hint="eastAsia"/>
                <w:sz w:val="18"/>
                <w:szCs w:val="18"/>
              </w:rPr>
              <w:t>公共建設計畫。</w:t>
            </w:r>
          </w:p>
          <w:p w14:paraId="4E2FA298" w14:textId="77777777" w:rsidR="003B7F47" w:rsidRPr="00C811D0" w:rsidRDefault="003B7F47" w:rsidP="005D001A">
            <w:pPr>
              <w:spacing w:line="240" w:lineRule="exact"/>
              <w:ind w:leftChars="150" w:left="360"/>
              <w:jc w:val="both"/>
              <w:rPr>
                <w:rFonts w:ascii="標楷體" w:eastAsia="標楷體" w:hAnsi="標楷體"/>
              </w:rPr>
            </w:pPr>
            <w:r w:rsidRPr="00C811D0">
              <w:rPr>
                <w:rFonts w:ascii="標楷體" w:eastAsia="標楷體" w:hAnsi="標楷體" w:hint="eastAsia"/>
                <w:sz w:val="18"/>
                <w:szCs w:val="18"/>
              </w:rPr>
              <w:t>2.資料來源：整理自連江縣政府提供資料。</w:t>
            </w:r>
          </w:p>
        </w:tc>
      </w:tr>
    </w:tbl>
    <w:p w14:paraId="21E2CA55" w14:textId="77777777" w:rsidR="003B7F47" w:rsidRPr="00C811D0" w:rsidRDefault="003B7F47" w:rsidP="003B7F47">
      <w:pPr>
        <w:kinsoku w:val="0"/>
        <w:overflowPunct w:val="0"/>
        <w:autoSpaceDE w:val="0"/>
        <w:spacing w:line="500" w:lineRule="exact"/>
        <w:ind w:firstLineChars="100" w:firstLine="280"/>
        <w:jc w:val="both"/>
        <w:outlineLvl w:val="2"/>
        <w:rPr>
          <w:rFonts w:ascii="標楷體" w:eastAsia="標楷體" w:hAnsi="標楷體"/>
          <w:b/>
          <w:sz w:val="28"/>
          <w:szCs w:val="28"/>
        </w:rPr>
      </w:pPr>
      <w:r w:rsidRPr="00C811D0">
        <w:rPr>
          <w:rFonts w:ascii="標楷體" w:eastAsia="標楷體" w:hAnsi="標楷體" w:hint="eastAsia"/>
          <w:b/>
          <w:sz w:val="28"/>
          <w:szCs w:val="28"/>
        </w:rPr>
        <w:t>（二）審計機關查核情形</w:t>
      </w:r>
    </w:p>
    <w:p w14:paraId="1478F666" w14:textId="77777777" w:rsidR="003B7F47" w:rsidRPr="00C811D0" w:rsidRDefault="003B7F47" w:rsidP="003B7F47">
      <w:pPr>
        <w:kinsoku w:val="0"/>
        <w:overflowPunct w:val="0"/>
        <w:autoSpaceDE w:val="0"/>
        <w:spacing w:line="540" w:lineRule="exact"/>
        <w:ind w:firstLineChars="297" w:firstLine="809"/>
        <w:jc w:val="both"/>
        <w:rPr>
          <w:rFonts w:ascii="標楷體" w:eastAsia="標楷體" w:hAnsi="標楷體"/>
          <w:b/>
          <w:spacing w:val="-4"/>
          <w:sz w:val="28"/>
          <w:szCs w:val="28"/>
        </w:rPr>
      </w:pPr>
      <w:r w:rsidRPr="00C811D0">
        <w:rPr>
          <w:rFonts w:ascii="標楷體" w:eastAsia="標楷體" w:hAnsi="標楷體"/>
          <w:b/>
          <w:spacing w:val="-4"/>
          <w:sz w:val="28"/>
          <w:szCs w:val="28"/>
        </w:rPr>
        <w:t>1</w:t>
      </w:r>
      <w:r w:rsidRPr="00C811D0">
        <w:rPr>
          <w:rFonts w:ascii="標楷體" w:eastAsia="標楷體" w:hAnsi="標楷體" w:hint="eastAsia"/>
          <w:b/>
          <w:spacing w:val="-4"/>
          <w:sz w:val="28"/>
          <w:szCs w:val="28"/>
        </w:rPr>
        <w:t>.多項重大公共工程進度未符預期，允應強化前期規劃作業，詳實檢核開工管制條件，提升進度控管成效。</w:t>
      </w:r>
    </w:p>
    <w:p w14:paraId="7F916085" w14:textId="7130277F" w:rsidR="003B7F47" w:rsidRPr="00C811D0" w:rsidRDefault="003B7F47" w:rsidP="008E7C66">
      <w:pPr>
        <w:overflowPunct w:val="0"/>
        <w:autoSpaceDE w:val="0"/>
        <w:snapToGrid w:val="0"/>
        <w:spacing w:beforeLines="10" w:before="24" w:line="550" w:lineRule="exact"/>
        <w:ind w:firstLineChars="200" w:firstLine="464"/>
        <w:jc w:val="both"/>
        <w:textAlignment w:val="center"/>
        <w:rPr>
          <w:rFonts w:ascii="標楷體" w:eastAsia="標楷體" w:hAnsi="標楷體"/>
          <w:bCs/>
          <w:spacing w:val="-4"/>
          <w:kern w:val="0"/>
        </w:rPr>
      </w:pPr>
      <w:r w:rsidRPr="00C811D0">
        <w:rPr>
          <w:rFonts w:ascii="標楷體" w:eastAsia="標楷體" w:hAnsi="標楷體" w:hint="eastAsia"/>
          <w:bCs/>
          <w:spacing w:val="-4"/>
          <w:kern w:val="0"/>
        </w:rPr>
        <w:t>重大公共建設計畫之推動為該府提升縣民生活品質之施政重點，查該府109年度列管之1</w:t>
      </w:r>
      <w:r w:rsidRPr="00C811D0">
        <w:rPr>
          <w:rFonts w:ascii="標楷體" w:eastAsia="標楷體" w:hAnsi="標楷體"/>
          <w:bCs/>
          <w:spacing w:val="-4"/>
          <w:kern w:val="0"/>
        </w:rPr>
        <w:t>6</w:t>
      </w:r>
      <w:r w:rsidRPr="00C811D0">
        <w:rPr>
          <w:rFonts w:ascii="標楷體" w:eastAsia="標楷體" w:hAnsi="標楷體" w:hint="eastAsia"/>
          <w:bCs/>
          <w:spacing w:val="-4"/>
          <w:kern w:val="0"/>
        </w:rPr>
        <w:t>項重大公共建設計畫中，執行率未達80％者計9項，達總件數56％，其落後原因主要為規劃設計階段未依規定覈實檢視內容或評估需求、工程採購案多次流標、招標開工前未先申辦建築執照等，如：（1）該府提報馬祖城鄉特色產業園區基本設計成果予經濟部審查前，未依自主檢核表覈實檢視內容完整性，致缺漏重要內容遭兩次審退，影響後續工程招標進度及計畫推動時程，又該府於連江縣縣民樂活多功能體育館暨社福中心新建工程規劃階段未覈實整合社福空間及使用需求，致後續另經3次需求變更及修改設計成果，耽延工程推動；（</w:t>
      </w:r>
      <w:r w:rsidRPr="00C811D0">
        <w:rPr>
          <w:rFonts w:ascii="標楷體" w:eastAsia="標楷體" w:hAnsi="標楷體"/>
          <w:bCs/>
          <w:spacing w:val="-4"/>
          <w:kern w:val="0"/>
        </w:rPr>
        <w:t>2</w:t>
      </w:r>
      <w:r w:rsidRPr="00C811D0">
        <w:rPr>
          <w:rFonts w:ascii="標楷體" w:eastAsia="標楷體" w:hAnsi="標楷體" w:hint="eastAsia"/>
          <w:bCs/>
          <w:spacing w:val="-4"/>
          <w:kern w:val="0"/>
        </w:rPr>
        <w:t>）馬祖城鄉特色產業園區、梅石營區軍官</w:t>
      </w:r>
      <w:r w:rsidR="00DD15DE">
        <w:rPr>
          <w:rFonts w:ascii="標楷體" w:eastAsia="標楷體" w:hAnsi="標楷體" w:hint="eastAsia"/>
          <w:bCs/>
          <w:spacing w:val="-4"/>
          <w:kern w:val="0"/>
        </w:rPr>
        <w:t>及士兵</w:t>
      </w:r>
      <w:r w:rsidRPr="00C811D0">
        <w:rPr>
          <w:rFonts w:ascii="標楷體" w:eastAsia="標楷體" w:hAnsi="標楷體" w:hint="eastAsia"/>
          <w:bCs/>
          <w:spacing w:val="-4"/>
          <w:kern w:val="0"/>
        </w:rPr>
        <w:t>特約茶室保存修復再利用工程，未於招標前確實依行政院公共工程委員會（下稱工程會）所訂公共工程開工管制條件機關應辦事項檢核表進行檢核，致招標開工後復因需補辦建築執照，影響工程進度；（3）生活圈道路交通系統建設計畫、馬祖梅石演藝廳新建暨中正堂修復再利用統包工程、106－110年馬祖港埠建設計畫、馬祖城鄉特色產業園區及連江縣東引鄉行政大樓及地下停車場拆除重建工程，均有多次流標致影響工程推動情形，</w:t>
      </w:r>
      <w:r w:rsidR="00DD15DE">
        <w:rPr>
          <w:rFonts w:ascii="標楷體" w:eastAsia="標楷體" w:hAnsi="標楷體" w:hint="eastAsia"/>
          <w:bCs/>
          <w:spacing w:val="-4"/>
          <w:kern w:val="0"/>
        </w:rPr>
        <w:t>允應</w:t>
      </w:r>
      <w:r w:rsidRPr="00C811D0">
        <w:rPr>
          <w:rFonts w:ascii="標楷體" w:eastAsia="標楷體" w:hAnsi="標楷體" w:hint="eastAsia"/>
          <w:bCs/>
          <w:spacing w:val="-4"/>
          <w:kern w:val="0"/>
        </w:rPr>
        <w:t>注意工程會</w:t>
      </w:r>
      <w:r w:rsidR="00DD15DE">
        <w:rPr>
          <w:rFonts w:ascii="標楷體" w:eastAsia="標楷體" w:hAnsi="標楷體" w:hint="eastAsia"/>
          <w:bCs/>
          <w:spacing w:val="-4"/>
          <w:kern w:val="0"/>
        </w:rPr>
        <w:t>所訂定</w:t>
      </w:r>
      <w:r w:rsidRPr="00C811D0">
        <w:rPr>
          <w:rFonts w:ascii="標楷體" w:eastAsia="標楷體" w:hAnsi="標楷體" w:hint="eastAsia"/>
          <w:bCs/>
          <w:spacing w:val="-4"/>
          <w:kern w:val="0"/>
        </w:rPr>
        <w:t>政府採購錯誤行為態樣十三、（四）妨礙採購效率（例如一再開標流標廢標不知檢討）之規定，於前置作業考量該縣環境與條件，</w:t>
      </w:r>
      <w:r w:rsidRPr="00C811D0">
        <w:rPr>
          <w:rFonts w:ascii="標楷體" w:eastAsia="標楷體" w:hAnsi="標楷體" w:hint="eastAsia"/>
          <w:bCs/>
          <w:spacing w:val="-4"/>
          <w:kern w:val="0"/>
        </w:rPr>
        <w:lastRenderedPageBreak/>
        <w:t>妥適規劃工程內容，避免發生多次流標情形，經函請檢討研謀改善。據復：已積極控管各項計畫進度並召開工作協調會議，研擬改善對策與作為，督促廠商積極趲趕進度，並強化跨部門溝通機制，強化前期規劃作業。</w:t>
      </w:r>
    </w:p>
    <w:p w14:paraId="0730DABC" w14:textId="77777777" w:rsidR="003B7F47" w:rsidRPr="00C811D0" w:rsidRDefault="003B7F47" w:rsidP="003B7F47">
      <w:pPr>
        <w:kinsoku w:val="0"/>
        <w:overflowPunct w:val="0"/>
        <w:autoSpaceDE w:val="0"/>
        <w:spacing w:line="540" w:lineRule="exact"/>
        <w:ind w:firstLineChars="297" w:firstLine="809"/>
        <w:jc w:val="both"/>
        <w:rPr>
          <w:rFonts w:ascii="標楷體" w:eastAsia="標楷體" w:hAnsi="標楷體"/>
          <w:b/>
          <w:spacing w:val="-4"/>
          <w:sz w:val="28"/>
          <w:szCs w:val="28"/>
        </w:rPr>
      </w:pPr>
      <w:r w:rsidRPr="00C811D0">
        <w:rPr>
          <w:rFonts w:ascii="標楷體" w:eastAsia="標楷體" w:hAnsi="標楷體" w:hint="eastAsia"/>
          <w:b/>
          <w:spacing w:val="-4"/>
          <w:sz w:val="28"/>
          <w:szCs w:val="28"/>
        </w:rPr>
        <w:t>2.未依規定設置足額或符合資格之工地主任、品管或監造人員，允應檢討改進，確保工程施工品質。</w:t>
      </w:r>
    </w:p>
    <w:p w14:paraId="7844210E" w14:textId="2D53EC79" w:rsidR="003B7F47" w:rsidRPr="008E7C66" w:rsidRDefault="003B7F47" w:rsidP="008E7C66">
      <w:pPr>
        <w:overflowPunct w:val="0"/>
        <w:autoSpaceDE w:val="0"/>
        <w:snapToGrid w:val="0"/>
        <w:spacing w:beforeLines="10" w:before="24" w:line="560" w:lineRule="exact"/>
        <w:ind w:firstLineChars="200" w:firstLine="480"/>
        <w:jc w:val="both"/>
        <w:textAlignment w:val="center"/>
        <w:rPr>
          <w:rFonts w:ascii="標楷體" w:eastAsia="標楷體" w:hAnsi="標楷體"/>
          <w:bCs/>
          <w:kern w:val="0"/>
        </w:rPr>
      </w:pPr>
      <w:r w:rsidRPr="008E7C66">
        <w:rPr>
          <w:rFonts w:ascii="標楷體" w:eastAsia="標楷體" w:hAnsi="標楷體" w:hint="eastAsia"/>
          <w:bCs/>
          <w:kern w:val="0"/>
        </w:rPr>
        <w:t>營造業法第30條第1項規定：「營造業承攬一定金額或一定規模以上之工程，其施工期間，應於工地置工地主任。」同法施行細則第18條第1款規定：「本法第30條所定應置工地主任之工程金額或規模如下：一、承攬金額5,000萬元以上之工程。</w:t>
      </w:r>
      <w:r w:rsidRPr="008E7C66">
        <w:rPr>
          <w:rFonts w:ascii="標楷體" w:eastAsia="標楷體" w:hAnsi="標楷體"/>
          <w:bCs/>
          <w:kern w:val="0"/>
        </w:rPr>
        <w:t>…</w:t>
      </w:r>
      <w:r w:rsidRPr="008E7C66">
        <w:rPr>
          <w:rFonts w:ascii="標楷體" w:eastAsia="標楷體" w:hAnsi="標楷體" w:hint="eastAsia"/>
          <w:bCs/>
          <w:kern w:val="0"/>
        </w:rPr>
        <w:t>」又同法第31條第1項及第3項規定，工地主任應取得中央主管機關核發工地主任執業證者，始得擔任；取得工地主任職業證者，每逾4年，應再取得最近4年內回訓證明，始得擔任營造業之工地主任。另依公共工程施工品質管理作業要點第4點規定，機關辦理2,000萬元以上之工程，應於工程招標文件內依工程規模及性質，訂定品質管理人員（下稱品管人員）之資格、人數及其更換規定。同要點第10點規定，機關辦理5,000萬元以上之工程，其委託監造者，應於招標文件內訂定監造單位，應置受訓合格之現場品管人員（下稱監造人員）。該府暨所屬機關辦理重大公共工程，契約規定工地現場人員尚符上開規定，惟查107年度塘岐國小老舊教學大樓拆除新建工程、梅石營區軍官</w:t>
      </w:r>
      <w:r w:rsidR="00DD15DE" w:rsidRPr="008E7C66">
        <w:rPr>
          <w:rFonts w:ascii="標楷體" w:eastAsia="標楷體" w:hAnsi="標楷體" w:hint="eastAsia"/>
          <w:bCs/>
          <w:kern w:val="0"/>
        </w:rPr>
        <w:t>及士兵</w:t>
      </w:r>
      <w:r w:rsidRPr="008E7C66">
        <w:rPr>
          <w:rFonts w:ascii="標楷體" w:eastAsia="標楷體" w:hAnsi="標楷體" w:hint="eastAsia"/>
          <w:bCs/>
          <w:kern w:val="0"/>
        </w:rPr>
        <w:t>特約茶室保存修復再利用工程</w:t>
      </w:r>
      <w:r w:rsidR="00DD15DE" w:rsidRPr="008E7C66">
        <w:rPr>
          <w:rFonts w:ascii="標楷體" w:eastAsia="標楷體" w:hAnsi="標楷體" w:hint="eastAsia"/>
          <w:bCs/>
          <w:kern w:val="0"/>
        </w:rPr>
        <w:t>，</w:t>
      </w:r>
      <w:r w:rsidRPr="008E7C66">
        <w:rPr>
          <w:rFonts w:ascii="標楷體" w:eastAsia="標楷體" w:hAnsi="標楷體" w:hint="eastAsia"/>
          <w:bCs/>
          <w:kern w:val="0"/>
        </w:rPr>
        <w:t>於106至109年工程施工期間，核有未設置足額或符合資格之工地主任、品管人員或監造人員，影響工程施工品質，經函請檢討改進。據復：已就廠商未設置足額或符合資格人員之日數，依契約規定扣罰款，並要求廠商切實依相關規定及契約條款設置工地現場人員。</w:t>
      </w:r>
    </w:p>
    <w:p w14:paraId="6722FF4C" w14:textId="77777777" w:rsidR="003B7F47" w:rsidRPr="00C811D0" w:rsidRDefault="003B7F47" w:rsidP="003B7F47">
      <w:pPr>
        <w:spacing w:line="520" w:lineRule="exact"/>
        <w:ind w:leftChars="11" w:left="26"/>
        <w:jc w:val="both"/>
        <w:outlineLvl w:val="1"/>
        <w:rPr>
          <w:rFonts w:ascii="標楷體" w:eastAsia="標楷體" w:hAnsi="標楷體"/>
          <w:b/>
          <w:spacing w:val="-4"/>
          <w:sz w:val="32"/>
          <w:szCs w:val="32"/>
        </w:rPr>
      </w:pPr>
      <w:r w:rsidRPr="00C811D0">
        <w:rPr>
          <w:rFonts w:ascii="標楷體" w:eastAsia="標楷體" w:hAnsi="標楷體" w:hint="eastAsia"/>
          <w:b/>
          <w:spacing w:val="-4"/>
          <w:sz w:val="32"/>
          <w:szCs w:val="32"/>
        </w:rPr>
        <w:t>二、採購執行情形之查核</w:t>
      </w:r>
    </w:p>
    <w:p w14:paraId="44A8F14F" w14:textId="77777777" w:rsidR="003B7F47" w:rsidRPr="00C811D0" w:rsidRDefault="003B7F47" w:rsidP="003B7F47">
      <w:pPr>
        <w:kinsoku w:val="0"/>
        <w:overflowPunct w:val="0"/>
        <w:autoSpaceDE w:val="0"/>
        <w:spacing w:line="500" w:lineRule="exact"/>
        <w:ind w:firstLineChars="100" w:firstLine="280"/>
        <w:jc w:val="both"/>
        <w:rPr>
          <w:rFonts w:ascii="標楷體" w:eastAsia="標楷體" w:hAnsi="標楷體"/>
          <w:b/>
          <w:sz w:val="28"/>
          <w:szCs w:val="28"/>
        </w:rPr>
      </w:pPr>
      <w:r w:rsidRPr="00C811D0">
        <w:rPr>
          <w:rFonts w:ascii="標楷體" w:eastAsia="標楷體" w:hAnsi="標楷體" w:hint="eastAsia"/>
          <w:b/>
          <w:sz w:val="28"/>
          <w:szCs w:val="28"/>
        </w:rPr>
        <w:t>（一）採購執行情形</w:t>
      </w:r>
    </w:p>
    <w:p w14:paraId="203E305A" w14:textId="300FC073" w:rsidR="003B7F47" w:rsidRPr="00C811D0" w:rsidRDefault="003B7F47" w:rsidP="008E7C66">
      <w:pPr>
        <w:spacing w:line="560" w:lineRule="exact"/>
        <w:ind w:firstLineChars="200" w:firstLine="488"/>
        <w:jc w:val="both"/>
        <w:rPr>
          <w:rFonts w:ascii="標楷體" w:eastAsia="標楷體" w:hAnsi="標楷體"/>
          <w:spacing w:val="2"/>
        </w:rPr>
      </w:pPr>
      <w:bookmarkStart w:id="9" w:name="_Hlk75954020"/>
      <w:r w:rsidRPr="00C811D0">
        <w:rPr>
          <w:rFonts w:ascii="標楷體" w:eastAsia="標楷體" w:hAnsi="標楷體" w:hint="eastAsia"/>
          <w:spacing w:val="2"/>
        </w:rPr>
        <w:t>連江縣政府暨所屬機關10</w:t>
      </w:r>
      <w:r w:rsidRPr="00C811D0">
        <w:rPr>
          <w:rFonts w:ascii="標楷體" w:eastAsia="標楷體" w:hAnsi="標楷體"/>
          <w:spacing w:val="2"/>
        </w:rPr>
        <w:t>9</w:t>
      </w:r>
      <w:r w:rsidRPr="00C811D0">
        <w:rPr>
          <w:rFonts w:ascii="標楷體" w:eastAsia="標楷體" w:hAnsi="標楷體" w:hint="eastAsia"/>
          <w:spacing w:val="2"/>
        </w:rPr>
        <w:t>年度辦理採購案件計</w:t>
      </w:r>
      <w:r w:rsidRPr="00C811D0">
        <w:rPr>
          <w:rFonts w:ascii="標楷體" w:eastAsia="標楷體" w:hAnsi="標楷體"/>
          <w:spacing w:val="2"/>
        </w:rPr>
        <w:t>449</w:t>
      </w:r>
      <w:r w:rsidRPr="00C811D0">
        <w:rPr>
          <w:rFonts w:ascii="標楷體" w:eastAsia="標楷體" w:hAnsi="標楷體" w:hint="eastAsia"/>
          <w:spacing w:val="2"/>
        </w:rPr>
        <w:t>件，決標金額</w:t>
      </w:r>
      <w:r w:rsidR="00DD15DE">
        <w:rPr>
          <w:rFonts w:ascii="標楷體" w:eastAsia="標楷體" w:hAnsi="標楷體" w:hint="eastAsia"/>
          <w:spacing w:val="2"/>
        </w:rPr>
        <w:t>合計</w:t>
      </w:r>
      <w:r w:rsidRPr="00C811D0">
        <w:rPr>
          <w:rFonts w:ascii="標楷體" w:eastAsia="標楷體" w:hAnsi="標楷體"/>
          <w:spacing w:val="2"/>
        </w:rPr>
        <w:t>59</w:t>
      </w:r>
      <w:r w:rsidRPr="00C811D0">
        <w:rPr>
          <w:rFonts w:ascii="標楷體" w:eastAsia="標楷體" w:hAnsi="標楷體" w:hint="eastAsia"/>
          <w:spacing w:val="2"/>
        </w:rPr>
        <w:t>億9,</w:t>
      </w:r>
      <w:r w:rsidRPr="00C811D0">
        <w:rPr>
          <w:rFonts w:ascii="標楷體" w:eastAsia="標楷體" w:hAnsi="標楷體"/>
          <w:spacing w:val="2"/>
        </w:rPr>
        <w:t>698</w:t>
      </w:r>
      <w:r w:rsidRPr="00C811D0">
        <w:rPr>
          <w:rFonts w:ascii="標楷體" w:eastAsia="標楷體" w:hAnsi="標楷體" w:hint="eastAsia"/>
          <w:spacing w:val="2"/>
        </w:rPr>
        <w:t>萬餘元</w:t>
      </w:r>
      <w:bookmarkEnd w:id="9"/>
      <w:r w:rsidRPr="00C811D0">
        <w:rPr>
          <w:rFonts w:ascii="標楷體" w:eastAsia="標楷體" w:hAnsi="標楷體" w:hint="eastAsia"/>
          <w:spacing w:val="2"/>
        </w:rPr>
        <w:t>，其中以公開方式辦理採購者計4</w:t>
      </w:r>
      <w:r w:rsidRPr="00C811D0">
        <w:rPr>
          <w:rFonts w:ascii="標楷體" w:eastAsia="標楷體" w:hAnsi="標楷體"/>
          <w:spacing w:val="2"/>
        </w:rPr>
        <w:t>18</w:t>
      </w:r>
      <w:r w:rsidRPr="00C811D0">
        <w:rPr>
          <w:rFonts w:ascii="標楷體" w:eastAsia="標楷體" w:hAnsi="標楷體" w:hint="eastAsia"/>
          <w:spacing w:val="2"/>
        </w:rPr>
        <w:t>件（占9</w:t>
      </w:r>
      <w:r w:rsidRPr="00C811D0">
        <w:rPr>
          <w:rFonts w:ascii="標楷體" w:eastAsia="標楷體" w:hAnsi="標楷體"/>
          <w:spacing w:val="2"/>
        </w:rPr>
        <w:t>3</w:t>
      </w:r>
      <w:r w:rsidRPr="00C811D0">
        <w:rPr>
          <w:rFonts w:ascii="標楷體" w:eastAsia="標楷體" w:hAnsi="標楷體" w:hint="eastAsia"/>
          <w:spacing w:val="2"/>
        </w:rPr>
        <w:t>.</w:t>
      </w:r>
      <w:r w:rsidRPr="00C811D0">
        <w:rPr>
          <w:rFonts w:ascii="標楷體" w:eastAsia="標楷體" w:hAnsi="標楷體"/>
          <w:spacing w:val="2"/>
        </w:rPr>
        <w:t>10</w:t>
      </w:r>
      <w:r w:rsidRPr="00C811D0">
        <w:rPr>
          <w:rFonts w:ascii="標楷體" w:eastAsia="標楷體" w:hAnsi="標楷體" w:hint="eastAsia"/>
          <w:spacing w:val="2"/>
        </w:rPr>
        <w:t>％），決標金額5</w:t>
      </w:r>
      <w:r w:rsidRPr="00C811D0">
        <w:rPr>
          <w:rFonts w:ascii="標楷體" w:eastAsia="標楷體" w:hAnsi="標楷體"/>
          <w:spacing w:val="2"/>
        </w:rPr>
        <w:t>7</w:t>
      </w:r>
      <w:r w:rsidRPr="00C811D0">
        <w:rPr>
          <w:rFonts w:ascii="標楷體" w:eastAsia="標楷體" w:hAnsi="標楷體" w:hint="eastAsia"/>
          <w:spacing w:val="2"/>
        </w:rPr>
        <w:t>億9,</w:t>
      </w:r>
      <w:r w:rsidRPr="00C811D0">
        <w:rPr>
          <w:rFonts w:ascii="標楷體" w:eastAsia="標楷體" w:hAnsi="標楷體"/>
          <w:spacing w:val="2"/>
        </w:rPr>
        <w:t>614</w:t>
      </w:r>
      <w:r w:rsidRPr="00C811D0">
        <w:rPr>
          <w:rFonts w:ascii="標楷體" w:eastAsia="標楷體" w:hAnsi="標楷體" w:hint="eastAsia"/>
          <w:spacing w:val="2"/>
        </w:rPr>
        <w:t>萬餘元（占96.6</w:t>
      </w:r>
      <w:r w:rsidRPr="00C811D0">
        <w:rPr>
          <w:rFonts w:ascii="標楷體" w:eastAsia="標楷體" w:hAnsi="標楷體"/>
          <w:spacing w:val="2"/>
        </w:rPr>
        <w:t>5</w:t>
      </w:r>
      <w:r w:rsidRPr="00C811D0">
        <w:rPr>
          <w:rFonts w:ascii="標楷體" w:eastAsia="標楷體" w:hAnsi="標楷體" w:hint="eastAsia"/>
          <w:spacing w:val="2"/>
        </w:rPr>
        <w:t>％）；以限制性招標非公開方式辦理採購者計3</w:t>
      </w:r>
      <w:r w:rsidRPr="00C811D0">
        <w:rPr>
          <w:rFonts w:ascii="標楷體" w:eastAsia="標楷體" w:hAnsi="標楷體"/>
          <w:spacing w:val="2"/>
        </w:rPr>
        <w:t>1</w:t>
      </w:r>
      <w:r w:rsidRPr="00C811D0">
        <w:rPr>
          <w:rFonts w:ascii="標楷體" w:eastAsia="標楷體" w:hAnsi="標楷體" w:hint="eastAsia"/>
          <w:spacing w:val="2"/>
        </w:rPr>
        <w:t>件（占</w:t>
      </w:r>
      <w:r w:rsidRPr="00C811D0">
        <w:rPr>
          <w:rFonts w:ascii="標楷體" w:eastAsia="標楷體" w:hAnsi="標楷體"/>
          <w:spacing w:val="2"/>
        </w:rPr>
        <w:t>6</w:t>
      </w:r>
      <w:r w:rsidRPr="00C811D0">
        <w:rPr>
          <w:rFonts w:ascii="標楷體" w:eastAsia="標楷體" w:hAnsi="標楷體" w:hint="eastAsia"/>
          <w:spacing w:val="2"/>
        </w:rPr>
        <w:t>.</w:t>
      </w:r>
      <w:r w:rsidRPr="00C811D0">
        <w:rPr>
          <w:rFonts w:ascii="標楷體" w:eastAsia="標楷體" w:hAnsi="標楷體"/>
          <w:spacing w:val="2"/>
        </w:rPr>
        <w:t>90</w:t>
      </w:r>
      <w:r w:rsidRPr="00C811D0">
        <w:rPr>
          <w:rFonts w:ascii="標楷體" w:eastAsia="標楷體" w:hAnsi="標楷體" w:hint="eastAsia"/>
          <w:spacing w:val="2"/>
        </w:rPr>
        <w:t>％），決標金額2億</w:t>
      </w:r>
      <w:r w:rsidRPr="00C811D0">
        <w:rPr>
          <w:rFonts w:ascii="標楷體" w:eastAsia="標楷體" w:hAnsi="標楷體"/>
          <w:spacing w:val="2"/>
        </w:rPr>
        <w:t>84</w:t>
      </w:r>
      <w:r w:rsidRPr="00C811D0">
        <w:rPr>
          <w:rFonts w:ascii="標楷體" w:eastAsia="標楷體" w:hAnsi="標楷體" w:hint="eastAsia"/>
          <w:spacing w:val="2"/>
        </w:rPr>
        <w:t>萬餘元（占3.3</w:t>
      </w:r>
      <w:r w:rsidRPr="00C811D0">
        <w:rPr>
          <w:rFonts w:ascii="標楷體" w:eastAsia="標楷體" w:hAnsi="標楷體"/>
          <w:spacing w:val="2"/>
        </w:rPr>
        <w:t>5</w:t>
      </w:r>
      <w:r w:rsidRPr="00C811D0">
        <w:rPr>
          <w:rFonts w:ascii="標楷體" w:eastAsia="標楷體" w:hAnsi="標楷體" w:hint="eastAsia"/>
          <w:spacing w:val="2"/>
        </w:rPr>
        <w:t>％），10</w:t>
      </w:r>
      <w:r w:rsidRPr="00C811D0">
        <w:rPr>
          <w:rFonts w:ascii="標楷體" w:eastAsia="標楷體" w:hAnsi="標楷體"/>
          <w:spacing w:val="2"/>
        </w:rPr>
        <w:t>9</w:t>
      </w:r>
      <w:r w:rsidRPr="00C811D0">
        <w:rPr>
          <w:rFonts w:ascii="標楷體" w:eastAsia="標楷體" w:hAnsi="標楷體" w:hint="eastAsia"/>
          <w:spacing w:val="2"/>
        </w:rPr>
        <w:t>年度連江縣政府暨所屬機關採購</w:t>
      </w:r>
      <w:r w:rsidR="0047112B">
        <w:rPr>
          <w:rFonts w:ascii="標楷體" w:eastAsia="標楷體" w:hAnsi="標楷體" w:hint="eastAsia"/>
          <w:spacing w:val="2"/>
        </w:rPr>
        <w:t>概況</w:t>
      </w:r>
      <w:r w:rsidRPr="00C811D0">
        <w:rPr>
          <w:rFonts w:ascii="標楷體" w:eastAsia="標楷體" w:hAnsi="標楷體" w:hint="eastAsia"/>
          <w:spacing w:val="2"/>
        </w:rPr>
        <w:t>詳表</w:t>
      </w:r>
      <w:r w:rsidRPr="00C811D0">
        <w:rPr>
          <w:rFonts w:ascii="標楷體" w:eastAsia="標楷體" w:hAnsi="標楷體"/>
          <w:spacing w:val="2"/>
        </w:rPr>
        <w:t>2</w:t>
      </w:r>
      <w:r w:rsidRPr="00C811D0">
        <w:rPr>
          <w:rFonts w:ascii="標楷體" w:eastAsia="標楷體" w:hAnsi="標楷體" w:hint="eastAsia"/>
          <w:spacing w:val="2"/>
        </w:rPr>
        <w:t>。</w:t>
      </w:r>
    </w:p>
    <w:p w14:paraId="0CD1BF92" w14:textId="78540AE5" w:rsidR="003B7F47" w:rsidRPr="00C811D0" w:rsidRDefault="003B7F47" w:rsidP="008E7C66">
      <w:pPr>
        <w:spacing w:line="520" w:lineRule="exact"/>
        <w:jc w:val="center"/>
        <w:rPr>
          <w:rFonts w:ascii="標楷體" w:eastAsia="標楷體" w:hAnsi="標楷體"/>
          <w:b/>
        </w:rPr>
      </w:pPr>
      <w:r w:rsidRPr="00C811D0">
        <w:rPr>
          <w:rFonts w:ascii="標楷體" w:eastAsia="標楷體" w:hAnsi="標楷體" w:hint="eastAsia"/>
          <w:b/>
        </w:rPr>
        <w:lastRenderedPageBreak/>
        <w:t>表</w:t>
      </w:r>
      <w:r w:rsidRPr="00C811D0">
        <w:rPr>
          <w:rFonts w:ascii="標楷體" w:eastAsia="標楷體" w:hAnsi="標楷體"/>
          <w:b/>
        </w:rPr>
        <w:t>2</w:t>
      </w:r>
      <w:r w:rsidRPr="00C811D0">
        <w:rPr>
          <w:rFonts w:ascii="標楷體" w:eastAsia="標楷體" w:hAnsi="標楷體" w:hint="eastAsia"/>
          <w:b/>
        </w:rPr>
        <w:t xml:space="preserve">  </w:t>
      </w:r>
      <w:r w:rsidRPr="00C811D0">
        <w:rPr>
          <w:rFonts w:ascii="標楷體" w:eastAsia="標楷體" w:hAnsi="標楷體" w:hint="eastAsia"/>
          <w:b/>
          <w:spacing w:val="-10"/>
        </w:rPr>
        <w:t>10</w:t>
      </w:r>
      <w:r w:rsidRPr="00C811D0">
        <w:rPr>
          <w:rFonts w:ascii="標楷體" w:eastAsia="標楷體" w:hAnsi="標楷體"/>
          <w:b/>
          <w:spacing w:val="-10"/>
        </w:rPr>
        <w:t>9</w:t>
      </w:r>
      <w:r w:rsidRPr="00C811D0">
        <w:rPr>
          <w:rFonts w:ascii="標楷體" w:eastAsia="標楷體" w:hAnsi="標楷體" w:hint="eastAsia"/>
          <w:b/>
          <w:spacing w:val="-10"/>
        </w:rPr>
        <w:t>年度</w:t>
      </w:r>
      <w:r w:rsidRPr="00C811D0">
        <w:rPr>
          <w:rFonts w:ascii="標楷體" w:eastAsia="標楷體" w:hAnsi="標楷體" w:hint="eastAsia"/>
          <w:b/>
          <w:spacing w:val="-10"/>
          <w:kern w:val="0"/>
        </w:rPr>
        <w:t>連江縣政府暨所屬機關採購決標案件統計</w:t>
      </w:r>
    </w:p>
    <w:p w14:paraId="65AEF377" w14:textId="77777777" w:rsidR="003B7F47" w:rsidRPr="00C811D0" w:rsidRDefault="003B7F47" w:rsidP="003B7F47">
      <w:pPr>
        <w:snapToGrid w:val="0"/>
        <w:ind w:firstLine="482"/>
        <w:jc w:val="right"/>
        <w:rPr>
          <w:rFonts w:ascii="標楷體" w:eastAsia="標楷體" w:hAnsi="標楷體"/>
          <w:spacing w:val="-10"/>
          <w:sz w:val="20"/>
          <w:szCs w:val="20"/>
        </w:rPr>
      </w:pPr>
      <w:r w:rsidRPr="00C811D0">
        <w:rPr>
          <w:rFonts w:ascii="標楷體" w:eastAsia="標楷體" w:hAnsi="標楷體" w:hint="eastAsia"/>
          <w:spacing w:val="-4"/>
          <w:sz w:val="20"/>
        </w:rPr>
        <w:t>單位：件、新臺幣千元、</w:t>
      </w:r>
      <w:r w:rsidRPr="00C811D0">
        <w:rPr>
          <w:rFonts w:ascii="標楷體" w:eastAsia="標楷體" w:hAnsi="標楷體" w:hint="eastAsia"/>
          <w:spacing w:val="-10"/>
          <w:sz w:val="20"/>
          <w:szCs w:val="20"/>
        </w:rPr>
        <w:t>％</w:t>
      </w:r>
    </w:p>
    <w:tbl>
      <w:tblPr>
        <w:tblW w:w="9897"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4"/>
        <w:gridCol w:w="938"/>
        <w:gridCol w:w="1148"/>
        <w:gridCol w:w="636"/>
        <w:gridCol w:w="876"/>
        <w:gridCol w:w="1133"/>
        <w:gridCol w:w="826"/>
        <w:gridCol w:w="708"/>
        <w:gridCol w:w="734"/>
        <w:gridCol w:w="1109"/>
        <w:gridCol w:w="725"/>
      </w:tblGrid>
      <w:tr w:rsidR="003B7F47" w:rsidRPr="00C811D0" w14:paraId="1437EBCC" w14:textId="77777777" w:rsidTr="005D001A">
        <w:trPr>
          <w:trHeight w:val="352"/>
        </w:trPr>
        <w:tc>
          <w:tcPr>
            <w:tcW w:w="1064" w:type="dxa"/>
            <w:vMerge w:val="restart"/>
            <w:shd w:val="clear" w:color="auto" w:fill="auto"/>
            <w:vAlign w:val="center"/>
          </w:tcPr>
          <w:p w14:paraId="03BF1B9D"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標的類別</w:t>
            </w:r>
          </w:p>
        </w:tc>
        <w:tc>
          <w:tcPr>
            <w:tcW w:w="938" w:type="dxa"/>
            <w:vMerge w:val="restart"/>
            <w:shd w:val="clear" w:color="auto" w:fill="auto"/>
            <w:vAlign w:val="center"/>
          </w:tcPr>
          <w:p w14:paraId="5593016B" w14:textId="77777777" w:rsidR="003B7F47" w:rsidRPr="00C811D0" w:rsidRDefault="003B7F47" w:rsidP="005D001A">
            <w:pPr>
              <w:snapToGrid w:val="0"/>
              <w:spacing w:beforeLines="15" w:before="36" w:afterLines="15" w:after="36"/>
              <w:jc w:val="distribute"/>
              <w:rPr>
                <w:rFonts w:ascii="標楷體" w:eastAsia="標楷體" w:hAnsi="標楷體"/>
                <w:spacing w:val="-12"/>
                <w:sz w:val="20"/>
              </w:rPr>
            </w:pPr>
            <w:r w:rsidRPr="00C811D0">
              <w:rPr>
                <w:rFonts w:ascii="標楷體" w:eastAsia="標楷體" w:hAnsi="標楷體" w:hint="eastAsia"/>
                <w:spacing w:val="-12"/>
                <w:sz w:val="20"/>
              </w:rPr>
              <w:t>決標件數</w:t>
            </w:r>
          </w:p>
        </w:tc>
        <w:tc>
          <w:tcPr>
            <w:tcW w:w="1148" w:type="dxa"/>
            <w:vMerge w:val="restart"/>
            <w:shd w:val="clear" w:color="auto" w:fill="auto"/>
            <w:vAlign w:val="center"/>
          </w:tcPr>
          <w:p w14:paraId="03AA463C" w14:textId="77777777" w:rsidR="003B7F47" w:rsidRPr="00C811D0" w:rsidRDefault="003B7F47" w:rsidP="005D001A">
            <w:pPr>
              <w:snapToGrid w:val="0"/>
              <w:spacing w:beforeLines="15" w:before="36" w:afterLines="15" w:after="36"/>
              <w:jc w:val="distribute"/>
              <w:rPr>
                <w:rFonts w:ascii="標楷體" w:eastAsia="標楷體" w:hAnsi="標楷體"/>
                <w:spacing w:val="-10"/>
                <w:sz w:val="20"/>
              </w:rPr>
            </w:pPr>
            <w:r w:rsidRPr="00C811D0">
              <w:rPr>
                <w:rFonts w:ascii="標楷體" w:eastAsia="標楷體" w:hAnsi="標楷體" w:hint="eastAsia"/>
                <w:spacing w:val="-10"/>
                <w:sz w:val="20"/>
              </w:rPr>
              <w:t>決標金額</w:t>
            </w:r>
          </w:p>
        </w:tc>
        <w:tc>
          <w:tcPr>
            <w:tcW w:w="3471" w:type="dxa"/>
            <w:gridSpan w:val="4"/>
            <w:shd w:val="clear" w:color="auto" w:fill="auto"/>
            <w:vAlign w:val="center"/>
          </w:tcPr>
          <w:p w14:paraId="36550F8A"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 xml:space="preserve">公開方式辦理 </w:t>
            </w:r>
          </w:p>
        </w:tc>
        <w:tc>
          <w:tcPr>
            <w:tcW w:w="3276" w:type="dxa"/>
            <w:gridSpan w:val="4"/>
            <w:vAlign w:val="center"/>
          </w:tcPr>
          <w:p w14:paraId="7841ED42" w14:textId="77777777" w:rsidR="003B7F47" w:rsidRPr="00C811D0" w:rsidRDefault="003B7F47" w:rsidP="005D001A">
            <w:pPr>
              <w:snapToGrid w:val="0"/>
              <w:spacing w:beforeLines="15" w:before="36" w:afterLines="15" w:after="36"/>
              <w:jc w:val="distribute"/>
              <w:rPr>
                <w:rFonts w:ascii="標楷體" w:eastAsia="標楷體" w:hAnsi="標楷體"/>
                <w:sz w:val="20"/>
              </w:rPr>
            </w:pPr>
            <w:r w:rsidRPr="00C811D0">
              <w:rPr>
                <w:rFonts w:ascii="標楷體" w:eastAsia="標楷體" w:hAnsi="標楷體" w:hint="eastAsia"/>
                <w:sz w:val="20"/>
              </w:rPr>
              <w:t>限制性招標非公開方式辦理</w:t>
            </w:r>
          </w:p>
        </w:tc>
      </w:tr>
      <w:tr w:rsidR="003B7F47" w:rsidRPr="00C811D0" w14:paraId="0995D45E" w14:textId="77777777" w:rsidTr="005D001A">
        <w:trPr>
          <w:trHeight w:val="273"/>
        </w:trPr>
        <w:tc>
          <w:tcPr>
            <w:tcW w:w="1064" w:type="dxa"/>
            <w:vMerge/>
            <w:shd w:val="clear" w:color="auto" w:fill="auto"/>
            <w:vAlign w:val="center"/>
          </w:tcPr>
          <w:p w14:paraId="405DBD76" w14:textId="77777777" w:rsidR="003B7F47" w:rsidRPr="00C811D0" w:rsidRDefault="003B7F47" w:rsidP="005D001A">
            <w:pPr>
              <w:snapToGrid w:val="0"/>
              <w:spacing w:beforeLines="15" w:before="36" w:afterLines="15" w:after="36"/>
              <w:jc w:val="distribute"/>
              <w:rPr>
                <w:rFonts w:ascii="標楷體" w:eastAsia="標楷體" w:hAnsi="標楷體"/>
                <w:sz w:val="20"/>
              </w:rPr>
            </w:pPr>
          </w:p>
        </w:tc>
        <w:tc>
          <w:tcPr>
            <w:tcW w:w="938" w:type="dxa"/>
            <w:vMerge/>
            <w:shd w:val="clear" w:color="auto" w:fill="auto"/>
            <w:vAlign w:val="center"/>
          </w:tcPr>
          <w:p w14:paraId="673A353A" w14:textId="77777777" w:rsidR="003B7F47" w:rsidRPr="00C811D0" w:rsidRDefault="003B7F47" w:rsidP="005D001A">
            <w:pPr>
              <w:snapToGrid w:val="0"/>
              <w:spacing w:beforeLines="15" w:before="36" w:afterLines="15" w:after="36"/>
              <w:jc w:val="distribute"/>
              <w:rPr>
                <w:rFonts w:ascii="標楷體" w:eastAsia="標楷體" w:hAnsi="標楷體"/>
                <w:spacing w:val="-12"/>
                <w:sz w:val="20"/>
              </w:rPr>
            </w:pPr>
          </w:p>
        </w:tc>
        <w:tc>
          <w:tcPr>
            <w:tcW w:w="1148" w:type="dxa"/>
            <w:vMerge/>
            <w:shd w:val="clear" w:color="auto" w:fill="auto"/>
            <w:vAlign w:val="center"/>
          </w:tcPr>
          <w:p w14:paraId="3F18D859" w14:textId="77777777" w:rsidR="003B7F47" w:rsidRPr="00C811D0" w:rsidRDefault="003B7F47" w:rsidP="005D001A">
            <w:pPr>
              <w:snapToGrid w:val="0"/>
              <w:spacing w:beforeLines="15" w:before="36" w:afterLines="15" w:after="36"/>
              <w:jc w:val="distribute"/>
              <w:rPr>
                <w:rFonts w:ascii="標楷體" w:eastAsia="標楷體" w:hAnsi="標楷體"/>
                <w:spacing w:val="-10"/>
                <w:sz w:val="20"/>
              </w:rPr>
            </w:pPr>
          </w:p>
        </w:tc>
        <w:tc>
          <w:tcPr>
            <w:tcW w:w="636" w:type="dxa"/>
            <w:shd w:val="clear" w:color="auto" w:fill="auto"/>
            <w:vAlign w:val="center"/>
          </w:tcPr>
          <w:p w14:paraId="3730A5D9"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件數</w:t>
            </w:r>
          </w:p>
        </w:tc>
        <w:tc>
          <w:tcPr>
            <w:tcW w:w="876" w:type="dxa"/>
            <w:vAlign w:val="center"/>
          </w:tcPr>
          <w:p w14:paraId="605755AA"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比率</w:t>
            </w:r>
          </w:p>
        </w:tc>
        <w:tc>
          <w:tcPr>
            <w:tcW w:w="1133" w:type="dxa"/>
            <w:vAlign w:val="center"/>
          </w:tcPr>
          <w:p w14:paraId="117E40D0"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金額</w:t>
            </w:r>
          </w:p>
        </w:tc>
        <w:tc>
          <w:tcPr>
            <w:tcW w:w="826" w:type="dxa"/>
            <w:vAlign w:val="center"/>
          </w:tcPr>
          <w:p w14:paraId="33892E2D"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比率</w:t>
            </w:r>
          </w:p>
        </w:tc>
        <w:tc>
          <w:tcPr>
            <w:tcW w:w="708" w:type="dxa"/>
            <w:vAlign w:val="center"/>
          </w:tcPr>
          <w:p w14:paraId="30BD3A2F"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件數</w:t>
            </w:r>
          </w:p>
        </w:tc>
        <w:tc>
          <w:tcPr>
            <w:tcW w:w="734" w:type="dxa"/>
            <w:vAlign w:val="center"/>
          </w:tcPr>
          <w:p w14:paraId="666DDBA3"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比率</w:t>
            </w:r>
          </w:p>
        </w:tc>
        <w:tc>
          <w:tcPr>
            <w:tcW w:w="1109" w:type="dxa"/>
            <w:vAlign w:val="center"/>
          </w:tcPr>
          <w:p w14:paraId="1F8FEFC2"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金額</w:t>
            </w:r>
          </w:p>
        </w:tc>
        <w:tc>
          <w:tcPr>
            <w:tcW w:w="725" w:type="dxa"/>
            <w:vAlign w:val="center"/>
          </w:tcPr>
          <w:p w14:paraId="6FED9C65" w14:textId="77777777" w:rsidR="003B7F47" w:rsidRPr="00C811D0" w:rsidRDefault="003B7F47" w:rsidP="005D001A">
            <w:pPr>
              <w:snapToGrid w:val="0"/>
              <w:spacing w:beforeLines="15" w:before="36" w:afterLines="15" w:after="36"/>
              <w:jc w:val="center"/>
              <w:rPr>
                <w:rFonts w:ascii="標楷體" w:eastAsia="標楷體" w:hAnsi="標楷體"/>
                <w:sz w:val="20"/>
              </w:rPr>
            </w:pPr>
            <w:r w:rsidRPr="00C811D0">
              <w:rPr>
                <w:rFonts w:ascii="標楷體" w:eastAsia="標楷體" w:hAnsi="標楷體" w:hint="eastAsia"/>
                <w:sz w:val="20"/>
              </w:rPr>
              <w:t>比率</w:t>
            </w:r>
          </w:p>
        </w:tc>
      </w:tr>
      <w:tr w:rsidR="003B7F47" w:rsidRPr="00C811D0" w14:paraId="024D74FC" w14:textId="77777777" w:rsidTr="005D001A">
        <w:trPr>
          <w:trHeight w:val="361"/>
        </w:trPr>
        <w:tc>
          <w:tcPr>
            <w:tcW w:w="1064" w:type="dxa"/>
            <w:shd w:val="clear" w:color="auto" w:fill="auto"/>
            <w:vAlign w:val="center"/>
          </w:tcPr>
          <w:p w14:paraId="5400CF6C" w14:textId="77777777" w:rsidR="003B7F47" w:rsidRPr="00C811D0" w:rsidRDefault="003B7F47" w:rsidP="005D001A">
            <w:pPr>
              <w:spacing w:line="240" w:lineRule="exact"/>
              <w:ind w:rightChars="-29" w:right="-70"/>
              <w:jc w:val="center"/>
              <w:rPr>
                <w:rFonts w:ascii="標楷體" w:eastAsia="標楷體" w:hAnsi="標楷體"/>
                <w:b/>
                <w:sz w:val="20"/>
              </w:rPr>
            </w:pPr>
            <w:r w:rsidRPr="00C811D0">
              <w:rPr>
                <w:rFonts w:ascii="標楷體" w:eastAsia="標楷體" w:hAnsi="標楷體" w:hint="eastAsia"/>
                <w:b/>
                <w:sz w:val="20"/>
              </w:rPr>
              <w:t>合計</w:t>
            </w:r>
          </w:p>
        </w:tc>
        <w:tc>
          <w:tcPr>
            <w:tcW w:w="938" w:type="dxa"/>
            <w:shd w:val="clear" w:color="auto" w:fill="auto"/>
            <w:vAlign w:val="center"/>
          </w:tcPr>
          <w:p w14:paraId="3E2241B2"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449</w:t>
            </w:r>
          </w:p>
        </w:tc>
        <w:tc>
          <w:tcPr>
            <w:tcW w:w="1148" w:type="dxa"/>
            <w:shd w:val="clear" w:color="auto" w:fill="auto"/>
            <w:vAlign w:val="center"/>
          </w:tcPr>
          <w:p w14:paraId="433F0CE0"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5,996,986</w:t>
            </w:r>
          </w:p>
        </w:tc>
        <w:tc>
          <w:tcPr>
            <w:tcW w:w="636" w:type="dxa"/>
            <w:shd w:val="clear" w:color="auto" w:fill="auto"/>
            <w:vAlign w:val="center"/>
          </w:tcPr>
          <w:p w14:paraId="64DDC497"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418</w:t>
            </w:r>
          </w:p>
        </w:tc>
        <w:tc>
          <w:tcPr>
            <w:tcW w:w="876" w:type="dxa"/>
            <w:shd w:val="clear" w:color="auto" w:fill="auto"/>
            <w:vAlign w:val="center"/>
          </w:tcPr>
          <w:p w14:paraId="2ACBBF2E"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93.10</w:t>
            </w:r>
          </w:p>
        </w:tc>
        <w:tc>
          <w:tcPr>
            <w:tcW w:w="1133" w:type="dxa"/>
            <w:shd w:val="clear" w:color="auto" w:fill="auto"/>
            <w:vAlign w:val="center"/>
          </w:tcPr>
          <w:p w14:paraId="657217E2"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5</w:t>
            </w:r>
            <w:r w:rsidRPr="00CE1008">
              <w:rPr>
                <w:rFonts w:ascii="標楷體" w:eastAsia="標楷體" w:hAnsi="標楷體" w:cstheme="minorBidi"/>
                <w:b/>
                <w:bCs/>
                <w:sz w:val="20"/>
                <w:szCs w:val="20"/>
              </w:rPr>
              <w:t>,</w:t>
            </w:r>
            <w:r w:rsidRPr="00CE1008">
              <w:rPr>
                <w:rFonts w:ascii="標楷體" w:eastAsia="標楷體" w:hAnsi="標楷體" w:cstheme="minorBidi" w:hint="eastAsia"/>
                <w:b/>
                <w:bCs/>
                <w:sz w:val="20"/>
                <w:szCs w:val="20"/>
              </w:rPr>
              <w:t>796</w:t>
            </w:r>
            <w:r w:rsidRPr="00CE1008">
              <w:rPr>
                <w:rFonts w:ascii="標楷體" w:eastAsia="標楷體" w:hAnsi="標楷體" w:cstheme="minorBidi"/>
                <w:b/>
                <w:bCs/>
                <w:sz w:val="20"/>
                <w:szCs w:val="20"/>
              </w:rPr>
              <w:t>,</w:t>
            </w:r>
            <w:r w:rsidRPr="00CE1008">
              <w:rPr>
                <w:rFonts w:ascii="標楷體" w:eastAsia="標楷體" w:hAnsi="標楷體" w:cstheme="minorBidi" w:hint="eastAsia"/>
                <w:b/>
                <w:bCs/>
                <w:sz w:val="20"/>
                <w:szCs w:val="20"/>
              </w:rPr>
              <w:t>142</w:t>
            </w:r>
          </w:p>
        </w:tc>
        <w:tc>
          <w:tcPr>
            <w:tcW w:w="826" w:type="dxa"/>
            <w:shd w:val="clear" w:color="auto" w:fill="auto"/>
            <w:vAlign w:val="center"/>
          </w:tcPr>
          <w:p w14:paraId="650B2093"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96.65</w:t>
            </w:r>
          </w:p>
        </w:tc>
        <w:tc>
          <w:tcPr>
            <w:tcW w:w="708" w:type="dxa"/>
            <w:shd w:val="clear" w:color="auto" w:fill="auto"/>
            <w:vAlign w:val="center"/>
          </w:tcPr>
          <w:p w14:paraId="76EDA1AF"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31</w:t>
            </w:r>
          </w:p>
        </w:tc>
        <w:tc>
          <w:tcPr>
            <w:tcW w:w="734" w:type="dxa"/>
            <w:shd w:val="clear" w:color="auto" w:fill="auto"/>
            <w:vAlign w:val="center"/>
          </w:tcPr>
          <w:p w14:paraId="1560A133"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6.90</w:t>
            </w:r>
          </w:p>
        </w:tc>
        <w:tc>
          <w:tcPr>
            <w:tcW w:w="1109" w:type="dxa"/>
            <w:shd w:val="clear" w:color="auto" w:fill="auto"/>
            <w:vAlign w:val="center"/>
          </w:tcPr>
          <w:p w14:paraId="3714E749"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200</w:t>
            </w:r>
            <w:r w:rsidRPr="00CE1008">
              <w:rPr>
                <w:rFonts w:ascii="標楷體" w:eastAsia="標楷體" w:hAnsi="標楷體" w:cstheme="minorBidi"/>
                <w:b/>
                <w:bCs/>
                <w:sz w:val="20"/>
                <w:szCs w:val="20"/>
              </w:rPr>
              <w:t>,</w:t>
            </w:r>
            <w:r w:rsidRPr="00CE1008">
              <w:rPr>
                <w:rFonts w:ascii="標楷體" w:eastAsia="標楷體" w:hAnsi="標楷體" w:cstheme="minorBidi" w:hint="eastAsia"/>
                <w:b/>
                <w:bCs/>
                <w:sz w:val="20"/>
                <w:szCs w:val="20"/>
              </w:rPr>
              <w:t>843</w:t>
            </w:r>
          </w:p>
        </w:tc>
        <w:tc>
          <w:tcPr>
            <w:tcW w:w="725" w:type="dxa"/>
            <w:shd w:val="clear" w:color="auto" w:fill="auto"/>
            <w:vAlign w:val="center"/>
          </w:tcPr>
          <w:p w14:paraId="37F9B97B" w14:textId="77777777" w:rsidR="003B7F47" w:rsidRPr="00CE1008" w:rsidRDefault="003B7F47" w:rsidP="005D001A">
            <w:pPr>
              <w:jc w:val="right"/>
              <w:rPr>
                <w:rFonts w:ascii="標楷體" w:eastAsia="標楷體" w:hAnsi="標楷體" w:cstheme="minorBidi"/>
                <w:b/>
                <w:bCs/>
                <w:sz w:val="20"/>
                <w:szCs w:val="20"/>
              </w:rPr>
            </w:pPr>
            <w:r w:rsidRPr="00CE1008">
              <w:rPr>
                <w:rFonts w:ascii="標楷體" w:eastAsia="標楷體" w:hAnsi="標楷體" w:cstheme="minorBidi" w:hint="eastAsia"/>
                <w:b/>
                <w:bCs/>
                <w:sz w:val="20"/>
                <w:szCs w:val="20"/>
              </w:rPr>
              <w:t>3.35</w:t>
            </w:r>
          </w:p>
        </w:tc>
      </w:tr>
      <w:tr w:rsidR="003B7F47" w:rsidRPr="00C811D0" w14:paraId="01A2A08D" w14:textId="77777777" w:rsidTr="005D001A">
        <w:trPr>
          <w:trHeight w:val="361"/>
        </w:trPr>
        <w:tc>
          <w:tcPr>
            <w:tcW w:w="1064" w:type="dxa"/>
            <w:shd w:val="clear" w:color="auto" w:fill="auto"/>
            <w:vAlign w:val="center"/>
          </w:tcPr>
          <w:p w14:paraId="708D9E18" w14:textId="77777777" w:rsidR="003B7F47" w:rsidRPr="00C811D0" w:rsidRDefault="003B7F47" w:rsidP="005D001A">
            <w:pPr>
              <w:spacing w:line="240" w:lineRule="exact"/>
              <w:ind w:rightChars="-29" w:right="-70"/>
              <w:jc w:val="center"/>
              <w:rPr>
                <w:rFonts w:ascii="標楷體" w:eastAsia="標楷體" w:hAnsi="標楷體"/>
                <w:sz w:val="20"/>
              </w:rPr>
            </w:pPr>
            <w:r w:rsidRPr="00C811D0">
              <w:rPr>
                <w:rFonts w:ascii="標楷體" w:eastAsia="標楷體" w:hAnsi="標楷體" w:hint="eastAsia"/>
                <w:sz w:val="20"/>
              </w:rPr>
              <w:t>工程</w:t>
            </w:r>
          </w:p>
        </w:tc>
        <w:tc>
          <w:tcPr>
            <w:tcW w:w="938" w:type="dxa"/>
            <w:shd w:val="clear" w:color="auto" w:fill="auto"/>
            <w:vAlign w:val="center"/>
          </w:tcPr>
          <w:p w14:paraId="03F6E18E"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127</w:t>
            </w:r>
          </w:p>
        </w:tc>
        <w:tc>
          <w:tcPr>
            <w:tcW w:w="1148" w:type="dxa"/>
            <w:shd w:val="clear" w:color="auto" w:fill="auto"/>
            <w:vAlign w:val="center"/>
          </w:tcPr>
          <w:p w14:paraId="3137BF1B"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3,098,831</w:t>
            </w:r>
          </w:p>
        </w:tc>
        <w:tc>
          <w:tcPr>
            <w:tcW w:w="636" w:type="dxa"/>
            <w:shd w:val="clear" w:color="auto" w:fill="auto"/>
            <w:vAlign w:val="center"/>
          </w:tcPr>
          <w:p w14:paraId="42AB4354"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116</w:t>
            </w:r>
          </w:p>
        </w:tc>
        <w:tc>
          <w:tcPr>
            <w:tcW w:w="876" w:type="dxa"/>
            <w:shd w:val="clear" w:color="auto" w:fill="auto"/>
            <w:vAlign w:val="center"/>
          </w:tcPr>
          <w:p w14:paraId="3F42C329"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91.34</w:t>
            </w:r>
          </w:p>
        </w:tc>
        <w:tc>
          <w:tcPr>
            <w:tcW w:w="1133" w:type="dxa"/>
            <w:shd w:val="clear" w:color="auto" w:fill="auto"/>
            <w:vAlign w:val="center"/>
          </w:tcPr>
          <w:p w14:paraId="7F45C6F8"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3</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003</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625</w:t>
            </w:r>
          </w:p>
        </w:tc>
        <w:tc>
          <w:tcPr>
            <w:tcW w:w="826" w:type="dxa"/>
            <w:shd w:val="clear" w:color="auto" w:fill="auto"/>
            <w:vAlign w:val="center"/>
          </w:tcPr>
          <w:p w14:paraId="32EF1872"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96.93</w:t>
            </w:r>
          </w:p>
        </w:tc>
        <w:tc>
          <w:tcPr>
            <w:tcW w:w="708" w:type="dxa"/>
            <w:shd w:val="clear" w:color="auto" w:fill="auto"/>
            <w:vAlign w:val="center"/>
          </w:tcPr>
          <w:p w14:paraId="1989AD1A"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11</w:t>
            </w:r>
          </w:p>
        </w:tc>
        <w:tc>
          <w:tcPr>
            <w:tcW w:w="734" w:type="dxa"/>
            <w:shd w:val="clear" w:color="auto" w:fill="auto"/>
            <w:vAlign w:val="center"/>
          </w:tcPr>
          <w:p w14:paraId="51C27032"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8.66</w:t>
            </w:r>
          </w:p>
        </w:tc>
        <w:tc>
          <w:tcPr>
            <w:tcW w:w="1109" w:type="dxa"/>
            <w:shd w:val="clear" w:color="auto" w:fill="auto"/>
            <w:vAlign w:val="center"/>
          </w:tcPr>
          <w:p w14:paraId="2B571F62"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95</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205</w:t>
            </w:r>
          </w:p>
        </w:tc>
        <w:tc>
          <w:tcPr>
            <w:tcW w:w="725" w:type="dxa"/>
            <w:shd w:val="clear" w:color="auto" w:fill="auto"/>
            <w:vAlign w:val="center"/>
          </w:tcPr>
          <w:p w14:paraId="485BB7AF"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3.07</w:t>
            </w:r>
          </w:p>
        </w:tc>
      </w:tr>
      <w:tr w:rsidR="003B7F47" w:rsidRPr="00C811D0" w14:paraId="52572266" w14:textId="77777777" w:rsidTr="005D001A">
        <w:trPr>
          <w:trHeight w:val="361"/>
        </w:trPr>
        <w:tc>
          <w:tcPr>
            <w:tcW w:w="1064" w:type="dxa"/>
            <w:shd w:val="clear" w:color="auto" w:fill="auto"/>
            <w:vAlign w:val="center"/>
          </w:tcPr>
          <w:p w14:paraId="56F5EAE2" w14:textId="77777777" w:rsidR="003B7F47" w:rsidRPr="00C811D0" w:rsidRDefault="003B7F47" w:rsidP="005D001A">
            <w:pPr>
              <w:spacing w:line="240" w:lineRule="exact"/>
              <w:ind w:rightChars="-29" w:right="-70"/>
              <w:jc w:val="center"/>
              <w:rPr>
                <w:rFonts w:ascii="標楷體" w:eastAsia="標楷體" w:hAnsi="標楷體"/>
                <w:sz w:val="20"/>
              </w:rPr>
            </w:pPr>
            <w:r w:rsidRPr="00C811D0">
              <w:rPr>
                <w:rFonts w:ascii="標楷體" w:eastAsia="標楷體" w:hAnsi="標楷體" w:hint="eastAsia"/>
                <w:sz w:val="20"/>
              </w:rPr>
              <w:t>財物</w:t>
            </w:r>
          </w:p>
        </w:tc>
        <w:tc>
          <w:tcPr>
            <w:tcW w:w="938" w:type="dxa"/>
            <w:shd w:val="clear" w:color="auto" w:fill="auto"/>
            <w:vAlign w:val="center"/>
          </w:tcPr>
          <w:p w14:paraId="3340B9A5"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115</w:t>
            </w:r>
          </w:p>
        </w:tc>
        <w:tc>
          <w:tcPr>
            <w:tcW w:w="1148" w:type="dxa"/>
            <w:shd w:val="clear" w:color="auto" w:fill="auto"/>
            <w:vAlign w:val="center"/>
          </w:tcPr>
          <w:p w14:paraId="551EB034"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215,872</w:t>
            </w:r>
          </w:p>
        </w:tc>
        <w:tc>
          <w:tcPr>
            <w:tcW w:w="636" w:type="dxa"/>
            <w:shd w:val="clear" w:color="auto" w:fill="auto"/>
            <w:vAlign w:val="center"/>
          </w:tcPr>
          <w:p w14:paraId="155A9CC0"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106</w:t>
            </w:r>
          </w:p>
        </w:tc>
        <w:tc>
          <w:tcPr>
            <w:tcW w:w="876" w:type="dxa"/>
            <w:shd w:val="clear" w:color="auto" w:fill="auto"/>
            <w:vAlign w:val="center"/>
          </w:tcPr>
          <w:p w14:paraId="503C2DC4"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92.17</w:t>
            </w:r>
          </w:p>
        </w:tc>
        <w:tc>
          <w:tcPr>
            <w:tcW w:w="1133" w:type="dxa"/>
            <w:shd w:val="clear" w:color="auto" w:fill="auto"/>
            <w:vAlign w:val="center"/>
          </w:tcPr>
          <w:p w14:paraId="2FB4A500"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193</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134</w:t>
            </w:r>
          </w:p>
        </w:tc>
        <w:tc>
          <w:tcPr>
            <w:tcW w:w="826" w:type="dxa"/>
            <w:shd w:val="clear" w:color="auto" w:fill="auto"/>
            <w:vAlign w:val="center"/>
          </w:tcPr>
          <w:p w14:paraId="402AC0F3"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89.47</w:t>
            </w:r>
          </w:p>
        </w:tc>
        <w:tc>
          <w:tcPr>
            <w:tcW w:w="708" w:type="dxa"/>
            <w:shd w:val="clear" w:color="auto" w:fill="auto"/>
            <w:vAlign w:val="center"/>
          </w:tcPr>
          <w:p w14:paraId="4338FCD9"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w:t>
            </w:r>
          </w:p>
        </w:tc>
        <w:tc>
          <w:tcPr>
            <w:tcW w:w="734" w:type="dxa"/>
            <w:shd w:val="clear" w:color="auto" w:fill="auto"/>
            <w:vAlign w:val="center"/>
          </w:tcPr>
          <w:p w14:paraId="7C48F11D"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7.83</w:t>
            </w:r>
          </w:p>
        </w:tc>
        <w:tc>
          <w:tcPr>
            <w:tcW w:w="1109" w:type="dxa"/>
            <w:shd w:val="clear" w:color="auto" w:fill="auto"/>
            <w:vAlign w:val="center"/>
          </w:tcPr>
          <w:p w14:paraId="1556CF0A"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22</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738</w:t>
            </w:r>
          </w:p>
        </w:tc>
        <w:tc>
          <w:tcPr>
            <w:tcW w:w="725" w:type="dxa"/>
            <w:shd w:val="clear" w:color="auto" w:fill="auto"/>
            <w:vAlign w:val="center"/>
          </w:tcPr>
          <w:p w14:paraId="3E515C85"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10.53</w:t>
            </w:r>
          </w:p>
        </w:tc>
      </w:tr>
      <w:tr w:rsidR="003B7F47" w:rsidRPr="00C811D0" w14:paraId="3C8B7BBC" w14:textId="77777777" w:rsidTr="005D001A">
        <w:trPr>
          <w:trHeight w:val="361"/>
        </w:trPr>
        <w:tc>
          <w:tcPr>
            <w:tcW w:w="1064" w:type="dxa"/>
            <w:shd w:val="clear" w:color="auto" w:fill="auto"/>
            <w:vAlign w:val="center"/>
          </w:tcPr>
          <w:p w14:paraId="73CF72DA" w14:textId="77777777" w:rsidR="003B7F47" w:rsidRPr="00C811D0" w:rsidRDefault="003B7F47" w:rsidP="005D001A">
            <w:pPr>
              <w:spacing w:line="240" w:lineRule="exact"/>
              <w:ind w:rightChars="-29" w:right="-70"/>
              <w:jc w:val="center"/>
              <w:rPr>
                <w:rFonts w:ascii="標楷體" w:eastAsia="標楷體" w:hAnsi="標楷體"/>
                <w:sz w:val="20"/>
              </w:rPr>
            </w:pPr>
            <w:r w:rsidRPr="00C811D0">
              <w:rPr>
                <w:rFonts w:ascii="標楷體" w:eastAsia="標楷體" w:hAnsi="標楷體" w:hint="eastAsia"/>
                <w:sz w:val="20"/>
              </w:rPr>
              <w:t>勞務</w:t>
            </w:r>
          </w:p>
        </w:tc>
        <w:tc>
          <w:tcPr>
            <w:tcW w:w="938" w:type="dxa"/>
            <w:shd w:val="clear" w:color="auto" w:fill="auto"/>
            <w:vAlign w:val="center"/>
          </w:tcPr>
          <w:p w14:paraId="78760031"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207</w:t>
            </w:r>
          </w:p>
        </w:tc>
        <w:tc>
          <w:tcPr>
            <w:tcW w:w="1148" w:type="dxa"/>
            <w:shd w:val="clear" w:color="auto" w:fill="auto"/>
            <w:vAlign w:val="center"/>
          </w:tcPr>
          <w:p w14:paraId="61F24053"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2,682,282</w:t>
            </w:r>
          </w:p>
        </w:tc>
        <w:tc>
          <w:tcPr>
            <w:tcW w:w="636" w:type="dxa"/>
            <w:shd w:val="clear" w:color="auto" w:fill="auto"/>
            <w:vAlign w:val="center"/>
          </w:tcPr>
          <w:p w14:paraId="259A98FB"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196</w:t>
            </w:r>
          </w:p>
        </w:tc>
        <w:tc>
          <w:tcPr>
            <w:tcW w:w="876" w:type="dxa"/>
            <w:shd w:val="clear" w:color="auto" w:fill="auto"/>
            <w:vAlign w:val="center"/>
          </w:tcPr>
          <w:p w14:paraId="36EB8D15"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94.69</w:t>
            </w:r>
          </w:p>
        </w:tc>
        <w:tc>
          <w:tcPr>
            <w:tcW w:w="1133" w:type="dxa"/>
            <w:shd w:val="clear" w:color="auto" w:fill="auto"/>
            <w:vAlign w:val="center"/>
          </w:tcPr>
          <w:p w14:paraId="05902571"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2</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599</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381</w:t>
            </w:r>
          </w:p>
        </w:tc>
        <w:tc>
          <w:tcPr>
            <w:tcW w:w="826" w:type="dxa"/>
            <w:shd w:val="clear" w:color="auto" w:fill="auto"/>
            <w:vAlign w:val="center"/>
          </w:tcPr>
          <w:p w14:paraId="05F9061E"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96.91</w:t>
            </w:r>
          </w:p>
        </w:tc>
        <w:tc>
          <w:tcPr>
            <w:tcW w:w="708" w:type="dxa"/>
            <w:shd w:val="clear" w:color="auto" w:fill="auto"/>
            <w:vAlign w:val="center"/>
          </w:tcPr>
          <w:p w14:paraId="3D6C6ADD"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11</w:t>
            </w:r>
          </w:p>
        </w:tc>
        <w:tc>
          <w:tcPr>
            <w:tcW w:w="734" w:type="dxa"/>
            <w:shd w:val="clear" w:color="auto" w:fill="auto"/>
            <w:vAlign w:val="center"/>
          </w:tcPr>
          <w:p w14:paraId="034C8272"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5.31</w:t>
            </w:r>
          </w:p>
        </w:tc>
        <w:tc>
          <w:tcPr>
            <w:tcW w:w="1109" w:type="dxa"/>
            <w:shd w:val="clear" w:color="auto" w:fill="auto"/>
            <w:vAlign w:val="center"/>
          </w:tcPr>
          <w:p w14:paraId="293500F2"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82</w:t>
            </w:r>
            <w:r w:rsidRPr="00CE1008">
              <w:rPr>
                <w:rFonts w:ascii="標楷體" w:eastAsia="標楷體" w:hAnsi="標楷體" w:cstheme="minorBidi"/>
                <w:sz w:val="20"/>
                <w:szCs w:val="20"/>
              </w:rPr>
              <w:t>,</w:t>
            </w:r>
            <w:r w:rsidRPr="00CE1008">
              <w:rPr>
                <w:rFonts w:ascii="標楷體" w:eastAsia="標楷體" w:hAnsi="標楷體" w:cstheme="minorBidi" w:hint="eastAsia"/>
                <w:sz w:val="20"/>
                <w:szCs w:val="20"/>
              </w:rPr>
              <w:t>899</w:t>
            </w:r>
          </w:p>
        </w:tc>
        <w:tc>
          <w:tcPr>
            <w:tcW w:w="725" w:type="dxa"/>
            <w:shd w:val="clear" w:color="auto" w:fill="auto"/>
            <w:vAlign w:val="center"/>
          </w:tcPr>
          <w:p w14:paraId="7171F9DD" w14:textId="77777777" w:rsidR="003B7F47" w:rsidRPr="00CE1008" w:rsidRDefault="003B7F47" w:rsidP="005D001A">
            <w:pPr>
              <w:jc w:val="right"/>
              <w:rPr>
                <w:rFonts w:ascii="標楷體" w:eastAsia="標楷體" w:hAnsi="標楷體" w:cstheme="minorBidi"/>
                <w:sz w:val="20"/>
                <w:szCs w:val="20"/>
              </w:rPr>
            </w:pPr>
            <w:r w:rsidRPr="00CE1008">
              <w:rPr>
                <w:rFonts w:ascii="標楷體" w:eastAsia="標楷體" w:hAnsi="標楷體" w:cstheme="minorBidi" w:hint="eastAsia"/>
                <w:sz w:val="20"/>
                <w:szCs w:val="20"/>
              </w:rPr>
              <w:t>3.09</w:t>
            </w:r>
          </w:p>
        </w:tc>
      </w:tr>
    </w:tbl>
    <w:p w14:paraId="4E16BD3A" w14:textId="77777777" w:rsidR="003B7F47" w:rsidRPr="00C811D0" w:rsidRDefault="003B7F47" w:rsidP="003B7F47">
      <w:pPr>
        <w:spacing w:line="200" w:lineRule="exact"/>
        <w:ind w:leftChars="12" w:left="992" w:hangingChars="535" w:hanging="963"/>
        <w:jc w:val="both"/>
        <w:rPr>
          <w:rFonts w:ascii="標楷體" w:eastAsia="標楷體" w:hAnsi="標楷體"/>
          <w:sz w:val="18"/>
          <w:szCs w:val="18"/>
        </w:rPr>
      </w:pPr>
      <w:r w:rsidRPr="00C811D0">
        <w:rPr>
          <w:rFonts w:ascii="標楷體" w:eastAsia="標楷體" w:hAnsi="標楷體" w:hint="eastAsia"/>
          <w:sz w:val="18"/>
          <w:szCs w:val="18"/>
        </w:rPr>
        <w:t>註</w:t>
      </w:r>
      <w:r w:rsidRPr="00C811D0">
        <w:rPr>
          <w:rFonts w:ascii="標楷體" w:eastAsia="標楷體" w:hAnsi="標楷體"/>
          <w:sz w:val="18"/>
          <w:szCs w:val="18"/>
        </w:rPr>
        <w:t>：</w:t>
      </w:r>
      <w:r w:rsidRPr="00C811D0">
        <w:rPr>
          <w:rFonts w:ascii="標楷體" w:eastAsia="標楷體" w:hAnsi="標楷體" w:hint="eastAsia"/>
          <w:sz w:val="18"/>
          <w:szCs w:val="18"/>
        </w:rPr>
        <w:t>1.公開方式包含公開招標、公開取得及經公開評選等。</w:t>
      </w:r>
    </w:p>
    <w:p w14:paraId="4335488C" w14:textId="268F552E" w:rsidR="003B7F47" w:rsidRPr="003B7F47" w:rsidRDefault="003B7F47" w:rsidP="003B7F47">
      <w:pPr>
        <w:spacing w:line="200" w:lineRule="exact"/>
        <w:ind w:leftChars="163" w:left="990" w:hangingChars="333" w:hanging="599"/>
        <w:jc w:val="both"/>
        <w:rPr>
          <w:rFonts w:ascii="標楷體" w:eastAsia="標楷體" w:hAnsi="標楷體"/>
          <w:sz w:val="18"/>
          <w:szCs w:val="18"/>
        </w:rPr>
      </w:pPr>
      <w:r w:rsidRPr="00C811D0">
        <w:rPr>
          <w:rFonts w:ascii="標楷體" w:eastAsia="標楷體" w:hAnsi="標楷體" w:hint="eastAsia"/>
          <w:sz w:val="18"/>
          <w:szCs w:val="18"/>
        </w:rPr>
        <w:t>2.資料來源：整理自行政院公共工程委員會政府電子採購網資料。</w:t>
      </w:r>
    </w:p>
    <w:p w14:paraId="6E2CF32E" w14:textId="77777777" w:rsidR="003B7F47" w:rsidRPr="00C811D0" w:rsidRDefault="003B7F47" w:rsidP="003B7F47">
      <w:pPr>
        <w:kinsoku w:val="0"/>
        <w:overflowPunct w:val="0"/>
        <w:autoSpaceDE w:val="0"/>
        <w:spacing w:line="500" w:lineRule="exact"/>
        <w:ind w:firstLineChars="100" w:firstLine="280"/>
        <w:jc w:val="both"/>
        <w:rPr>
          <w:rFonts w:ascii="標楷體" w:eastAsia="標楷體" w:hAnsi="標楷體"/>
          <w:b/>
          <w:sz w:val="28"/>
          <w:szCs w:val="28"/>
        </w:rPr>
      </w:pPr>
      <w:r w:rsidRPr="00C811D0">
        <w:rPr>
          <w:rFonts w:ascii="標楷體" w:eastAsia="標楷體" w:hAnsi="標楷體" w:hint="eastAsia"/>
          <w:b/>
          <w:sz w:val="28"/>
          <w:szCs w:val="28"/>
        </w:rPr>
        <w:t>（二）審計機關查核情形</w:t>
      </w:r>
    </w:p>
    <w:p w14:paraId="61559460" w14:textId="77777777" w:rsidR="003B7F47" w:rsidRPr="00C811D0" w:rsidRDefault="003B7F47" w:rsidP="003B7F47">
      <w:pPr>
        <w:kinsoku w:val="0"/>
        <w:overflowPunct w:val="0"/>
        <w:autoSpaceDE w:val="0"/>
        <w:spacing w:line="520" w:lineRule="exact"/>
        <w:ind w:firstLineChars="297" w:firstLine="809"/>
        <w:jc w:val="both"/>
        <w:rPr>
          <w:rFonts w:ascii="標楷體" w:eastAsia="標楷體" w:hAnsi="標楷體"/>
          <w:b/>
          <w:spacing w:val="-4"/>
          <w:sz w:val="28"/>
          <w:szCs w:val="28"/>
        </w:rPr>
      </w:pPr>
      <w:r w:rsidRPr="00C811D0">
        <w:rPr>
          <w:rFonts w:ascii="標楷體" w:eastAsia="標楷體" w:hAnsi="標楷體"/>
          <w:b/>
          <w:spacing w:val="-4"/>
          <w:sz w:val="28"/>
          <w:szCs w:val="28"/>
        </w:rPr>
        <w:t>1</w:t>
      </w:r>
      <w:r w:rsidRPr="00C811D0">
        <w:rPr>
          <w:rFonts w:ascii="標楷體" w:eastAsia="標楷體" w:hAnsi="標楷體" w:hint="eastAsia"/>
          <w:b/>
          <w:spacing w:val="-4"/>
          <w:sz w:val="28"/>
          <w:szCs w:val="28"/>
        </w:rPr>
        <w:t>.部分採購案件投標廠商未檢附重要投標文件，允應強化審標作業，研議訂定檢核程序，以確保政府採購之公平性。</w:t>
      </w:r>
    </w:p>
    <w:p w14:paraId="2B2A1938" w14:textId="573758B5" w:rsidR="003B7F47" w:rsidRPr="00C811D0" w:rsidRDefault="003B7F47" w:rsidP="003B7F47">
      <w:pPr>
        <w:overflowPunct w:val="0"/>
        <w:autoSpaceDE w:val="0"/>
        <w:snapToGrid w:val="0"/>
        <w:spacing w:beforeLines="10" w:before="24" w:line="520" w:lineRule="exact"/>
        <w:ind w:firstLineChars="200" w:firstLine="464"/>
        <w:jc w:val="both"/>
        <w:textAlignment w:val="center"/>
        <w:rPr>
          <w:rFonts w:ascii="標楷體" w:eastAsia="標楷體" w:hAnsi="標楷體"/>
          <w:bCs/>
          <w:spacing w:val="-4"/>
          <w:kern w:val="0"/>
        </w:rPr>
      </w:pPr>
      <w:r w:rsidRPr="00C811D0">
        <w:rPr>
          <w:rFonts w:ascii="標楷體" w:eastAsia="標楷體" w:hAnsi="標楷體" w:hint="eastAsia"/>
          <w:bCs/>
          <w:spacing w:val="-4"/>
          <w:kern w:val="0"/>
        </w:rPr>
        <w:t>依工程會95年7月25日工程企字第09500256920號令，機關辦理採購，有3家以上合格廠商投標，開標後有2家以上廠商有「押標金未附或不符合規定」、「資格、規格或價格文件未附或不符合規定」等情形，致僅餘1家廠商符合招標文件規定者，得依政府採購法第48條第1項第2款「發現有足以影響採購公正之違法或不當行為者」或第50條第1項第7款「其他影響採購公正之違反法令行為」處理。經查該府就審標作業已訂有內部控制相關規定，惟查該府暨所屬機關辦理公告金額以上採購，部分案件仍有3家廠商投標，且有2家投標廠商未檢附押標金票據憑證或標價單等重要投標文件，致僅有1家廠商符合資格等情，核屬上開工程會函令得依政府採購法第48條第1項第2款或第50條第1項第7款處理，且為招標機關審標過程易於察覺並應予檢核之情形，卻未能於審標過程詳予檢核察覺。經函請該府研議就採購案件審標作業，訂定相關開決標過程異常情事之檢核程序，並就類此案件加強稽核，以建立採購秩序，確保採購品質及維護公共利益。據復：已檢討並修訂政府採購招標作業流程圖及內部控制制度自行評估表，督促所屬切實遵守，強化審標程序，避免類似缺失再次發生。</w:t>
      </w:r>
    </w:p>
    <w:p w14:paraId="091633DE" w14:textId="77777777" w:rsidR="003B7F47" w:rsidRPr="00C811D0" w:rsidRDefault="003B7F47" w:rsidP="003B7F47">
      <w:pPr>
        <w:kinsoku w:val="0"/>
        <w:overflowPunct w:val="0"/>
        <w:autoSpaceDE w:val="0"/>
        <w:spacing w:line="520" w:lineRule="exact"/>
        <w:ind w:firstLineChars="297" w:firstLine="809"/>
        <w:jc w:val="both"/>
        <w:rPr>
          <w:rFonts w:ascii="標楷體" w:eastAsia="標楷體" w:hAnsi="標楷體"/>
          <w:b/>
          <w:spacing w:val="-4"/>
          <w:sz w:val="28"/>
          <w:szCs w:val="28"/>
        </w:rPr>
      </w:pPr>
      <w:r w:rsidRPr="00C811D0">
        <w:rPr>
          <w:rFonts w:ascii="標楷體" w:eastAsia="標楷體" w:hAnsi="標楷體"/>
          <w:b/>
          <w:spacing w:val="-4"/>
          <w:sz w:val="28"/>
          <w:szCs w:val="28"/>
        </w:rPr>
        <w:t>2.</w:t>
      </w:r>
      <w:r w:rsidRPr="00C811D0">
        <w:rPr>
          <w:rFonts w:ascii="標楷體" w:eastAsia="標楷體" w:hAnsi="標楷體" w:hint="eastAsia"/>
          <w:b/>
          <w:spacing w:val="-4"/>
          <w:sz w:val="28"/>
          <w:szCs w:val="28"/>
        </w:rPr>
        <w:t>以最有利標（含準用）決標案件，間有辦理程序未符相關規定，及評選作業未臻周延情形，有待檢討改善，維護評選公正性。</w:t>
      </w:r>
    </w:p>
    <w:p w14:paraId="33D079CE" w14:textId="33F6BCCF" w:rsidR="003B7F47" w:rsidRPr="00C811D0" w:rsidRDefault="003B7F47" w:rsidP="003B7F47">
      <w:pPr>
        <w:overflowPunct w:val="0"/>
        <w:autoSpaceDE w:val="0"/>
        <w:snapToGrid w:val="0"/>
        <w:spacing w:beforeLines="10" w:before="24" w:line="540" w:lineRule="exact"/>
        <w:ind w:firstLineChars="200" w:firstLine="480"/>
        <w:jc w:val="both"/>
        <w:textAlignment w:val="center"/>
        <w:rPr>
          <w:rFonts w:ascii="標楷體" w:eastAsia="標楷體" w:hAnsi="標楷體"/>
          <w:b/>
          <w:spacing w:val="-4"/>
          <w:kern w:val="0"/>
        </w:rPr>
      </w:pPr>
      <w:r w:rsidRPr="00C811D0">
        <w:rPr>
          <w:rFonts w:ascii="標楷體" w:eastAsia="標楷體" w:hAnsi="標楷體" w:hint="eastAsia"/>
          <w:kern w:val="0"/>
        </w:rPr>
        <w:t>該府暨所屬各機關109年度辦理公告金額以上採最有利標（含準用）決標採購案計</w:t>
      </w:r>
      <w:r w:rsidRPr="00C811D0">
        <w:rPr>
          <w:rFonts w:ascii="標楷體" w:eastAsia="標楷體" w:hAnsi="標楷體"/>
          <w:kern w:val="0"/>
        </w:rPr>
        <w:t>99</w:t>
      </w:r>
      <w:r w:rsidRPr="00C811D0">
        <w:rPr>
          <w:rFonts w:ascii="標楷體" w:eastAsia="標楷體" w:hAnsi="標楷體" w:hint="eastAsia"/>
          <w:kern w:val="0"/>
        </w:rPr>
        <w:t>件，決標金額合計</w:t>
      </w:r>
      <w:r w:rsidRPr="00C811D0">
        <w:rPr>
          <w:rFonts w:ascii="標楷體" w:eastAsia="標楷體" w:hAnsi="標楷體"/>
          <w:kern w:val="0"/>
        </w:rPr>
        <w:t>42</w:t>
      </w:r>
      <w:r w:rsidRPr="00C811D0">
        <w:rPr>
          <w:rFonts w:ascii="標楷體" w:eastAsia="標楷體" w:hAnsi="標楷體" w:hint="eastAsia"/>
          <w:kern w:val="0"/>
        </w:rPr>
        <w:t>億</w:t>
      </w:r>
      <w:r w:rsidRPr="00C811D0">
        <w:rPr>
          <w:rFonts w:ascii="標楷體" w:eastAsia="標楷體" w:hAnsi="標楷體"/>
          <w:kern w:val="0"/>
        </w:rPr>
        <w:t>9,647</w:t>
      </w:r>
      <w:r w:rsidRPr="00C811D0">
        <w:rPr>
          <w:rFonts w:ascii="標楷體" w:eastAsia="標楷體" w:hAnsi="標楷體" w:hint="eastAsia"/>
          <w:kern w:val="0"/>
        </w:rPr>
        <w:t>萬餘元，俾透過綜合評選擇定最佳決標對象。經查部分案件評選辦理情形，核有：（1）採購評選委員與投標廠商計畫主持人均屬同一國立大學教授，招標機關未依</w:t>
      </w:r>
      <w:r w:rsidRPr="00C811D0">
        <w:rPr>
          <w:rFonts w:ascii="標楷體" w:eastAsia="標楷體" w:hAnsi="標楷體" w:hint="eastAsia"/>
          <w:kern w:val="0"/>
        </w:rPr>
        <w:lastRenderedPageBreak/>
        <w:t>工程會100年5月27日工程企字第10000155150號函及採購評選委員會審議規則第14條第2款規定予以解聘，影響評選之公正性；（</w:t>
      </w:r>
      <w:r w:rsidRPr="00C811D0">
        <w:rPr>
          <w:rFonts w:ascii="標楷體" w:eastAsia="標楷體" w:hAnsi="標楷體"/>
          <w:kern w:val="0"/>
        </w:rPr>
        <w:t>2</w:t>
      </w:r>
      <w:r w:rsidRPr="00C811D0">
        <w:rPr>
          <w:rFonts w:ascii="標楷體" w:eastAsia="標楷體" w:hAnsi="標楷體" w:hint="eastAsia"/>
          <w:kern w:val="0"/>
        </w:rPr>
        <w:t>）招標機關僅泛稱有類似前例即自行訂定評選項目、評審標準及評定方式，未具體敘明所引用前例案件名稱，未落實採購評選委員會組織準則第3條第1項第1款及第2項規定，簽辦程序未臻嚴謹；（3）評選會議紀錄所列出席評選委員名單，部分非原機關首長所勾選之評選委員，亦無更換評選委員簽辦資料，未落實採購評選委員會組織準則第4條規定，採購評選委員會</w:t>
      </w:r>
      <w:r w:rsidR="00DD15DE">
        <w:rPr>
          <w:rFonts w:ascii="標楷體" w:eastAsia="標楷體" w:hAnsi="標楷體" w:hint="eastAsia"/>
          <w:kern w:val="0"/>
        </w:rPr>
        <w:t>成立</w:t>
      </w:r>
      <w:r w:rsidRPr="00C811D0">
        <w:rPr>
          <w:rFonts w:ascii="標楷體" w:eastAsia="標楷體" w:hAnsi="標楷體" w:hint="eastAsia"/>
          <w:kern w:val="0"/>
        </w:rPr>
        <w:t>過程未臻周延；（4）部分評選委員僅於評分表中填寫各廠商總分及序位，未就評分表所列評分項目逐項載明評分或序位，未符採購評選委員會審議規則第6條之1規定，評分過程未臻嚴謹；（5）評選結果屬最有利標作業手冊所列舉評選結果有明顯差異情形，未依採購評選委員會審議規則第</w:t>
      </w:r>
      <w:r w:rsidRPr="00C811D0">
        <w:rPr>
          <w:rFonts w:ascii="標楷體" w:eastAsia="標楷體" w:hAnsi="標楷體"/>
          <w:kern w:val="0"/>
        </w:rPr>
        <w:t>3</w:t>
      </w:r>
      <w:r w:rsidRPr="00C811D0">
        <w:rPr>
          <w:rFonts w:ascii="標楷體" w:eastAsia="標楷體" w:hAnsi="標楷體" w:hint="eastAsia"/>
          <w:kern w:val="0"/>
        </w:rPr>
        <w:t>條之</w:t>
      </w:r>
      <w:r w:rsidRPr="00C811D0">
        <w:rPr>
          <w:rFonts w:ascii="標楷體" w:eastAsia="標楷體" w:hAnsi="標楷體"/>
          <w:kern w:val="0"/>
        </w:rPr>
        <w:t>1</w:t>
      </w:r>
      <w:r w:rsidRPr="00C811D0">
        <w:rPr>
          <w:rFonts w:ascii="標楷體" w:eastAsia="標楷體" w:hAnsi="標楷體" w:hint="eastAsia"/>
          <w:kern w:val="0"/>
        </w:rPr>
        <w:t>第</w:t>
      </w:r>
      <w:r w:rsidRPr="00C811D0">
        <w:rPr>
          <w:rFonts w:ascii="標楷體" w:eastAsia="標楷體" w:hAnsi="標楷體"/>
          <w:kern w:val="0"/>
        </w:rPr>
        <w:t>2</w:t>
      </w:r>
      <w:r w:rsidRPr="00C811D0">
        <w:rPr>
          <w:rFonts w:ascii="標楷體" w:eastAsia="標楷體" w:hAnsi="標楷體" w:hint="eastAsia"/>
          <w:kern w:val="0"/>
        </w:rPr>
        <w:t>項及第</w:t>
      </w:r>
      <w:r w:rsidRPr="00C811D0">
        <w:rPr>
          <w:rFonts w:ascii="標楷體" w:eastAsia="標楷體" w:hAnsi="標楷體"/>
          <w:kern w:val="0"/>
        </w:rPr>
        <w:t>6</w:t>
      </w:r>
      <w:r w:rsidRPr="00C811D0">
        <w:rPr>
          <w:rFonts w:ascii="標楷體" w:eastAsia="標楷體" w:hAnsi="標楷體" w:hint="eastAsia"/>
          <w:kern w:val="0"/>
        </w:rPr>
        <w:t>條第</w:t>
      </w:r>
      <w:r w:rsidRPr="00C811D0">
        <w:rPr>
          <w:rFonts w:ascii="標楷體" w:eastAsia="標楷體" w:hAnsi="標楷體"/>
          <w:kern w:val="0"/>
        </w:rPr>
        <w:t>2</w:t>
      </w:r>
      <w:r w:rsidRPr="00C811D0">
        <w:rPr>
          <w:rFonts w:ascii="標楷體" w:eastAsia="標楷體" w:hAnsi="標楷體" w:hint="eastAsia"/>
          <w:kern w:val="0"/>
        </w:rPr>
        <w:t>項規定妥處，評選過程未臻完備，經函請檢討改善。據復：已就上開查核發現缺失檢討改進，嗣後學術單位參與投標時，將排除任職於同校之評選委員；已強化類案簽辦作業，敘明引用前例名稱及評選委員時間配合</w:t>
      </w:r>
      <w:r w:rsidR="00DD15DE">
        <w:rPr>
          <w:rFonts w:ascii="標楷體" w:eastAsia="標楷體" w:hAnsi="標楷體" w:hint="eastAsia"/>
          <w:kern w:val="0"/>
        </w:rPr>
        <w:t>與</w:t>
      </w:r>
      <w:r w:rsidRPr="00C811D0">
        <w:rPr>
          <w:rFonts w:ascii="標楷體" w:eastAsia="標楷體" w:hAnsi="標楷體" w:hint="eastAsia"/>
          <w:kern w:val="0"/>
        </w:rPr>
        <w:t>更替情形；辦理評選時提醒各評選委員，應就評分表所列評分項目逐項載明評分或序位；注意評選結果有無明顯差異情形，並依採購評選委員會審議規則第3條之1第2項及第6條第2項規定辦理。</w:t>
      </w:r>
    </w:p>
    <w:p w14:paraId="5FDDA97A" w14:textId="77777777" w:rsidR="003B7F47" w:rsidRPr="00C811D0" w:rsidRDefault="003B7F47" w:rsidP="003B7F47">
      <w:pPr>
        <w:kinsoku w:val="0"/>
        <w:overflowPunct w:val="0"/>
        <w:autoSpaceDE w:val="0"/>
        <w:spacing w:line="520" w:lineRule="exact"/>
        <w:ind w:firstLineChars="297" w:firstLine="809"/>
        <w:jc w:val="both"/>
        <w:rPr>
          <w:rFonts w:ascii="標楷體" w:eastAsia="標楷體" w:hAnsi="標楷體"/>
          <w:b/>
          <w:spacing w:val="-4"/>
          <w:sz w:val="28"/>
          <w:szCs w:val="28"/>
        </w:rPr>
      </w:pPr>
      <w:r w:rsidRPr="00C811D0">
        <w:rPr>
          <w:rFonts w:ascii="標楷體" w:eastAsia="標楷體" w:hAnsi="標楷體"/>
          <w:b/>
          <w:spacing w:val="-4"/>
          <w:sz w:val="28"/>
          <w:szCs w:val="28"/>
        </w:rPr>
        <w:t>3</w:t>
      </w:r>
      <w:r w:rsidRPr="00C811D0">
        <w:rPr>
          <w:rFonts w:ascii="標楷體" w:eastAsia="標楷體" w:hAnsi="標楷體" w:hint="eastAsia"/>
          <w:b/>
          <w:spacing w:val="-4"/>
          <w:sz w:val="28"/>
          <w:szCs w:val="28"/>
        </w:rPr>
        <w:t>.採購稽核監督報告多未依規定期限提出，且稽核意見過於簡略，難以及時導正機關採購缺失，允宜適時補強採購稽核小組人力及組成之多元性，並參酌其他優良實務作法，落實採購稽核監督功能。</w:t>
      </w:r>
    </w:p>
    <w:p w14:paraId="55BB9EC3" w14:textId="4FBA2D92" w:rsidR="003B7F47" w:rsidRPr="00C811D0" w:rsidRDefault="00DD15DE" w:rsidP="008E7C66">
      <w:pPr>
        <w:overflowPunct w:val="0"/>
        <w:autoSpaceDE w:val="0"/>
        <w:snapToGrid w:val="0"/>
        <w:spacing w:beforeLines="10" w:before="24" w:line="534" w:lineRule="exact"/>
        <w:ind w:firstLineChars="200" w:firstLine="464"/>
        <w:jc w:val="both"/>
        <w:textAlignment w:val="center"/>
        <w:rPr>
          <w:rFonts w:ascii="標楷體" w:eastAsia="標楷體" w:hAnsi="標楷體"/>
        </w:rPr>
      </w:pPr>
      <w:r>
        <w:rPr>
          <w:rFonts w:ascii="標楷體" w:eastAsia="標楷體" w:hAnsi="標楷體" w:hint="eastAsia"/>
          <w:bCs/>
          <w:spacing w:val="-4"/>
          <w:kern w:val="0"/>
        </w:rPr>
        <w:t>該</w:t>
      </w:r>
      <w:r w:rsidR="003B7F47" w:rsidRPr="00C811D0">
        <w:rPr>
          <w:rFonts w:ascii="標楷體" w:eastAsia="標楷體" w:hAnsi="標楷體" w:hint="eastAsia"/>
          <w:bCs/>
          <w:spacing w:val="-4"/>
          <w:kern w:val="0"/>
        </w:rPr>
        <w:t>府依採購稽核小組組織準則第5條及第6條規定，由該府所屬單位人員兼任組成採購稽核小組，109年度</w:t>
      </w:r>
      <w:r>
        <w:rPr>
          <w:rFonts w:ascii="標楷體" w:eastAsia="標楷體" w:hAnsi="標楷體" w:hint="eastAsia"/>
          <w:bCs/>
          <w:spacing w:val="-4"/>
          <w:kern w:val="0"/>
        </w:rPr>
        <w:t>該小組</w:t>
      </w:r>
      <w:r w:rsidR="003B7F47" w:rsidRPr="00C811D0">
        <w:rPr>
          <w:rFonts w:ascii="標楷體" w:eastAsia="標楷體" w:hAnsi="標楷體" w:hint="eastAsia"/>
          <w:bCs/>
          <w:spacing w:val="-4"/>
          <w:kern w:val="0"/>
        </w:rPr>
        <w:t>辦理稽核案件114件，預算金額合計</w:t>
      </w:r>
      <w:r w:rsidR="003B7F47" w:rsidRPr="00C811D0">
        <w:rPr>
          <w:rFonts w:ascii="標楷體" w:eastAsia="標楷體" w:hAnsi="標楷體"/>
          <w:bCs/>
          <w:spacing w:val="-4"/>
          <w:kern w:val="0"/>
        </w:rPr>
        <w:t>25</w:t>
      </w:r>
      <w:r w:rsidR="003B7F47" w:rsidRPr="00C811D0">
        <w:rPr>
          <w:rFonts w:ascii="標楷體" w:eastAsia="標楷體" w:hAnsi="標楷體" w:hint="eastAsia"/>
          <w:bCs/>
          <w:spacing w:val="-4"/>
          <w:kern w:val="0"/>
        </w:rPr>
        <w:t>億</w:t>
      </w:r>
      <w:r w:rsidR="003B7F47" w:rsidRPr="00C811D0">
        <w:rPr>
          <w:rFonts w:ascii="標楷體" w:eastAsia="標楷體" w:hAnsi="標楷體"/>
          <w:bCs/>
          <w:spacing w:val="-4"/>
          <w:kern w:val="0"/>
        </w:rPr>
        <w:t>8,390</w:t>
      </w:r>
      <w:r w:rsidR="003B7F47" w:rsidRPr="00C811D0">
        <w:rPr>
          <w:rFonts w:ascii="標楷體" w:eastAsia="標楷體" w:hAnsi="標楷體" w:hint="eastAsia"/>
          <w:bCs/>
          <w:spacing w:val="-4"/>
          <w:kern w:val="0"/>
        </w:rPr>
        <w:t>萬餘元。經查其執行情形，核有：</w:t>
      </w:r>
      <w:r>
        <w:rPr>
          <w:rFonts w:ascii="標楷體" w:eastAsia="標楷體" w:hAnsi="標楷體" w:hint="eastAsia"/>
          <w:bCs/>
          <w:spacing w:val="-4"/>
          <w:kern w:val="0"/>
        </w:rPr>
        <w:t>（</w:t>
      </w:r>
      <w:r w:rsidR="003B7F47" w:rsidRPr="00C811D0">
        <w:rPr>
          <w:rFonts w:ascii="標楷體" w:eastAsia="標楷體" w:hAnsi="標楷體" w:hint="eastAsia"/>
          <w:bCs/>
          <w:spacing w:val="-4"/>
          <w:kern w:val="0"/>
        </w:rPr>
        <w:t>1</w:t>
      </w:r>
      <w:r>
        <w:rPr>
          <w:rFonts w:ascii="標楷體" w:eastAsia="標楷體" w:hAnsi="標楷體" w:hint="eastAsia"/>
          <w:bCs/>
          <w:spacing w:val="-4"/>
          <w:kern w:val="0"/>
        </w:rPr>
        <w:t>）</w:t>
      </w:r>
      <w:r w:rsidR="003B7F47" w:rsidRPr="00C811D0">
        <w:rPr>
          <w:rFonts w:ascii="標楷體" w:eastAsia="標楷體" w:hAnsi="標楷體" w:hint="eastAsia"/>
          <w:bCs/>
          <w:spacing w:val="-4"/>
          <w:kern w:val="0"/>
        </w:rPr>
        <w:t>109年度辦理114件稽核案件中，依採購稽核小組作業規則第13條規定於15工作日內提出報告者僅13件（占11％），於16至30工作日提出報告者</w:t>
      </w:r>
      <w:r w:rsidR="003B7F47" w:rsidRPr="00C811D0">
        <w:rPr>
          <w:rFonts w:ascii="標楷體" w:eastAsia="標楷體" w:hAnsi="標楷體"/>
          <w:bCs/>
          <w:spacing w:val="-4"/>
          <w:kern w:val="0"/>
        </w:rPr>
        <w:t>93</w:t>
      </w:r>
      <w:r w:rsidR="003B7F47" w:rsidRPr="00C811D0">
        <w:rPr>
          <w:rFonts w:ascii="標楷體" w:eastAsia="標楷體" w:hAnsi="標楷體" w:hint="eastAsia"/>
          <w:bCs/>
          <w:spacing w:val="-4"/>
          <w:kern w:val="0"/>
        </w:rPr>
        <w:t>件（占8</w:t>
      </w:r>
      <w:r w:rsidR="003B7F47" w:rsidRPr="00C811D0">
        <w:rPr>
          <w:rFonts w:ascii="標楷體" w:eastAsia="標楷體" w:hAnsi="標楷體"/>
          <w:bCs/>
          <w:spacing w:val="-4"/>
          <w:kern w:val="0"/>
        </w:rPr>
        <w:t>2</w:t>
      </w:r>
      <w:r w:rsidR="003B7F47" w:rsidRPr="00C811D0">
        <w:rPr>
          <w:rFonts w:ascii="標楷體" w:eastAsia="標楷體" w:hAnsi="標楷體" w:hint="eastAsia"/>
          <w:bCs/>
          <w:spacing w:val="-4"/>
          <w:kern w:val="0"/>
        </w:rPr>
        <w:t>％），另有8件（占7％）超過30工作日始提出報告，難以及時導正機關採購缺失；</w:t>
      </w:r>
      <w:r>
        <w:rPr>
          <w:rFonts w:ascii="標楷體" w:eastAsia="標楷體" w:hAnsi="標楷體" w:hint="eastAsia"/>
          <w:bCs/>
          <w:spacing w:val="-4"/>
          <w:kern w:val="0"/>
        </w:rPr>
        <w:t>（2）</w:t>
      </w:r>
      <w:r w:rsidR="003B7F47" w:rsidRPr="00C811D0">
        <w:rPr>
          <w:rFonts w:ascii="標楷體" w:eastAsia="標楷體" w:hAnsi="標楷體" w:hint="eastAsia"/>
          <w:bCs/>
          <w:spacing w:val="-4"/>
          <w:kern w:val="0"/>
        </w:rPr>
        <w:t>因人力限制及業務負荷等因素，稽核監督報告經工程會考核結果，屢有稽核意見簡略、未具廣度及深度、稽核品質有待加強等缺失，影響採購稽核成效，經函請檢討改進。據復：已規劃重新聘請具工程、勞務或財物採購專業背景之稽核委員，並參考其他機關採購稽核小組作業模式，增辦採購稽核講習次數，強化稽核人員專業，以提升稽核作業時效及報告內容完整性。</w:t>
      </w:r>
    </w:p>
    <w:p w14:paraId="43F30D41" w14:textId="77777777" w:rsidR="00824FBA" w:rsidRPr="00152C30" w:rsidRDefault="00824FBA" w:rsidP="00824FBA">
      <w:pPr>
        <w:spacing w:beforeLines="50" w:before="120" w:line="540" w:lineRule="exact"/>
        <w:jc w:val="both"/>
        <w:rPr>
          <w:rFonts w:ascii="標楷體" w:eastAsia="標楷體" w:hAnsi="標楷體"/>
          <w:b/>
          <w:spacing w:val="-4"/>
          <w:sz w:val="36"/>
          <w:szCs w:val="36"/>
        </w:rPr>
      </w:pPr>
      <w:r>
        <w:rPr>
          <w:rFonts w:ascii="標楷體" w:eastAsia="標楷體" w:hAnsi="標楷體" w:hint="eastAsia"/>
          <w:b/>
          <w:spacing w:val="-4"/>
          <w:sz w:val="36"/>
          <w:szCs w:val="36"/>
        </w:rPr>
        <w:lastRenderedPageBreak/>
        <w:t>肆</w:t>
      </w:r>
      <w:r w:rsidRPr="00152C30">
        <w:rPr>
          <w:rFonts w:ascii="標楷體" w:eastAsia="標楷體" w:hAnsi="標楷體" w:hint="eastAsia"/>
          <w:b/>
          <w:spacing w:val="-4"/>
          <w:sz w:val="36"/>
          <w:szCs w:val="36"/>
        </w:rPr>
        <w:t>、中央政府前瞻基礎建設計畫特別預算執行情形之查核</w:t>
      </w:r>
    </w:p>
    <w:bookmarkEnd w:id="0"/>
    <w:p w14:paraId="4A54AC73" w14:textId="77777777" w:rsidR="003B7F47" w:rsidRPr="00DD60F8" w:rsidRDefault="003B7F47" w:rsidP="00405B48">
      <w:pPr>
        <w:overflowPunct w:val="0"/>
        <w:autoSpaceDE w:val="0"/>
        <w:autoSpaceDN w:val="0"/>
        <w:adjustRightInd w:val="0"/>
        <w:spacing w:before="60" w:line="560" w:lineRule="exact"/>
        <w:ind w:firstLineChars="200" w:firstLine="480"/>
        <w:jc w:val="both"/>
        <w:rPr>
          <w:rFonts w:ascii="標楷體" w:eastAsia="標楷體" w:hAnsi="標楷體"/>
        </w:rPr>
      </w:pPr>
      <w:r w:rsidRPr="00DD60F8">
        <w:rPr>
          <w:rFonts w:ascii="標楷體" w:eastAsia="標楷體" w:hAnsi="標楷體" w:hint="eastAsia"/>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期及第2期特別預算，其中第1期特別預算（下稱前瞻第1期特別預算）執行期間自106至107年度止，第2期特別預算（下稱前瞻第2期特別預算）執行期間自108至109年度止。依據該條例第4條規定，前瞻基礎建設之項目為軌道建設、水環境建設、綠能建設、數位建設、城鄉建設、因應少子化友善育兒空間建設、食品安全建設及人才培育促進就業建設等8類，其中包含競爭型補助計畫。</w:t>
      </w:r>
    </w:p>
    <w:p w14:paraId="2D68A4CD" w14:textId="747F08B4" w:rsidR="003B7F47" w:rsidRPr="00DD60F8" w:rsidRDefault="003B7F47" w:rsidP="00405B48">
      <w:pPr>
        <w:overflowPunct w:val="0"/>
        <w:autoSpaceDE w:val="0"/>
        <w:autoSpaceDN w:val="0"/>
        <w:adjustRightInd w:val="0"/>
        <w:spacing w:before="60" w:line="560" w:lineRule="exact"/>
        <w:ind w:firstLineChars="200" w:firstLine="480"/>
        <w:jc w:val="both"/>
        <w:rPr>
          <w:rFonts w:ascii="標楷體" w:eastAsia="標楷體" w:hAnsi="標楷體"/>
        </w:rPr>
      </w:pPr>
      <w:r w:rsidRPr="00DD60F8">
        <w:rPr>
          <w:rFonts w:ascii="標楷體" w:eastAsia="標楷體" w:hAnsi="標楷體" w:hint="eastAsia"/>
        </w:rPr>
        <w:t>茲將截至109年12月31日止，連江縣政府獲中央政府</w:t>
      </w:r>
      <w:r w:rsidR="004A6916">
        <w:rPr>
          <w:rFonts w:ascii="標楷體" w:eastAsia="標楷體" w:hAnsi="標楷體" w:hint="eastAsia"/>
        </w:rPr>
        <w:t>（</w:t>
      </w:r>
      <w:r w:rsidRPr="00DD60F8">
        <w:rPr>
          <w:rFonts w:ascii="標楷體" w:eastAsia="標楷體" w:hAnsi="標楷體" w:hint="eastAsia"/>
        </w:rPr>
        <w:t>各主管機關）核定列入前瞻第1期及第2期特別預算補助計畫之執行情形，說明如次：</w:t>
      </w:r>
    </w:p>
    <w:p w14:paraId="22870AF7" w14:textId="77777777" w:rsidR="003B7F47" w:rsidRPr="00DD60F8" w:rsidRDefault="003B7F47" w:rsidP="003B7F47">
      <w:pPr>
        <w:spacing w:line="500" w:lineRule="exact"/>
        <w:ind w:leftChars="11" w:left="26"/>
        <w:jc w:val="both"/>
        <w:rPr>
          <w:rFonts w:ascii="標楷體" w:eastAsia="標楷體" w:hAnsi="標楷體"/>
          <w:b/>
          <w:spacing w:val="-4"/>
          <w:sz w:val="32"/>
          <w:szCs w:val="32"/>
        </w:rPr>
      </w:pPr>
      <w:r w:rsidRPr="00DD60F8">
        <w:rPr>
          <w:rFonts w:ascii="標楷體" w:eastAsia="標楷體" w:hAnsi="標楷體" w:hint="eastAsia"/>
          <w:b/>
          <w:spacing w:val="-4"/>
          <w:sz w:val="32"/>
          <w:szCs w:val="32"/>
        </w:rPr>
        <w:t>一、前瞻第1期特別預算執行情形</w:t>
      </w:r>
    </w:p>
    <w:p w14:paraId="31BC6BF1" w14:textId="77777777" w:rsidR="003B7F47" w:rsidRPr="00DD60F8" w:rsidRDefault="003B7F47" w:rsidP="003B7F47">
      <w:pPr>
        <w:overflowPunct w:val="0"/>
        <w:autoSpaceDE w:val="0"/>
        <w:autoSpaceDN w:val="0"/>
        <w:adjustRightInd w:val="0"/>
        <w:spacing w:line="660" w:lineRule="exact"/>
        <w:ind w:leftChars="100" w:left="240"/>
        <w:jc w:val="both"/>
        <w:rPr>
          <w:rFonts w:ascii="標楷體" w:eastAsia="標楷體" w:hAnsi="標楷體"/>
          <w:b/>
          <w:sz w:val="28"/>
          <w:szCs w:val="28"/>
        </w:rPr>
      </w:pPr>
      <w:r w:rsidRPr="00DD60F8">
        <w:rPr>
          <w:rFonts w:ascii="標楷體" w:eastAsia="標楷體" w:hAnsi="標楷體" w:hint="eastAsia"/>
          <w:b/>
          <w:sz w:val="28"/>
          <w:szCs w:val="28"/>
        </w:rPr>
        <w:t>（一）補助計畫建設類別</w:t>
      </w:r>
    </w:p>
    <w:p w14:paraId="2485B799" w14:textId="7E611510" w:rsidR="003B7F47" w:rsidRPr="00DD60F8" w:rsidRDefault="003B7F47" w:rsidP="004A6916">
      <w:pPr>
        <w:overflowPunct w:val="0"/>
        <w:autoSpaceDE w:val="0"/>
        <w:autoSpaceDN w:val="0"/>
        <w:adjustRightInd w:val="0"/>
        <w:spacing w:after="240" w:line="540" w:lineRule="exact"/>
        <w:ind w:firstLineChars="333" w:firstLine="799"/>
        <w:jc w:val="both"/>
        <w:rPr>
          <w:rFonts w:ascii="標楷體" w:eastAsia="標楷體" w:hAnsi="標楷體"/>
        </w:rPr>
      </w:pPr>
      <w:r w:rsidRPr="00DD60F8">
        <w:rPr>
          <w:rFonts w:ascii="標楷體" w:eastAsia="標楷體" w:hAnsi="標楷體" w:hint="eastAsia"/>
        </w:rPr>
        <w:t>中央政府（各主管機關）核定前瞻第1期（106至107年度）特別預算補助連江縣政府計7億9,027萬餘元，分屬城鄉建設、水環境建設、因應少子化友善育兒空間建設、數位建設及食品安全建設等5項建設類別，計畫類別金額分別為城鄉建設6億5,363萬餘元（</w:t>
      </w:r>
      <w:r w:rsidRPr="00DD60F8">
        <w:rPr>
          <w:rFonts w:ascii="標楷體" w:eastAsia="標楷體" w:hAnsi="標楷體"/>
        </w:rPr>
        <w:t>82.71</w:t>
      </w:r>
      <w:r w:rsidRPr="00DD60F8">
        <w:rPr>
          <w:rFonts w:ascii="標楷體" w:eastAsia="標楷體" w:hAnsi="標楷體" w:hint="eastAsia"/>
        </w:rPr>
        <w:t>％），水環境建設6,995萬餘元（8.85％），因應少子化友善育兒空間3,224萬餘元（4.08％），數位建設2,999萬餘元（3.80％），食品安全建設443萬餘元（0.56％）</w:t>
      </w:r>
      <w:r w:rsidR="00800801">
        <w:rPr>
          <w:rFonts w:ascii="標楷體" w:eastAsia="標楷體" w:hAnsi="標楷體" w:hint="eastAsia"/>
        </w:rPr>
        <w:t>（</w:t>
      </w:r>
      <w:r w:rsidRPr="00DD60F8">
        <w:rPr>
          <w:rFonts w:ascii="標楷體" w:eastAsia="標楷體" w:hAnsi="標楷體" w:hint="eastAsia"/>
        </w:rPr>
        <w:t>圖1、2</w:t>
      </w:r>
      <w:r w:rsidR="00800801">
        <w:rPr>
          <w:rFonts w:ascii="標楷體" w:eastAsia="標楷體" w:hAnsi="標楷體" w:hint="eastAsia"/>
        </w:rPr>
        <w:t>）</w:t>
      </w:r>
      <w:r w:rsidRPr="00DD60F8">
        <w:rPr>
          <w:rFonts w:ascii="標楷體" w:eastAsia="標楷體" w:hAnsi="標楷體" w:hint="eastAsia"/>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673"/>
        <w:gridCol w:w="5246"/>
      </w:tblGrid>
      <w:tr w:rsidR="003B7F47" w:rsidRPr="00DD60F8" w14:paraId="283FAA38" w14:textId="77777777" w:rsidTr="005D001A">
        <w:tc>
          <w:tcPr>
            <w:tcW w:w="4673" w:type="dxa"/>
          </w:tcPr>
          <w:p w14:paraId="38E12127" w14:textId="77777777" w:rsidR="003B7F47" w:rsidRPr="00DD60F8" w:rsidRDefault="003B7F47" w:rsidP="005D001A">
            <w:pPr>
              <w:snapToGrid w:val="0"/>
              <w:jc w:val="center"/>
              <w:rPr>
                <w:rFonts w:ascii="標楷體" w:eastAsia="標楷體" w:hAnsi="標楷體"/>
                <w:b/>
                <w:spacing w:val="-5"/>
              </w:rPr>
            </w:pPr>
            <w:r w:rsidRPr="00DD60F8">
              <w:rPr>
                <w:rFonts w:ascii="標楷體" w:eastAsia="標楷體" w:hAnsi="標楷體" w:hint="eastAsia"/>
                <w:b/>
                <w:spacing w:val="-5"/>
              </w:rPr>
              <w:t>圖1 前瞻第1期補助計畫建設類別</w:t>
            </w:r>
          </w:p>
          <w:p w14:paraId="2FC1B454"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sz w:val="18"/>
                <w:szCs w:val="18"/>
              </w:rPr>
            </w:pPr>
          </w:p>
          <w:p w14:paraId="352FC838" w14:textId="77777777" w:rsidR="003B7F47" w:rsidRPr="00DD60F8" w:rsidRDefault="003B7F47" w:rsidP="005D001A">
            <w:pPr>
              <w:pStyle w:val="Web"/>
              <w:snapToGrid w:val="0"/>
              <w:spacing w:before="0" w:beforeAutospacing="0" w:after="0" w:afterAutospacing="0"/>
              <w:rPr>
                <w:rFonts w:ascii="標楷體" w:eastAsia="標楷體" w:hAnsi="標楷體" w:cstheme="minorBidi"/>
                <w:sz w:val="18"/>
                <w:szCs w:val="18"/>
              </w:rPr>
            </w:pPr>
            <w:r w:rsidRPr="00DD60F8">
              <w:rPr>
                <w:rFonts w:ascii="標楷體" w:eastAsia="標楷體" w:hAnsi="標楷體" w:cstheme="minorBidi"/>
                <w:noProof/>
                <w:sz w:val="18"/>
                <w:szCs w:val="18"/>
              </w:rPr>
              <w:drawing>
                <wp:inline distT="0" distB="0" distL="0" distR="0" wp14:anchorId="7C083681" wp14:editId="621FDD2F">
                  <wp:extent cx="2880000" cy="199800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a:extLst>
                              <a:ext uri="{28A0092B-C50C-407E-A947-70E740481C1C}">
                                <a14:useLocalDpi xmlns:a14="http://schemas.microsoft.com/office/drawing/2010/main" val="0"/>
                              </a:ext>
                            </a:extLst>
                          </a:blip>
                          <a:srcRect l="7555" t="23395" r="11131" b="8289"/>
                          <a:stretch/>
                        </pic:blipFill>
                        <pic:spPr bwMode="auto">
                          <a:xfrm>
                            <a:off x="0" y="0"/>
                            <a:ext cx="2880000" cy="1998000"/>
                          </a:xfrm>
                          <a:prstGeom prst="rect">
                            <a:avLst/>
                          </a:prstGeom>
                          <a:noFill/>
                          <a:ln>
                            <a:noFill/>
                          </a:ln>
                          <a:extLst>
                            <a:ext uri="{53640926-AAD7-44D8-BBD7-CCE9431645EC}">
                              <a14:shadowObscured xmlns:a14="http://schemas.microsoft.com/office/drawing/2010/main"/>
                            </a:ext>
                          </a:extLst>
                        </pic:spPr>
                      </pic:pic>
                    </a:graphicData>
                  </a:graphic>
                </wp:inline>
              </w:drawing>
            </w:r>
          </w:p>
          <w:p w14:paraId="0520CDAF"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sz w:val="18"/>
                <w:szCs w:val="18"/>
              </w:rPr>
            </w:pPr>
          </w:p>
          <w:p w14:paraId="567F7509" w14:textId="77777777" w:rsidR="003B7F47" w:rsidRPr="00DD60F8" w:rsidRDefault="003B7F47" w:rsidP="005D001A">
            <w:pPr>
              <w:pStyle w:val="Web"/>
              <w:snapToGrid w:val="0"/>
              <w:spacing w:before="0" w:beforeAutospacing="0" w:after="0" w:afterAutospacing="0"/>
              <w:jc w:val="center"/>
              <w:rPr>
                <w:rFonts w:ascii="標楷體" w:eastAsia="標楷體" w:hAnsi="標楷體"/>
              </w:rPr>
            </w:pPr>
            <w:r w:rsidRPr="00DD60F8">
              <w:rPr>
                <w:rFonts w:ascii="標楷體" w:eastAsia="標楷體" w:hAnsi="標楷體" w:cstheme="minorBidi" w:hint="eastAsia"/>
                <w:sz w:val="18"/>
                <w:szCs w:val="18"/>
              </w:rPr>
              <w:t>資料來源：整理自中央各主管機關提供資料。</w:t>
            </w:r>
          </w:p>
        </w:tc>
        <w:tc>
          <w:tcPr>
            <w:tcW w:w="5246" w:type="dxa"/>
          </w:tcPr>
          <w:p w14:paraId="72B9B887" w14:textId="77777777" w:rsidR="003B7F47" w:rsidRPr="00DD60F8" w:rsidRDefault="003B7F47" w:rsidP="005D001A">
            <w:pPr>
              <w:snapToGrid w:val="0"/>
              <w:jc w:val="center"/>
              <w:rPr>
                <w:rFonts w:ascii="標楷體" w:eastAsia="標楷體" w:hAnsi="標楷體"/>
                <w:b/>
                <w:spacing w:val="-5"/>
              </w:rPr>
            </w:pPr>
            <w:r w:rsidRPr="00DD60F8">
              <w:rPr>
                <w:rFonts w:ascii="標楷體" w:eastAsia="標楷體" w:hAnsi="標楷體" w:hint="eastAsia"/>
                <w:b/>
                <w:spacing w:val="-5"/>
              </w:rPr>
              <w:t>圖2 前瞻第1期補助計畫建設類別（</w:t>
            </w:r>
            <w:r w:rsidRPr="00DD60F8">
              <w:rPr>
                <w:rFonts w:ascii="標楷體" w:eastAsia="標楷體" w:hAnsi="標楷體"/>
                <w:b/>
                <w:spacing w:val="-5"/>
              </w:rPr>
              <w:t>金額）</w:t>
            </w:r>
          </w:p>
          <w:p w14:paraId="59E90036"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sz w:val="18"/>
                <w:szCs w:val="18"/>
              </w:rPr>
            </w:pPr>
          </w:p>
          <w:p w14:paraId="5ABA0A7B" w14:textId="77777777" w:rsidR="003B7F47" w:rsidRPr="00DD60F8" w:rsidRDefault="003B7F47" w:rsidP="005D001A">
            <w:pPr>
              <w:snapToGrid w:val="0"/>
              <w:jc w:val="center"/>
              <w:rPr>
                <w:rFonts w:ascii="標楷體" w:eastAsia="標楷體" w:hAnsi="標楷體"/>
                <w:b/>
                <w:spacing w:val="-5"/>
              </w:rPr>
            </w:pPr>
            <w:r w:rsidRPr="00DD60F8">
              <w:rPr>
                <w:rFonts w:ascii="標楷體" w:eastAsia="標楷體" w:hAnsi="標楷體"/>
                <w:noProof/>
              </w:rPr>
              <w:drawing>
                <wp:inline distT="0" distB="0" distL="0" distR="0" wp14:anchorId="7B754AAF" wp14:editId="5DBF0A04">
                  <wp:extent cx="3284220" cy="2150110"/>
                  <wp:effectExtent l="0" t="0" r="11430" b="2540"/>
                  <wp:docPr id="29" name="圖表 29">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E30FBFB" w14:textId="77777777" w:rsidR="003B7F47" w:rsidRPr="00DD60F8" w:rsidRDefault="003B7F47" w:rsidP="005D001A">
            <w:pPr>
              <w:snapToGrid w:val="0"/>
              <w:jc w:val="center"/>
              <w:rPr>
                <w:rFonts w:ascii="標楷體" w:eastAsia="標楷體" w:hAnsi="標楷體"/>
              </w:rPr>
            </w:pPr>
            <w:r w:rsidRPr="00DD60F8">
              <w:rPr>
                <w:rFonts w:ascii="標楷體" w:eastAsia="標楷體" w:hAnsi="標楷體" w:hint="eastAsia"/>
                <w:sz w:val="18"/>
                <w:szCs w:val="18"/>
              </w:rPr>
              <w:t>資料來源：整理自中央各主管機關提供資料。</w:t>
            </w:r>
          </w:p>
        </w:tc>
      </w:tr>
    </w:tbl>
    <w:p w14:paraId="09417F77" w14:textId="77777777" w:rsidR="003B7F47" w:rsidRPr="00DD60F8" w:rsidRDefault="003B7F47" w:rsidP="003B7F47">
      <w:pPr>
        <w:overflowPunct w:val="0"/>
        <w:autoSpaceDE w:val="0"/>
        <w:autoSpaceDN w:val="0"/>
        <w:adjustRightInd w:val="0"/>
        <w:spacing w:line="660" w:lineRule="exact"/>
        <w:ind w:leftChars="100" w:left="240"/>
        <w:jc w:val="both"/>
        <w:rPr>
          <w:rFonts w:ascii="標楷體" w:eastAsia="標楷體" w:hAnsi="標楷體"/>
          <w:b/>
          <w:sz w:val="28"/>
          <w:szCs w:val="28"/>
        </w:rPr>
      </w:pPr>
      <w:r w:rsidRPr="00DD60F8">
        <w:rPr>
          <w:rFonts w:ascii="標楷體" w:eastAsia="標楷體" w:hAnsi="標楷體" w:hint="eastAsia"/>
          <w:b/>
          <w:sz w:val="28"/>
          <w:szCs w:val="28"/>
        </w:rPr>
        <w:lastRenderedPageBreak/>
        <w:t>（二）補助經費執行情形</w:t>
      </w:r>
    </w:p>
    <w:p w14:paraId="5F066042" w14:textId="3778C245" w:rsidR="003B7F47" w:rsidRDefault="003B7F47" w:rsidP="004A6916">
      <w:pPr>
        <w:overflowPunct w:val="0"/>
        <w:autoSpaceDE w:val="0"/>
        <w:autoSpaceDN w:val="0"/>
        <w:adjustRightInd w:val="0"/>
        <w:spacing w:line="560" w:lineRule="exact"/>
        <w:ind w:firstLineChars="200" w:firstLine="536"/>
        <w:jc w:val="both"/>
        <w:rPr>
          <w:rFonts w:ascii="標楷體" w:eastAsia="標楷體" w:hAnsi="標楷體"/>
          <w:spacing w:val="14"/>
        </w:rPr>
      </w:pPr>
      <w:r w:rsidRPr="004A6916">
        <w:rPr>
          <w:rFonts w:ascii="標楷體" w:eastAsia="標楷體" w:hAnsi="標楷體" w:hint="eastAsia"/>
          <w:spacing w:val="14"/>
        </w:rPr>
        <w:t>中央政府（各主管機關）核定前瞻第1期（106至107年度）特別預算補助連江縣政府計7億9</w:t>
      </w:r>
      <w:r w:rsidRPr="004A6916">
        <w:rPr>
          <w:rFonts w:ascii="標楷體" w:eastAsia="標楷體" w:hAnsi="標楷體"/>
          <w:spacing w:val="14"/>
        </w:rPr>
        <w:t>,</w:t>
      </w:r>
      <w:r w:rsidRPr="004A6916">
        <w:rPr>
          <w:rFonts w:ascii="標楷體" w:eastAsia="標楷體" w:hAnsi="標楷體" w:hint="eastAsia"/>
          <w:spacing w:val="14"/>
        </w:rPr>
        <w:t>027萬餘元。執行結果，截至10</w:t>
      </w:r>
      <w:r w:rsidRPr="004A6916">
        <w:rPr>
          <w:rFonts w:ascii="標楷體" w:eastAsia="標楷體" w:hAnsi="標楷體"/>
          <w:spacing w:val="14"/>
        </w:rPr>
        <w:t>9</w:t>
      </w:r>
      <w:r w:rsidRPr="004A6916">
        <w:rPr>
          <w:rFonts w:ascii="標楷體" w:eastAsia="標楷體" w:hAnsi="標楷體" w:hint="eastAsia"/>
          <w:spacing w:val="14"/>
        </w:rPr>
        <w:t>年12月31日止，累計執行數</w:t>
      </w:r>
      <w:r w:rsidRPr="004A6916">
        <w:rPr>
          <w:rFonts w:ascii="標楷體" w:eastAsia="標楷體" w:hAnsi="標楷體"/>
          <w:spacing w:val="14"/>
        </w:rPr>
        <w:t>6</w:t>
      </w:r>
      <w:r w:rsidRPr="004A6916">
        <w:rPr>
          <w:rFonts w:ascii="標楷體" w:eastAsia="標楷體" w:hAnsi="標楷體" w:hint="eastAsia"/>
          <w:spacing w:val="14"/>
        </w:rPr>
        <w:t>億</w:t>
      </w:r>
      <w:r w:rsidRPr="004A6916">
        <w:rPr>
          <w:rFonts w:ascii="標楷體" w:eastAsia="標楷體" w:hAnsi="標楷體"/>
          <w:spacing w:val="14"/>
        </w:rPr>
        <w:t>8,</w:t>
      </w:r>
      <w:r w:rsidRPr="004A6916">
        <w:rPr>
          <w:rFonts w:ascii="標楷體" w:eastAsia="標楷體" w:hAnsi="標楷體" w:hint="eastAsia"/>
          <w:spacing w:val="14"/>
        </w:rPr>
        <w:t>0</w:t>
      </w:r>
      <w:r w:rsidRPr="004A6916">
        <w:rPr>
          <w:rFonts w:ascii="標楷體" w:eastAsia="標楷體" w:hAnsi="標楷體"/>
          <w:spacing w:val="14"/>
        </w:rPr>
        <w:t>01</w:t>
      </w:r>
      <w:r w:rsidRPr="004A6916">
        <w:rPr>
          <w:rFonts w:ascii="標楷體" w:eastAsia="標楷體" w:hAnsi="標楷體" w:hint="eastAsia"/>
          <w:spacing w:val="14"/>
        </w:rPr>
        <w:t>萬餘元，約</w:t>
      </w:r>
      <w:r w:rsidRPr="004A6916">
        <w:rPr>
          <w:rFonts w:ascii="標楷體" w:eastAsia="標楷體" w:hAnsi="標楷體"/>
          <w:spacing w:val="14"/>
        </w:rPr>
        <w:t>86.05</w:t>
      </w:r>
      <w:r w:rsidRPr="004A6916">
        <w:rPr>
          <w:rFonts w:ascii="標楷體" w:eastAsia="標楷體" w:hAnsi="標楷體" w:hint="eastAsia"/>
          <w:spacing w:val="14"/>
        </w:rPr>
        <w:t>％</w:t>
      </w:r>
      <w:bookmarkStart w:id="10" w:name="_Hlk76126224"/>
      <w:r w:rsidR="00800801">
        <w:rPr>
          <w:rFonts w:ascii="標楷體" w:eastAsia="標楷體" w:hAnsi="標楷體" w:hint="eastAsia"/>
          <w:spacing w:val="14"/>
        </w:rPr>
        <w:t>（</w:t>
      </w:r>
      <w:r w:rsidRPr="004A6916">
        <w:rPr>
          <w:rFonts w:ascii="標楷體" w:eastAsia="標楷體" w:hAnsi="標楷體" w:hint="eastAsia"/>
          <w:spacing w:val="14"/>
        </w:rPr>
        <w:t>表1、圖3</w:t>
      </w:r>
      <w:bookmarkEnd w:id="10"/>
      <w:r w:rsidR="00800801">
        <w:rPr>
          <w:rFonts w:ascii="標楷體" w:eastAsia="標楷體" w:hAnsi="標楷體" w:hint="eastAsia"/>
          <w:spacing w:val="14"/>
        </w:rPr>
        <w:t>）</w:t>
      </w:r>
      <w:r w:rsidRPr="004A6916">
        <w:rPr>
          <w:rFonts w:ascii="標楷體" w:eastAsia="標楷體" w:hAnsi="標楷體" w:hint="eastAsia"/>
          <w:spacing w:val="14"/>
        </w:rPr>
        <w:t>。</w:t>
      </w:r>
    </w:p>
    <w:p w14:paraId="5CEF7182" w14:textId="77777777" w:rsidR="004A6916" w:rsidRPr="004A6916" w:rsidRDefault="004A6916" w:rsidP="004A6916">
      <w:pPr>
        <w:overflowPunct w:val="0"/>
        <w:autoSpaceDE w:val="0"/>
        <w:autoSpaceDN w:val="0"/>
        <w:adjustRightInd w:val="0"/>
        <w:spacing w:line="560" w:lineRule="exact"/>
        <w:ind w:firstLineChars="200" w:firstLine="536"/>
        <w:jc w:val="both"/>
        <w:rPr>
          <w:rFonts w:ascii="標楷體" w:eastAsia="標楷體" w:hAnsi="標楷體"/>
          <w:spacing w:val="14"/>
        </w:rPr>
      </w:pPr>
    </w:p>
    <w:tbl>
      <w:tblPr>
        <w:tblStyle w:val="af"/>
        <w:tblW w:w="0" w:type="auto"/>
        <w:jc w:val="center"/>
        <w:tblLayout w:type="fixed"/>
        <w:tblCellMar>
          <w:right w:w="85" w:type="dxa"/>
        </w:tblCellMar>
        <w:tblLook w:val="04A0" w:firstRow="1" w:lastRow="0" w:firstColumn="1" w:lastColumn="0" w:noHBand="0" w:noVBand="1"/>
      </w:tblPr>
      <w:tblGrid>
        <w:gridCol w:w="3119"/>
        <w:gridCol w:w="2339"/>
        <w:gridCol w:w="2339"/>
        <w:gridCol w:w="1843"/>
      </w:tblGrid>
      <w:tr w:rsidR="003B7F47" w:rsidRPr="00DD60F8" w14:paraId="388F82E0" w14:textId="77777777" w:rsidTr="004A6916">
        <w:trPr>
          <w:jc w:val="center"/>
        </w:trPr>
        <w:tc>
          <w:tcPr>
            <w:tcW w:w="9640" w:type="dxa"/>
            <w:gridSpan w:val="4"/>
            <w:tcBorders>
              <w:top w:val="nil"/>
              <w:left w:val="nil"/>
              <w:right w:val="nil"/>
            </w:tcBorders>
            <w:vAlign w:val="center"/>
          </w:tcPr>
          <w:p w14:paraId="12A7B353" w14:textId="4CC49425" w:rsidR="003B7F47" w:rsidRPr="00DD60F8" w:rsidRDefault="003B7F47" w:rsidP="005D001A">
            <w:pPr>
              <w:overflowPunct w:val="0"/>
              <w:autoSpaceDE w:val="0"/>
              <w:autoSpaceDN w:val="0"/>
              <w:adjustRightInd w:val="0"/>
              <w:spacing w:line="300" w:lineRule="exact"/>
              <w:ind w:rightChars="10" w:right="24"/>
              <w:jc w:val="center"/>
              <w:rPr>
                <w:rFonts w:ascii="標楷體" w:eastAsia="標楷體" w:hAnsi="標楷體"/>
                <w:b/>
                <w:spacing w:val="10"/>
              </w:rPr>
            </w:pPr>
            <w:r w:rsidRPr="00DD60F8">
              <w:rPr>
                <w:rFonts w:ascii="標楷體" w:eastAsia="標楷體" w:hAnsi="標楷體" w:hint="eastAsia"/>
                <w:b/>
                <w:spacing w:val="10"/>
              </w:rPr>
              <w:t>表1</w:t>
            </w:r>
            <w:r w:rsidR="00912FFB">
              <w:rPr>
                <w:rFonts w:ascii="標楷體" w:eastAsia="標楷體" w:hAnsi="標楷體" w:hint="eastAsia"/>
                <w:b/>
                <w:spacing w:val="10"/>
              </w:rPr>
              <w:t xml:space="preserve">　</w:t>
            </w:r>
            <w:r w:rsidRPr="00DD60F8">
              <w:rPr>
                <w:rFonts w:ascii="標楷體" w:eastAsia="標楷體" w:hAnsi="標楷體" w:hint="eastAsia"/>
                <w:b/>
                <w:spacing w:val="10"/>
              </w:rPr>
              <w:t>連江縣政府前瞻第1期特別預算補助經費執行情形</w:t>
            </w:r>
          </w:p>
          <w:p w14:paraId="4697277B" w14:textId="77777777" w:rsidR="003B7F47" w:rsidRPr="00DD60F8" w:rsidRDefault="003B7F47" w:rsidP="005D001A">
            <w:pPr>
              <w:overflowPunct w:val="0"/>
              <w:autoSpaceDE w:val="0"/>
              <w:autoSpaceDN w:val="0"/>
              <w:adjustRightInd w:val="0"/>
              <w:spacing w:line="300" w:lineRule="exact"/>
              <w:ind w:rightChars="10" w:right="24"/>
              <w:jc w:val="center"/>
              <w:rPr>
                <w:rFonts w:ascii="標楷體" w:eastAsia="標楷體" w:hAnsi="標楷體"/>
                <w:b/>
                <w:spacing w:val="10"/>
                <w:sz w:val="20"/>
                <w:szCs w:val="20"/>
              </w:rPr>
            </w:pPr>
            <w:r w:rsidRPr="00DD60F8">
              <w:rPr>
                <w:rFonts w:ascii="標楷體" w:eastAsia="標楷體" w:hAnsi="標楷體" w:hint="eastAsia"/>
                <w:spacing w:val="10"/>
                <w:sz w:val="20"/>
                <w:szCs w:val="20"/>
              </w:rPr>
              <w:t>106年9月13日至10</w:t>
            </w:r>
            <w:r w:rsidRPr="00DD60F8">
              <w:rPr>
                <w:rFonts w:ascii="標楷體" w:eastAsia="標楷體" w:hAnsi="標楷體"/>
                <w:spacing w:val="10"/>
                <w:sz w:val="20"/>
                <w:szCs w:val="20"/>
              </w:rPr>
              <w:t>9</w:t>
            </w:r>
            <w:r w:rsidRPr="00DD60F8">
              <w:rPr>
                <w:rFonts w:ascii="標楷體" w:eastAsia="標楷體" w:hAnsi="標楷體" w:hint="eastAsia"/>
                <w:spacing w:val="10"/>
                <w:sz w:val="20"/>
                <w:szCs w:val="20"/>
              </w:rPr>
              <w:t>年12月31日止</w:t>
            </w:r>
          </w:p>
          <w:p w14:paraId="2FD27998" w14:textId="77777777" w:rsidR="003B7F47" w:rsidRPr="00DD60F8" w:rsidRDefault="003B7F47" w:rsidP="005D001A">
            <w:pPr>
              <w:overflowPunct w:val="0"/>
              <w:adjustRightInd w:val="0"/>
              <w:snapToGrid w:val="0"/>
              <w:spacing w:line="240" w:lineRule="exact"/>
              <w:jc w:val="right"/>
              <w:textAlignment w:val="baseline"/>
              <w:rPr>
                <w:rFonts w:ascii="標楷體" w:eastAsia="標楷體" w:hAnsi="標楷體"/>
                <w:sz w:val="20"/>
                <w:szCs w:val="20"/>
              </w:rPr>
            </w:pPr>
            <w:r w:rsidRPr="00DD60F8">
              <w:rPr>
                <w:rFonts w:ascii="標楷體" w:eastAsia="標楷體" w:hAnsi="標楷體" w:hint="eastAsia"/>
                <w:sz w:val="20"/>
                <w:szCs w:val="20"/>
              </w:rPr>
              <w:t>單位：新臺幣千元、％</w:t>
            </w:r>
          </w:p>
        </w:tc>
      </w:tr>
      <w:tr w:rsidR="003B7F47" w:rsidRPr="00DD60F8" w14:paraId="341C0860" w14:textId="77777777" w:rsidTr="004A6916">
        <w:trPr>
          <w:trHeight w:val="497"/>
          <w:jc w:val="center"/>
        </w:trPr>
        <w:tc>
          <w:tcPr>
            <w:tcW w:w="3119" w:type="dxa"/>
            <w:tcBorders>
              <w:right w:val="single" w:sz="4" w:space="0" w:color="auto"/>
            </w:tcBorders>
            <w:shd w:val="clear" w:color="auto" w:fill="DEEAF6" w:themeFill="accent1" w:themeFillTint="33"/>
            <w:vAlign w:val="center"/>
          </w:tcPr>
          <w:p w14:paraId="749CB03A" w14:textId="77777777" w:rsidR="003B7F47" w:rsidRPr="00DD60F8" w:rsidRDefault="003B7F47" w:rsidP="00D57294">
            <w:pPr>
              <w:overflowPunct w:val="0"/>
              <w:autoSpaceDE w:val="0"/>
              <w:autoSpaceDN w:val="0"/>
              <w:adjustRightInd w:val="0"/>
              <w:jc w:val="center"/>
              <w:rPr>
                <w:rFonts w:ascii="標楷體" w:eastAsia="標楷體" w:hAnsi="標楷體"/>
                <w:b/>
                <w:sz w:val="20"/>
                <w:szCs w:val="20"/>
              </w:rPr>
            </w:pPr>
            <w:r w:rsidRPr="00DD60F8">
              <w:rPr>
                <w:rFonts w:ascii="標楷體" w:eastAsia="標楷體" w:hAnsi="標楷體" w:hint="eastAsia"/>
                <w:b/>
                <w:sz w:val="20"/>
                <w:szCs w:val="20"/>
              </w:rPr>
              <w:t>前瞻計畫建設類別</w:t>
            </w:r>
          </w:p>
        </w:tc>
        <w:tc>
          <w:tcPr>
            <w:tcW w:w="2339" w:type="dxa"/>
            <w:tcBorders>
              <w:left w:val="single" w:sz="4" w:space="0" w:color="auto"/>
            </w:tcBorders>
            <w:shd w:val="clear" w:color="auto" w:fill="DEEAF6" w:themeFill="accent1" w:themeFillTint="33"/>
            <w:vAlign w:val="center"/>
          </w:tcPr>
          <w:p w14:paraId="3A218DA4" w14:textId="77777777" w:rsidR="003B7F47" w:rsidRPr="00DD60F8" w:rsidRDefault="003B7F47" w:rsidP="00D57294">
            <w:pPr>
              <w:overflowPunct w:val="0"/>
              <w:adjustRightInd w:val="0"/>
              <w:snapToGrid w:val="0"/>
              <w:jc w:val="center"/>
              <w:textAlignment w:val="baseline"/>
              <w:rPr>
                <w:rFonts w:ascii="標楷體" w:eastAsia="標楷體" w:hAnsi="標楷體"/>
                <w:sz w:val="20"/>
                <w:szCs w:val="20"/>
              </w:rPr>
            </w:pPr>
            <w:r w:rsidRPr="00DD60F8">
              <w:rPr>
                <w:rFonts w:ascii="標楷體" w:eastAsia="標楷體" w:hAnsi="標楷體" w:hint="eastAsia"/>
                <w:b/>
                <w:sz w:val="20"/>
                <w:szCs w:val="20"/>
              </w:rPr>
              <w:t>前瞻計畫補助款（A）</w:t>
            </w:r>
          </w:p>
        </w:tc>
        <w:tc>
          <w:tcPr>
            <w:tcW w:w="2339" w:type="dxa"/>
            <w:shd w:val="clear" w:color="auto" w:fill="DEEAF6" w:themeFill="accent1" w:themeFillTint="33"/>
            <w:vAlign w:val="center"/>
          </w:tcPr>
          <w:p w14:paraId="3443AE10" w14:textId="77777777" w:rsidR="003B7F47" w:rsidRPr="00DD60F8" w:rsidRDefault="003B7F47" w:rsidP="00D57294">
            <w:pPr>
              <w:overflowPunct w:val="0"/>
              <w:adjustRightInd w:val="0"/>
              <w:snapToGrid w:val="0"/>
              <w:jc w:val="center"/>
              <w:textAlignment w:val="baseline"/>
              <w:rPr>
                <w:rFonts w:ascii="標楷體" w:eastAsia="標楷體" w:hAnsi="標楷體"/>
                <w:sz w:val="20"/>
                <w:szCs w:val="20"/>
              </w:rPr>
            </w:pPr>
            <w:r w:rsidRPr="00DD60F8">
              <w:rPr>
                <w:rFonts w:ascii="標楷體" w:eastAsia="標楷體" w:hAnsi="標楷體" w:hint="eastAsia"/>
                <w:b/>
                <w:sz w:val="20"/>
                <w:szCs w:val="20"/>
              </w:rPr>
              <w:t>補助款累計執行數（B）</w:t>
            </w:r>
          </w:p>
        </w:tc>
        <w:tc>
          <w:tcPr>
            <w:tcW w:w="1843" w:type="dxa"/>
            <w:shd w:val="clear" w:color="auto" w:fill="DEEAF6" w:themeFill="accent1" w:themeFillTint="33"/>
            <w:vAlign w:val="center"/>
          </w:tcPr>
          <w:p w14:paraId="23795B5B" w14:textId="77777777" w:rsidR="003B7F47" w:rsidRPr="00DD60F8" w:rsidRDefault="003B7F47" w:rsidP="005D001A">
            <w:pPr>
              <w:overflowPunct w:val="0"/>
              <w:adjustRightInd w:val="0"/>
              <w:snapToGrid w:val="0"/>
              <w:spacing w:line="220" w:lineRule="exact"/>
              <w:jc w:val="center"/>
              <w:textAlignment w:val="baseline"/>
              <w:rPr>
                <w:rFonts w:ascii="標楷體" w:eastAsia="標楷體" w:hAnsi="標楷體"/>
                <w:b/>
                <w:snapToGrid w:val="0"/>
                <w:kern w:val="0"/>
                <w:sz w:val="20"/>
                <w:szCs w:val="20"/>
              </w:rPr>
            </w:pPr>
            <w:r w:rsidRPr="00DD60F8">
              <w:rPr>
                <w:rFonts w:ascii="標楷體" w:eastAsia="標楷體" w:hAnsi="標楷體" w:hint="eastAsia"/>
                <w:b/>
                <w:snapToGrid w:val="0"/>
                <w:kern w:val="0"/>
                <w:sz w:val="20"/>
                <w:szCs w:val="20"/>
              </w:rPr>
              <w:t>執行率</w:t>
            </w:r>
          </w:p>
          <w:p w14:paraId="01B266BD" w14:textId="77777777" w:rsidR="003B7F47" w:rsidRPr="00DD60F8" w:rsidRDefault="003B7F47" w:rsidP="005D001A">
            <w:pPr>
              <w:overflowPunct w:val="0"/>
              <w:adjustRightInd w:val="0"/>
              <w:snapToGrid w:val="0"/>
              <w:spacing w:line="220" w:lineRule="exact"/>
              <w:jc w:val="center"/>
              <w:textAlignment w:val="baseline"/>
              <w:rPr>
                <w:rFonts w:ascii="標楷體" w:eastAsia="標楷體" w:hAnsi="標楷體"/>
                <w:b/>
                <w:spacing w:val="-20"/>
                <w:sz w:val="20"/>
                <w:szCs w:val="20"/>
              </w:rPr>
            </w:pPr>
            <w:r w:rsidRPr="00DD60F8">
              <w:rPr>
                <w:rFonts w:ascii="標楷體" w:eastAsia="標楷體" w:hAnsi="標楷體" w:hint="eastAsia"/>
                <w:b/>
                <w:snapToGrid w:val="0"/>
                <w:kern w:val="0"/>
                <w:sz w:val="20"/>
                <w:szCs w:val="20"/>
              </w:rPr>
              <w:t>（B）/（A）</w:t>
            </w:r>
            <w:r w:rsidRPr="00DD60F8">
              <w:rPr>
                <w:rFonts w:ascii="標楷體" w:eastAsia="標楷體" w:hAnsi="標楷體" w:hint="eastAsia"/>
                <w:b/>
                <w:snapToGrid w:val="0"/>
                <w:kern w:val="0"/>
                <w:sz w:val="20"/>
                <w:szCs w:val="20"/>
              </w:rPr>
              <w:sym w:font="Wingdings 2" w:char="F0CD"/>
            </w:r>
            <w:r w:rsidRPr="00DD60F8">
              <w:rPr>
                <w:rFonts w:ascii="標楷體" w:eastAsia="標楷體" w:hAnsi="標楷體"/>
                <w:b/>
                <w:snapToGrid w:val="0"/>
                <w:kern w:val="0"/>
                <w:sz w:val="20"/>
                <w:szCs w:val="20"/>
              </w:rPr>
              <w:t>100</w:t>
            </w:r>
          </w:p>
        </w:tc>
      </w:tr>
      <w:tr w:rsidR="003B7F47" w:rsidRPr="00DD60F8" w14:paraId="5ABB7358" w14:textId="77777777" w:rsidTr="004A6916">
        <w:trPr>
          <w:trHeight w:val="397"/>
          <w:jc w:val="center"/>
        </w:trPr>
        <w:tc>
          <w:tcPr>
            <w:tcW w:w="3119" w:type="dxa"/>
            <w:tcBorders>
              <w:right w:val="single" w:sz="4" w:space="0" w:color="auto"/>
            </w:tcBorders>
            <w:vAlign w:val="center"/>
          </w:tcPr>
          <w:p w14:paraId="327A08B2"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b/>
                <w:sz w:val="20"/>
                <w:szCs w:val="20"/>
              </w:rPr>
            </w:pPr>
            <w:r w:rsidRPr="00DD60F8">
              <w:rPr>
                <w:rFonts w:ascii="標楷體" w:eastAsia="標楷體" w:hAnsi="標楷體" w:hint="eastAsia"/>
                <w:b/>
                <w:sz w:val="20"/>
                <w:szCs w:val="20"/>
              </w:rPr>
              <w:t>合計</w:t>
            </w:r>
          </w:p>
        </w:tc>
        <w:tc>
          <w:tcPr>
            <w:tcW w:w="2339" w:type="dxa"/>
            <w:tcBorders>
              <w:left w:val="single" w:sz="4" w:space="0" w:color="auto"/>
            </w:tcBorders>
            <w:vAlign w:val="center"/>
          </w:tcPr>
          <w:p w14:paraId="0EAC5987"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
                <w:sz w:val="20"/>
                <w:szCs w:val="20"/>
              </w:rPr>
            </w:pPr>
            <w:r w:rsidRPr="00C15C17">
              <w:rPr>
                <w:rFonts w:ascii="標楷體" w:eastAsia="標楷體" w:hAnsi="標楷體" w:hint="eastAsia"/>
                <w:b/>
                <w:sz w:val="20"/>
                <w:szCs w:val="20"/>
              </w:rPr>
              <w:t>790</w:t>
            </w:r>
            <w:r w:rsidRPr="00C15C17">
              <w:rPr>
                <w:rFonts w:ascii="標楷體" w:eastAsia="標楷體" w:hAnsi="標楷體"/>
                <w:b/>
                <w:sz w:val="20"/>
                <w:szCs w:val="20"/>
              </w:rPr>
              <w:t>,</w:t>
            </w:r>
            <w:r w:rsidRPr="00C15C17">
              <w:rPr>
                <w:rFonts w:ascii="標楷體" w:eastAsia="標楷體" w:hAnsi="標楷體" w:hint="eastAsia"/>
                <w:b/>
                <w:sz w:val="20"/>
                <w:szCs w:val="20"/>
              </w:rPr>
              <w:t>27</w:t>
            </w:r>
            <w:r w:rsidRPr="00C15C17">
              <w:rPr>
                <w:rFonts w:ascii="標楷體" w:eastAsia="標楷體" w:hAnsi="標楷體"/>
                <w:b/>
                <w:sz w:val="20"/>
                <w:szCs w:val="20"/>
              </w:rPr>
              <w:t>3</w:t>
            </w:r>
          </w:p>
        </w:tc>
        <w:tc>
          <w:tcPr>
            <w:tcW w:w="2339" w:type="dxa"/>
            <w:vAlign w:val="center"/>
          </w:tcPr>
          <w:p w14:paraId="04F340C0"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
                <w:sz w:val="20"/>
                <w:szCs w:val="20"/>
              </w:rPr>
            </w:pPr>
            <w:r w:rsidRPr="00C15C17">
              <w:rPr>
                <w:rFonts w:ascii="標楷體" w:eastAsia="標楷體" w:hAnsi="標楷體"/>
                <w:b/>
                <w:sz w:val="20"/>
                <w:szCs w:val="20"/>
              </w:rPr>
              <w:t>680,</w:t>
            </w:r>
            <w:r w:rsidRPr="00C15C17">
              <w:rPr>
                <w:rFonts w:ascii="標楷體" w:eastAsia="標楷體" w:hAnsi="標楷體" w:hint="eastAsia"/>
                <w:b/>
                <w:sz w:val="20"/>
                <w:szCs w:val="20"/>
              </w:rPr>
              <w:t>0</w:t>
            </w:r>
            <w:r w:rsidRPr="00C15C17">
              <w:rPr>
                <w:rFonts w:ascii="標楷體" w:eastAsia="標楷體" w:hAnsi="標楷體"/>
                <w:b/>
                <w:sz w:val="20"/>
                <w:szCs w:val="20"/>
              </w:rPr>
              <w:t>13</w:t>
            </w:r>
          </w:p>
        </w:tc>
        <w:tc>
          <w:tcPr>
            <w:tcW w:w="1843" w:type="dxa"/>
            <w:vAlign w:val="center"/>
          </w:tcPr>
          <w:p w14:paraId="0307BBC7"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
                <w:sz w:val="20"/>
                <w:szCs w:val="20"/>
              </w:rPr>
            </w:pPr>
            <w:r w:rsidRPr="00C15C17">
              <w:rPr>
                <w:rFonts w:ascii="標楷體" w:eastAsia="標楷體" w:hAnsi="標楷體"/>
                <w:b/>
                <w:sz w:val="20"/>
                <w:szCs w:val="20"/>
              </w:rPr>
              <w:t>86.05</w:t>
            </w:r>
          </w:p>
        </w:tc>
      </w:tr>
      <w:tr w:rsidR="003B7F47" w:rsidRPr="00DD60F8" w14:paraId="7E7AF268" w14:textId="77777777" w:rsidTr="004A6916">
        <w:trPr>
          <w:trHeight w:val="397"/>
          <w:jc w:val="center"/>
        </w:trPr>
        <w:tc>
          <w:tcPr>
            <w:tcW w:w="3119" w:type="dxa"/>
            <w:tcBorders>
              <w:right w:val="single" w:sz="4" w:space="0" w:color="auto"/>
            </w:tcBorders>
            <w:vAlign w:val="center"/>
          </w:tcPr>
          <w:p w14:paraId="6444DDB2"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城鄉建設</w:t>
            </w:r>
          </w:p>
        </w:tc>
        <w:tc>
          <w:tcPr>
            <w:tcW w:w="2339" w:type="dxa"/>
            <w:tcBorders>
              <w:left w:val="single" w:sz="4" w:space="0" w:color="auto"/>
            </w:tcBorders>
            <w:vAlign w:val="center"/>
          </w:tcPr>
          <w:p w14:paraId="40F9E7A1"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653,638 </w:t>
            </w:r>
          </w:p>
        </w:tc>
        <w:tc>
          <w:tcPr>
            <w:tcW w:w="2339" w:type="dxa"/>
            <w:vAlign w:val="center"/>
          </w:tcPr>
          <w:p w14:paraId="4E37EFE4"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546,298</w:t>
            </w:r>
          </w:p>
        </w:tc>
        <w:tc>
          <w:tcPr>
            <w:tcW w:w="1843" w:type="dxa"/>
            <w:vAlign w:val="center"/>
          </w:tcPr>
          <w:p w14:paraId="52FAE6F4"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83.58</w:t>
            </w:r>
          </w:p>
        </w:tc>
      </w:tr>
      <w:tr w:rsidR="003B7F47" w:rsidRPr="00DD60F8" w14:paraId="7D3977A7" w14:textId="77777777" w:rsidTr="004A6916">
        <w:trPr>
          <w:trHeight w:val="397"/>
          <w:jc w:val="center"/>
        </w:trPr>
        <w:tc>
          <w:tcPr>
            <w:tcW w:w="3119" w:type="dxa"/>
            <w:tcBorders>
              <w:right w:val="single" w:sz="4" w:space="0" w:color="auto"/>
            </w:tcBorders>
            <w:vAlign w:val="center"/>
          </w:tcPr>
          <w:p w14:paraId="4DB282D5"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水環境建設</w:t>
            </w:r>
          </w:p>
        </w:tc>
        <w:tc>
          <w:tcPr>
            <w:tcW w:w="2339" w:type="dxa"/>
            <w:tcBorders>
              <w:left w:val="single" w:sz="4" w:space="0" w:color="auto"/>
            </w:tcBorders>
            <w:vAlign w:val="center"/>
          </w:tcPr>
          <w:p w14:paraId="5451F361"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69,957 </w:t>
            </w:r>
          </w:p>
        </w:tc>
        <w:tc>
          <w:tcPr>
            <w:tcW w:w="2339" w:type="dxa"/>
            <w:vAlign w:val="center"/>
          </w:tcPr>
          <w:p w14:paraId="66F2AD72"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68,712 </w:t>
            </w:r>
          </w:p>
        </w:tc>
        <w:tc>
          <w:tcPr>
            <w:tcW w:w="1843" w:type="dxa"/>
            <w:vAlign w:val="center"/>
          </w:tcPr>
          <w:p w14:paraId="06F4ED1F"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98.22 </w:t>
            </w:r>
          </w:p>
        </w:tc>
      </w:tr>
      <w:tr w:rsidR="003B7F47" w:rsidRPr="00DD60F8" w14:paraId="216202CB" w14:textId="77777777" w:rsidTr="004A6916">
        <w:trPr>
          <w:trHeight w:val="397"/>
          <w:jc w:val="center"/>
        </w:trPr>
        <w:tc>
          <w:tcPr>
            <w:tcW w:w="3119" w:type="dxa"/>
            <w:tcBorders>
              <w:right w:val="single" w:sz="4" w:space="0" w:color="auto"/>
            </w:tcBorders>
            <w:vAlign w:val="center"/>
          </w:tcPr>
          <w:p w14:paraId="20B0471E"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因應少子化友善育兒空間建設</w:t>
            </w:r>
          </w:p>
        </w:tc>
        <w:tc>
          <w:tcPr>
            <w:tcW w:w="2339" w:type="dxa"/>
            <w:tcBorders>
              <w:left w:val="single" w:sz="4" w:space="0" w:color="auto"/>
            </w:tcBorders>
            <w:vAlign w:val="center"/>
          </w:tcPr>
          <w:p w14:paraId="25A510B5"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32,247 </w:t>
            </w:r>
          </w:p>
        </w:tc>
        <w:tc>
          <w:tcPr>
            <w:tcW w:w="2339" w:type="dxa"/>
            <w:vAlign w:val="center"/>
          </w:tcPr>
          <w:p w14:paraId="487EBC2E"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30,747 </w:t>
            </w:r>
          </w:p>
        </w:tc>
        <w:tc>
          <w:tcPr>
            <w:tcW w:w="1843" w:type="dxa"/>
            <w:vAlign w:val="center"/>
          </w:tcPr>
          <w:p w14:paraId="4106150A"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95.35 </w:t>
            </w:r>
          </w:p>
        </w:tc>
      </w:tr>
      <w:tr w:rsidR="003B7F47" w:rsidRPr="00DD60F8" w14:paraId="14999583" w14:textId="77777777" w:rsidTr="004A6916">
        <w:trPr>
          <w:trHeight w:val="397"/>
          <w:jc w:val="center"/>
        </w:trPr>
        <w:tc>
          <w:tcPr>
            <w:tcW w:w="3119" w:type="dxa"/>
            <w:tcBorders>
              <w:bottom w:val="single" w:sz="4" w:space="0" w:color="auto"/>
              <w:right w:val="single" w:sz="4" w:space="0" w:color="auto"/>
            </w:tcBorders>
            <w:vAlign w:val="center"/>
          </w:tcPr>
          <w:p w14:paraId="4811D746"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數位建設</w:t>
            </w:r>
          </w:p>
        </w:tc>
        <w:tc>
          <w:tcPr>
            <w:tcW w:w="2339" w:type="dxa"/>
            <w:tcBorders>
              <w:left w:val="single" w:sz="4" w:space="0" w:color="auto"/>
              <w:bottom w:val="single" w:sz="4" w:space="0" w:color="auto"/>
            </w:tcBorders>
            <w:vAlign w:val="center"/>
          </w:tcPr>
          <w:p w14:paraId="6F7C74BD"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29,996 </w:t>
            </w:r>
          </w:p>
        </w:tc>
        <w:tc>
          <w:tcPr>
            <w:tcW w:w="2339" w:type="dxa"/>
            <w:tcBorders>
              <w:bottom w:val="single" w:sz="4" w:space="0" w:color="auto"/>
            </w:tcBorders>
            <w:vAlign w:val="center"/>
          </w:tcPr>
          <w:p w14:paraId="14976E79"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29,903 </w:t>
            </w:r>
          </w:p>
        </w:tc>
        <w:tc>
          <w:tcPr>
            <w:tcW w:w="1843" w:type="dxa"/>
            <w:tcBorders>
              <w:bottom w:val="single" w:sz="4" w:space="0" w:color="auto"/>
            </w:tcBorders>
            <w:vAlign w:val="center"/>
          </w:tcPr>
          <w:p w14:paraId="1075DC85"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99.69 </w:t>
            </w:r>
          </w:p>
        </w:tc>
      </w:tr>
      <w:tr w:rsidR="003B7F47" w:rsidRPr="00DD60F8" w14:paraId="3FC7192C" w14:textId="77777777" w:rsidTr="004A6916">
        <w:trPr>
          <w:trHeight w:val="397"/>
          <w:jc w:val="center"/>
        </w:trPr>
        <w:tc>
          <w:tcPr>
            <w:tcW w:w="3119" w:type="dxa"/>
            <w:tcBorders>
              <w:bottom w:val="single" w:sz="4" w:space="0" w:color="auto"/>
              <w:right w:val="single" w:sz="4" w:space="0" w:color="auto"/>
            </w:tcBorders>
            <w:vAlign w:val="center"/>
          </w:tcPr>
          <w:p w14:paraId="63098918"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食品安全建設</w:t>
            </w:r>
          </w:p>
        </w:tc>
        <w:tc>
          <w:tcPr>
            <w:tcW w:w="2339" w:type="dxa"/>
            <w:tcBorders>
              <w:left w:val="single" w:sz="4" w:space="0" w:color="auto"/>
              <w:bottom w:val="single" w:sz="4" w:space="0" w:color="auto"/>
            </w:tcBorders>
            <w:vAlign w:val="center"/>
          </w:tcPr>
          <w:p w14:paraId="7FDD5AFF"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4,435 </w:t>
            </w:r>
          </w:p>
        </w:tc>
        <w:tc>
          <w:tcPr>
            <w:tcW w:w="2339" w:type="dxa"/>
            <w:tcBorders>
              <w:bottom w:val="single" w:sz="4" w:space="0" w:color="auto"/>
            </w:tcBorders>
            <w:vAlign w:val="center"/>
          </w:tcPr>
          <w:p w14:paraId="69F8DD73"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4,352 </w:t>
            </w:r>
          </w:p>
        </w:tc>
        <w:tc>
          <w:tcPr>
            <w:tcW w:w="1843" w:type="dxa"/>
            <w:tcBorders>
              <w:bottom w:val="single" w:sz="4" w:space="0" w:color="auto"/>
            </w:tcBorders>
            <w:vAlign w:val="center"/>
          </w:tcPr>
          <w:p w14:paraId="0B546583"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bCs/>
                <w:sz w:val="20"/>
                <w:szCs w:val="20"/>
              </w:rPr>
              <w:t xml:space="preserve"> 98.13 </w:t>
            </w:r>
          </w:p>
        </w:tc>
      </w:tr>
      <w:tr w:rsidR="003B7F47" w:rsidRPr="00DD60F8" w14:paraId="1F7BB3E3" w14:textId="77777777" w:rsidTr="004A6916">
        <w:trPr>
          <w:trHeight w:val="752"/>
          <w:jc w:val="center"/>
        </w:trPr>
        <w:tc>
          <w:tcPr>
            <w:tcW w:w="9640" w:type="dxa"/>
            <w:gridSpan w:val="4"/>
            <w:tcBorders>
              <w:left w:val="nil"/>
              <w:bottom w:val="nil"/>
              <w:right w:val="nil"/>
            </w:tcBorders>
            <w:vAlign w:val="center"/>
          </w:tcPr>
          <w:p w14:paraId="541D8ADE" w14:textId="77777777" w:rsidR="003B7F47" w:rsidRPr="00DD60F8" w:rsidRDefault="003B7F47" w:rsidP="005D001A">
            <w:pPr>
              <w:overflowPunct w:val="0"/>
              <w:adjustRightInd w:val="0"/>
              <w:snapToGrid w:val="0"/>
              <w:ind w:rightChars="50" w:right="120"/>
              <w:jc w:val="both"/>
              <w:textAlignment w:val="baseline"/>
              <w:rPr>
                <w:rFonts w:ascii="標楷體" w:eastAsia="標楷體" w:hAnsi="標楷體"/>
                <w:sz w:val="18"/>
                <w:szCs w:val="18"/>
              </w:rPr>
            </w:pPr>
            <w:r w:rsidRPr="00DD60F8">
              <w:rPr>
                <w:rFonts w:ascii="標楷體" w:eastAsia="標楷體" w:hAnsi="標楷體" w:hint="eastAsia"/>
                <w:sz w:val="18"/>
                <w:szCs w:val="18"/>
              </w:rPr>
              <w:t>註：1.本表依中央政府前瞻計畫補助款金額由高至低排序。</w:t>
            </w:r>
          </w:p>
          <w:p w14:paraId="0C655758" w14:textId="77777777" w:rsidR="003B7F47" w:rsidRPr="00DD60F8" w:rsidRDefault="003B7F47" w:rsidP="005D001A">
            <w:pPr>
              <w:overflowPunct w:val="0"/>
              <w:adjustRightInd w:val="0"/>
              <w:snapToGrid w:val="0"/>
              <w:ind w:leftChars="150" w:left="360"/>
              <w:jc w:val="both"/>
              <w:textAlignment w:val="baseline"/>
              <w:rPr>
                <w:rFonts w:ascii="標楷體" w:eastAsia="標楷體" w:hAnsi="標楷體"/>
                <w:sz w:val="18"/>
                <w:szCs w:val="18"/>
              </w:rPr>
            </w:pPr>
            <w:r w:rsidRPr="00DD60F8">
              <w:rPr>
                <w:rFonts w:ascii="標楷體" w:eastAsia="標楷體" w:hAnsi="標楷體" w:hint="eastAsia"/>
                <w:sz w:val="18"/>
                <w:szCs w:val="18"/>
              </w:rPr>
              <w:t>2.補助款累計執行數（B）係第1期特別決算實現數</w:t>
            </w:r>
            <w:r>
              <w:rPr>
                <w:rFonts w:ascii="標楷體" w:eastAsia="標楷體" w:hAnsi="標楷體" w:hint="eastAsia"/>
                <w:sz w:val="18"/>
                <w:szCs w:val="18"/>
              </w:rPr>
              <w:t>，加計保留轉入以後年度執行之實現數</w:t>
            </w:r>
            <w:r w:rsidRPr="00DD60F8">
              <w:rPr>
                <w:rFonts w:ascii="標楷體" w:eastAsia="標楷體" w:hAnsi="標楷體" w:hint="eastAsia"/>
                <w:sz w:val="18"/>
                <w:szCs w:val="18"/>
              </w:rPr>
              <w:t>。</w:t>
            </w:r>
          </w:p>
          <w:p w14:paraId="26D485A4" w14:textId="407FCD1C" w:rsidR="003B7F47" w:rsidRPr="00DD60F8" w:rsidRDefault="003B7F47" w:rsidP="005D001A">
            <w:pPr>
              <w:overflowPunct w:val="0"/>
              <w:adjustRightInd w:val="0"/>
              <w:snapToGrid w:val="0"/>
              <w:ind w:leftChars="150" w:left="540" w:hangingChars="100" w:hanging="180"/>
              <w:jc w:val="both"/>
              <w:textAlignment w:val="baseline"/>
              <w:rPr>
                <w:rFonts w:ascii="標楷體" w:eastAsia="標楷體" w:hAnsi="標楷體"/>
                <w:sz w:val="18"/>
                <w:szCs w:val="18"/>
              </w:rPr>
            </w:pPr>
            <w:r w:rsidRPr="00DD60F8">
              <w:rPr>
                <w:rFonts w:ascii="標楷體" w:eastAsia="標楷體" w:hAnsi="標楷體" w:hint="eastAsia"/>
                <w:sz w:val="18"/>
                <w:szCs w:val="18"/>
              </w:rPr>
              <w:t>3.本表前瞻計畫補助款</w:t>
            </w:r>
            <w:r w:rsidRPr="00DD60F8">
              <w:rPr>
                <w:rFonts w:ascii="標楷體" w:eastAsia="標楷體" w:hAnsi="標楷體"/>
                <w:sz w:val="18"/>
                <w:szCs w:val="18"/>
              </w:rPr>
              <w:t>7</w:t>
            </w:r>
            <w:r w:rsidRPr="00DD60F8">
              <w:rPr>
                <w:rFonts w:ascii="標楷體" w:eastAsia="標楷體" w:hAnsi="標楷體" w:hint="eastAsia"/>
                <w:sz w:val="18"/>
                <w:szCs w:val="18"/>
              </w:rPr>
              <w:t>億</w:t>
            </w:r>
            <w:r w:rsidRPr="00DD60F8">
              <w:rPr>
                <w:rFonts w:ascii="標楷體" w:eastAsia="標楷體" w:hAnsi="標楷體"/>
                <w:sz w:val="18"/>
                <w:szCs w:val="18"/>
              </w:rPr>
              <w:t>9,027</w:t>
            </w:r>
            <w:r w:rsidRPr="00DD60F8">
              <w:rPr>
                <w:rFonts w:ascii="標楷體" w:eastAsia="標楷體" w:hAnsi="標楷體" w:hint="eastAsia"/>
                <w:sz w:val="18"/>
                <w:szCs w:val="18"/>
              </w:rPr>
              <w:t>萬</w:t>
            </w:r>
            <w:r w:rsidRPr="00DD60F8">
              <w:rPr>
                <w:rFonts w:ascii="標楷體" w:eastAsia="標楷體" w:hAnsi="標楷體"/>
                <w:sz w:val="18"/>
                <w:szCs w:val="18"/>
              </w:rPr>
              <w:t>3</w:t>
            </w:r>
            <w:r w:rsidRPr="00DD60F8">
              <w:rPr>
                <w:rFonts w:ascii="標楷體" w:eastAsia="標楷體" w:hAnsi="標楷體" w:hint="eastAsia"/>
                <w:sz w:val="18"/>
                <w:szCs w:val="18"/>
              </w:rPr>
              <w:t>千餘元與108年度連江縣總決算暨附屬單位決算及綜計表審核報告所列金額7億</w:t>
            </w:r>
            <w:r w:rsidRPr="00DD60F8">
              <w:rPr>
                <w:rFonts w:ascii="標楷體" w:eastAsia="標楷體" w:hAnsi="標楷體"/>
                <w:sz w:val="18"/>
                <w:szCs w:val="18"/>
              </w:rPr>
              <w:t>9</w:t>
            </w:r>
            <w:r w:rsidRPr="00DD60F8">
              <w:rPr>
                <w:rFonts w:ascii="標楷體" w:eastAsia="標楷體" w:hAnsi="標楷體" w:hint="eastAsia"/>
                <w:sz w:val="18"/>
                <w:szCs w:val="18"/>
              </w:rPr>
              <w:t>,0</w:t>
            </w:r>
            <w:r w:rsidRPr="00DD60F8">
              <w:rPr>
                <w:rFonts w:ascii="標楷體" w:eastAsia="標楷體" w:hAnsi="標楷體"/>
                <w:sz w:val="18"/>
                <w:szCs w:val="18"/>
              </w:rPr>
              <w:t>27</w:t>
            </w:r>
            <w:r w:rsidRPr="00DD60F8">
              <w:rPr>
                <w:rFonts w:ascii="標楷體" w:eastAsia="標楷體" w:hAnsi="標楷體" w:hint="eastAsia"/>
                <w:sz w:val="18"/>
                <w:szCs w:val="18"/>
              </w:rPr>
              <w:t>萬6千餘元，差異3千餘元，其中數位建設計畫原列2,</w:t>
            </w:r>
            <w:r w:rsidRPr="00DD60F8">
              <w:rPr>
                <w:rFonts w:ascii="標楷體" w:eastAsia="標楷體" w:hAnsi="標楷體"/>
                <w:sz w:val="18"/>
                <w:szCs w:val="18"/>
              </w:rPr>
              <w:t>999</w:t>
            </w:r>
            <w:r w:rsidRPr="00DD60F8">
              <w:rPr>
                <w:rFonts w:ascii="標楷體" w:eastAsia="標楷體" w:hAnsi="標楷體" w:hint="eastAsia"/>
                <w:sz w:val="18"/>
                <w:szCs w:val="18"/>
              </w:rPr>
              <w:t>萬</w:t>
            </w:r>
            <w:r w:rsidRPr="00DD60F8">
              <w:rPr>
                <w:rFonts w:ascii="標楷體" w:eastAsia="標楷體" w:hAnsi="標楷體"/>
                <w:sz w:val="18"/>
                <w:szCs w:val="18"/>
              </w:rPr>
              <w:t>9</w:t>
            </w:r>
            <w:r w:rsidRPr="00DD60F8">
              <w:rPr>
                <w:rFonts w:ascii="標楷體" w:eastAsia="標楷體" w:hAnsi="標楷體" w:hint="eastAsia"/>
                <w:sz w:val="18"/>
                <w:szCs w:val="18"/>
              </w:rPr>
              <w:t>千餘元，因財政部補助強化政府基層機關資安防護及區域聯防計畫，按計畫執行情形調減第1期特別預算補助款3千餘元。</w:t>
            </w:r>
          </w:p>
          <w:p w14:paraId="4217A0AC" w14:textId="77777777" w:rsidR="003B7F47" w:rsidRPr="00DD60F8" w:rsidRDefault="003B7F47" w:rsidP="005D001A">
            <w:pPr>
              <w:overflowPunct w:val="0"/>
              <w:adjustRightInd w:val="0"/>
              <w:snapToGrid w:val="0"/>
              <w:ind w:leftChars="150" w:left="360"/>
              <w:jc w:val="both"/>
              <w:textAlignment w:val="baseline"/>
              <w:rPr>
                <w:rFonts w:ascii="標楷體" w:eastAsia="標楷體" w:hAnsi="標楷體"/>
                <w:sz w:val="18"/>
                <w:szCs w:val="18"/>
              </w:rPr>
            </w:pPr>
            <w:r w:rsidRPr="00DD60F8">
              <w:rPr>
                <w:rFonts w:ascii="標楷體" w:eastAsia="標楷體" w:hAnsi="標楷體"/>
                <w:sz w:val="18"/>
                <w:szCs w:val="18"/>
              </w:rPr>
              <w:t>4.</w:t>
            </w:r>
            <w:r w:rsidRPr="00DD60F8">
              <w:rPr>
                <w:rFonts w:ascii="標楷體" w:eastAsia="標楷體" w:hAnsi="標楷體" w:hint="eastAsia"/>
                <w:sz w:val="18"/>
                <w:szCs w:val="18"/>
              </w:rPr>
              <w:t>資料來源：整理自中央各主管機關提供資料。</w:t>
            </w:r>
          </w:p>
        </w:tc>
      </w:tr>
    </w:tbl>
    <w:p w14:paraId="67B0D74A" w14:textId="77777777" w:rsidR="003B7F47" w:rsidRPr="00DD60F8" w:rsidRDefault="003B7F47" w:rsidP="003B7F47">
      <w:pPr>
        <w:overflowPunct w:val="0"/>
        <w:autoSpaceDE w:val="0"/>
        <w:autoSpaceDN w:val="0"/>
        <w:adjustRightInd w:val="0"/>
        <w:snapToGrid w:val="0"/>
        <w:jc w:val="both"/>
        <w:rPr>
          <w:rFonts w:ascii="標楷體" w:eastAsia="標楷體" w:hAnsi="標楷體"/>
          <w:color w:val="FF0000"/>
        </w:rPr>
      </w:pPr>
    </w:p>
    <w:p w14:paraId="06402B32" w14:textId="77777777" w:rsidR="003B7F47" w:rsidRPr="00DD60F8" w:rsidRDefault="003B7F47" w:rsidP="003B7F47">
      <w:pPr>
        <w:overflowPunct w:val="0"/>
        <w:autoSpaceDE w:val="0"/>
        <w:autoSpaceDN w:val="0"/>
        <w:adjustRightInd w:val="0"/>
        <w:snapToGrid w:val="0"/>
        <w:jc w:val="both"/>
        <w:rPr>
          <w:rFonts w:ascii="標楷體" w:eastAsia="標楷體" w:hAnsi="標楷體"/>
          <w:color w:val="FF0000"/>
        </w:rPr>
      </w:pPr>
      <w:r w:rsidRPr="00DD60F8">
        <w:rPr>
          <w:rFonts w:ascii="標楷體" w:eastAsia="標楷體" w:hAnsi="標楷體"/>
          <w:noProof/>
          <w:color w:val="FF0000"/>
        </w:rPr>
        <mc:AlternateContent>
          <mc:Choice Requires="wps">
            <w:drawing>
              <wp:inline distT="0" distB="0" distL="0" distR="0" wp14:anchorId="04F031C5" wp14:editId="0DB1FEC7">
                <wp:extent cx="6294755" cy="3463158"/>
                <wp:effectExtent l="0" t="0" r="0" b="4445"/>
                <wp:docPr id="25" name="文字方塊 25"/>
                <wp:cNvGraphicFramePr/>
                <a:graphic xmlns:a="http://schemas.openxmlformats.org/drawingml/2006/main">
                  <a:graphicData uri="http://schemas.microsoft.com/office/word/2010/wordprocessingShape">
                    <wps:wsp>
                      <wps:cNvSpPr txBox="1"/>
                      <wps:spPr>
                        <a:xfrm>
                          <a:off x="0" y="0"/>
                          <a:ext cx="6294755" cy="3463158"/>
                        </a:xfrm>
                        <a:prstGeom prst="rect">
                          <a:avLst/>
                        </a:prstGeom>
                        <a:solidFill>
                          <a:schemeClr val="lt1"/>
                        </a:solidFill>
                        <a:ln w="6350">
                          <a:noFill/>
                        </a:ln>
                      </wps:spPr>
                      <wps:txbx>
                        <w:txbxContent>
                          <w:p w14:paraId="220C73D9" w14:textId="77777777" w:rsidR="003B7F47" w:rsidRPr="006A0E1B" w:rsidRDefault="003B7F47" w:rsidP="003B7F47">
                            <w:pPr>
                              <w:spacing w:line="300" w:lineRule="exact"/>
                              <w:jc w:val="center"/>
                              <w:rPr>
                                <w:rFonts w:ascii="標楷體" w:eastAsia="標楷體" w:hAnsi="標楷體"/>
                                <w:b/>
                              </w:rPr>
                            </w:pPr>
                            <w:r w:rsidRPr="006A0E1B">
                              <w:rPr>
                                <w:rFonts w:ascii="標楷體" w:eastAsia="標楷體" w:hAnsi="標楷體" w:hint="eastAsia"/>
                                <w:b/>
                                <w:kern w:val="0"/>
                              </w:rPr>
                              <w:t xml:space="preserve">圖3  </w:t>
                            </w:r>
                            <w:r>
                              <w:rPr>
                                <w:rFonts w:ascii="標楷體" w:eastAsia="標楷體" w:hAnsi="標楷體" w:hint="eastAsia"/>
                                <w:b/>
                                <w:kern w:val="0"/>
                              </w:rPr>
                              <w:t>連江縣</w:t>
                            </w:r>
                            <w:r w:rsidRPr="006A0E1B">
                              <w:rPr>
                                <w:rFonts w:ascii="標楷體" w:eastAsia="標楷體" w:hAnsi="標楷體" w:hint="eastAsia"/>
                                <w:b/>
                                <w:kern w:val="0"/>
                              </w:rPr>
                              <w:t>政府</w:t>
                            </w:r>
                            <w:r w:rsidRPr="006A0E1B">
                              <w:rPr>
                                <w:rFonts w:ascii="標楷體" w:eastAsia="標楷體" w:hAnsi="標楷體" w:hint="eastAsia"/>
                                <w:b/>
                              </w:rPr>
                              <w:t>前瞻第1期特別預算補助經費執行</w:t>
                            </w:r>
                            <w:r>
                              <w:rPr>
                                <w:rFonts w:ascii="標楷體" w:eastAsia="標楷體" w:hAnsi="標楷體" w:hint="eastAsia"/>
                                <w:b/>
                              </w:rPr>
                              <w:t>概況</w:t>
                            </w:r>
                          </w:p>
                          <w:p w14:paraId="52C4FE42" w14:textId="77777777" w:rsidR="003B7F47" w:rsidRPr="006A0E1B" w:rsidRDefault="003B7F47" w:rsidP="003B7F47">
                            <w:pPr>
                              <w:spacing w:line="300" w:lineRule="exact"/>
                              <w:jc w:val="center"/>
                              <w:rPr>
                                <w:rFonts w:ascii="標楷體" w:eastAsia="標楷體" w:hAnsi="標楷體"/>
                                <w:b/>
                                <w:spacing w:val="-5"/>
                              </w:rPr>
                            </w:pPr>
                            <w:r w:rsidRPr="006A0E1B">
                              <w:rPr>
                                <w:rFonts w:ascii="標楷體" w:eastAsia="標楷體" w:hAnsi="標楷體" w:hint="eastAsia"/>
                                <w:spacing w:val="-5"/>
                                <w:sz w:val="20"/>
                                <w:szCs w:val="20"/>
                              </w:rPr>
                              <w:t>106年9月13日至10</w:t>
                            </w:r>
                            <w:r>
                              <w:rPr>
                                <w:rFonts w:ascii="標楷體" w:eastAsia="標楷體" w:hAnsi="標楷體"/>
                                <w:spacing w:val="-5"/>
                                <w:sz w:val="20"/>
                                <w:szCs w:val="20"/>
                              </w:rPr>
                              <w:t>9</w:t>
                            </w:r>
                            <w:r w:rsidRPr="006A0E1B">
                              <w:rPr>
                                <w:rFonts w:ascii="標楷體" w:eastAsia="標楷體" w:hAnsi="標楷體" w:hint="eastAsia"/>
                                <w:spacing w:val="-5"/>
                                <w:sz w:val="20"/>
                                <w:szCs w:val="20"/>
                              </w:rPr>
                              <w:t>年12月31日止</w:t>
                            </w:r>
                          </w:p>
                          <w:p w14:paraId="6A5B0D2E" w14:textId="77777777" w:rsidR="003B7F47" w:rsidRDefault="003B7F47" w:rsidP="003B7F47">
                            <w:pPr>
                              <w:jc w:val="center"/>
                            </w:pPr>
                            <w:r>
                              <w:rPr>
                                <w:noProof/>
                              </w:rPr>
                              <w:drawing>
                                <wp:inline distT="0" distB="0" distL="0" distR="0" wp14:anchorId="4F6C8D4E" wp14:editId="1275C008">
                                  <wp:extent cx="4631195" cy="2720262"/>
                                  <wp:effectExtent l="0" t="0" r="0" b="0"/>
                                  <wp:docPr id="1" name="圖表 1">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2158A6F" w14:textId="77777777" w:rsidR="003B7F47" w:rsidRPr="00F35F6F" w:rsidRDefault="003B7F47" w:rsidP="003B7F47">
                            <w:pPr>
                              <w:spacing w:line="240" w:lineRule="exact"/>
                              <w:ind w:leftChars="700" w:left="168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4F031C5" id="文字方塊 25" o:spid="_x0000_s1027" type="#_x0000_t202" style="width:495.65pt;height:27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1ZtXAIAAIcEAAAOAAAAZHJzL2Uyb0RvYy54bWysVF1u2zAMfh+wOwh6X5z/tkacIkuRYUDQ&#10;FkiHPiuynAiQRU1SYmcXGLADtM87wA6wA7XnGCUnadbtadiLTJHUR/Ij6dFlXSqyFdZJ0BnttNqU&#10;CM0hl3qV0U93s3fnlDjPdM4UaJHRnXD0cvz2zagyqejCGlQuLEEQ7dLKZHTtvUmTxPG1KJlrgREa&#10;jQXYknm82lWSW1YheqmSbrs9TCqwubHAhXOovWqMdBzxi0Jwf1MUTniiMoq5+XjaeC7DmYxHLF1Z&#10;ZtaS79Ng/5BFyaTGoEeoK+YZ2Vj5B1QpuQUHhW9xKBMoCslFrAGr6bRfVbNYMyNiLUiOM0ea3P+D&#10;5dfbW0tkntHugBLNSuzR88PXpx+Pzw8/n75/I6hGjirjUnRdGHT29XuosdcHvUNlKL0ubBm+WBRB&#10;O7K9OzIsak84Kofdi/7ZACNxtPX6w15ncB5wkpfnxjr/QUBJgpBRiy2MzLLt3PnG9eASojlQMp9J&#10;peIljI2YKku2DBuufEwSwX/zUppUmEpv0I7AGsLzBllpzCUU2xQVJF8v60jQseAl5DvkwUIzTc7w&#10;mcRc58z5W2ZxfLB0XAl/g0ehAGPBXqJkDfbL3/TBH7uKVkoqHMeMus8bZgUl6qPGfl90+v0wv/HS&#10;H5x18WJPLctTi96UU0ACOrh8hkcx+Ht1EAsL5T1uziRERRPTHGNn1B/EqW+WBDePi8kkOuHEGubn&#10;emF4gA6Eh07c1ffMmn27PHb6Gg6Dy9JXXWt8w0sNk42HQsaWBp4bVvf047THodhvZlin03v0evl/&#10;jH8BAAD//wMAUEsDBBQABgAIAAAAIQAWOzhs3wAAAAUBAAAPAAAAZHJzL2Rvd25yZXYueG1sTI/N&#10;TsMwEITvSLyDtUhcEHVKGmhDnAohfqTe2kARNzdekoh4HcVuEt6ehQtcVhrNaObbbD3ZVgzY+8aR&#10;gvksAoFUOtNQpeCleLxcgvBBk9GtI1TwhR7W+elJplPjRtrisAuV4BLyqVZQh9ClUvqyRqv9zHVI&#10;7H243urAsq+k6fXI5baVV1F0La1uiBdq3eF9jeXn7mgVvF9Ubxs/Pb2OcRJ3D89DcbM3hVLnZ9Pd&#10;LYiAU/gLww8+o0POTAd3JONFq4AfCb+XvdVqHoM4KEgWyQJknsn/9Pk3AAAA//8DAFBLAQItABQA&#10;BgAIAAAAIQC2gziS/gAAAOEBAAATAAAAAAAAAAAAAAAAAAAAAABbQ29udGVudF9UeXBlc10ueG1s&#10;UEsBAi0AFAAGAAgAAAAhADj9If/WAAAAlAEAAAsAAAAAAAAAAAAAAAAALwEAAF9yZWxzLy5yZWxz&#10;UEsBAi0AFAAGAAgAAAAhAKfTVm1cAgAAhwQAAA4AAAAAAAAAAAAAAAAALgIAAGRycy9lMm9Eb2Mu&#10;eG1sUEsBAi0AFAAGAAgAAAAhABY7OGzfAAAABQEAAA8AAAAAAAAAAAAAAAAAtgQAAGRycy9kb3du&#10;cmV2LnhtbFBLBQYAAAAABAAEAPMAAADCBQAAAAA=&#10;" fillcolor="white [3201]" stroked="f" strokeweight=".5pt">
                <v:textbox>
                  <w:txbxContent>
                    <w:p w14:paraId="220C73D9" w14:textId="77777777" w:rsidR="003B7F47" w:rsidRPr="006A0E1B" w:rsidRDefault="003B7F47" w:rsidP="003B7F47">
                      <w:pPr>
                        <w:spacing w:line="300" w:lineRule="exact"/>
                        <w:jc w:val="center"/>
                        <w:rPr>
                          <w:rFonts w:ascii="標楷體" w:eastAsia="標楷體" w:hAnsi="標楷體"/>
                          <w:b/>
                        </w:rPr>
                      </w:pPr>
                      <w:r w:rsidRPr="006A0E1B">
                        <w:rPr>
                          <w:rFonts w:ascii="標楷體" w:eastAsia="標楷體" w:hAnsi="標楷體" w:hint="eastAsia"/>
                          <w:b/>
                          <w:kern w:val="0"/>
                        </w:rPr>
                        <w:t xml:space="preserve">圖3  </w:t>
                      </w:r>
                      <w:r>
                        <w:rPr>
                          <w:rFonts w:ascii="標楷體" w:eastAsia="標楷體" w:hAnsi="標楷體" w:hint="eastAsia"/>
                          <w:b/>
                          <w:kern w:val="0"/>
                        </w:rPr>
                        <w:t>連江縣</w:t>
                      </w:r>
                      <w:r w:rsidRPr="006A0E1B">
                        <w:rPr>
                          <w:rFonts w:ascii="標楷體" w:eastAsia="標楷體" w:hAnsi="標楷體" w:hint="eastAsia"/>
                          <w:b/>
                          <w:kern w:val="0"/>
                        </w:rPr>
                        <w:t>政府</w:t>
                      </w:r>
                      <w:r w:rsidRPr="006A0E1B">
                        <w:rPr>
                          <w:rFonts w:ascii="標楷體" w:eastAsia="標楷體" w:hAnsi="標楷體" w:hint="eastAsia"/>
                          <w:b/>
                        </w:rPr>
                        <w:t>前瞻第1期特別預算補助經費執行</w:t>
                      </w:r>
                      <w:r>
                        <w:rPr>
                          <w:rFonts w:ascii="標楷體" w:eastAsia="標楷體" w:hAnsi="標楷體" w:hint="eastAsia"/>
                          <w:b/>
                        </w:rPr>
                        <w:t>概況</w:t>
                      </w:r>
                    </w:p>
                    <w:p w14:paraId="52C4FE42" w14:textId="77777777" w:rsidR="003B7F47" w:rsidRPr="006A0E1B" w:rsidRDefault="003B7F47" w:rsidP="003B7F47">
                      <w:pPr>
                        <w:spacing w:line="300" w:lineRule="exact"/>
                        <w:jc w:val="center"/>
                        <w:rPr>
                          <w:rFonts w:ascii="標楷體" w:eastAsia="標楷體" w:hAnsi="標楷體"/>
                          <w:b/>
                          <w:spacing w:val="-5"/>
                        </w:rPr>
                      </w:pPr>
                      <w:r w:rsidRPr="006A0E1B">
                        <w:rPr>
                          <w:rFonts w:ascii="標楷體" w:eastAsia="標楷體" w:hAnsi="標楷體" w:hint="eastAsia"/>
                          <w:spacing w:val="-5"/>
                          <w:sz w:val="20"/>
                          <w:szCs w:val="20"/>
                        </w:rPr>
                        <w:t>106年9月13日至10</w:t>
                      </w:r>
                      <w:r>
                        <w:rPr>
                          <w:rFonts w:ascii="標楷體" w:eastAsia="標楷體" w:hAnsi="標楷體"/>
                          <w:spacing w:val="-5"/>
                          <w:sz w:val="20"/>
                          <w:szCs w:val="20"/>
                        </w:rPr>
                        <w:t>9</w:t>
                      </w:r>
                      <w:r w:rsidRPr="006A0E1B">
                        <w:rPr>
                          <w:rFonts w:ascii="標楷體" w:eastAsia="標楷體" w:hAnsi="標楷體" w:hint="eastAsia"/>
                          <w:spacing w:val="-5"/>
                          <w:sz w:val="20"/>
                          <w:szCs w:val="20"/>
                        </w:rPr>
                        <w:t>年12月31日止</w:t>
                      </w:r>
                    </w:p>
                    <w:p w14:paraId="6A5B0D2E" w14:textId="77777777" w:rsidR="003B7F47" w:rsidRDefault="003B7F47" w:rsidP="003B7F47">
                      <w:pPr>
                        <w:jc w:val="center"/>
                      </w:pPr>
                      <w:r>
                        <w:rPr>
                          <w:noProof/>
                        </w:rPr>
                        <w:drawing>
                          <wp:inline distT="0" distB="0" distL="0" distR="0" wp14:anchorId="4F6C8D4E" wp14:editId="1275C008">
                            <wp:extent cx="4631195" cy="2720262"/>
                            <wp:effectExtent l="0" t="0" r="0" b="0"/>
                            <wp:docPr id="1" name="圖表 1">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2158A6F" w14:textId="77777777" w:rsidR="003B7F47" w:rsidRPr="00F35F6F" w:rsidRDefault="003B7F47" w:rsidP="003B7F47">
                      <w:pPr>
                        <w:spacing w:line="240" w:lineRule="exact"/>
                        <w:ind w:leftChars="700" w:left="168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w10:anchorlock/>
              </v:shape>
            </w:pict>
          </mc:Fallback>
        </mc:AlternateContent>
      </w:r>
    </w:p>
    <w:p w14:paraId="66C5D38F" w14:textId="77777777" w:rsidR="003B7F47" w:rsidRPr="00DD60F8" w:rsidRDefault="003B7F47" w:rsidP="003B7F47">
      <w:pPr>
        <w:ind w:leftChars="11" w:left="26"/>
        <w:jc w:val="both"/>
        <w:rPr>
          <w:rFonts w:ascii="標楷體" w:eastAsia="標楷體" w:hAnsi="標楷體"/>
          <w:b/>
          <w:spacing w:val="-4"/>
          <w:sz w:val="32"/>
          <w:szCs w:val="32"/>
        </w:rPr>
      </w:pPr>
      <w:r w:rsidRPr="00DD60F8">
        <w:rPr>
          <w:rFonts w:ascii="標楷體" w:eastAsia="標楷體" w:hAnsi="標楷體" w:hint="eastAsia"/>
          <w:b/>
          <w:spacing w:val="-4"/>
          <w:sz w:val="32"/>
          <w:szCs w:val="32"/>
        </w:rPr>
        <w:lastRenderedPageBreak/>
        <w:t>二、前瞻第2期特別預算執行情形</w:t>
      </w:r>
    </w:p>
    <w:p w14:paraId="4E521035" w14:textId="77777777" w:rsidR="003B7F47" w:rsidRPr="00DD60F8" w:rsidRDefault="003B7F47" w:rsidP="004A6916">
      <w:pPr>
        <w:overflowPunct w:val="0"/>
        <w:autoSpaceDE w:val="0"/>
        <w:autoSpaceDN w:val="0"/>
        <w:adjustRightInd w:val="0"/>
        <w:spacing w:before="60" w:after="60" w:line="600" w:lineRule="exact"/>
        <w:ind w:leftChars="100" w:left="240"/>
        <w:jc w:val="both"/>
        <w:rPr>
          <w:rFonts w:ascii="標楷體" w:eastAsia="標楷體" w:hAnsi="標楷體"/>
          <w:b/>
          <w:sz w:val="28"/>
          <w:szCs w:val="28"/>
        </w:rPr>
      </w:pPr>
      <w:r w:rsidRPr="00DD60F8">
        <w:rPr>
          <w:rFonts w:ascii="標楷體" w:eastAsia="標楷體" w:hAnsi="標楷體" w:hint="eastAsia"/>
          <w:b/>
          <w:sz w:val="28"/>
          <w:szCs w:val="28"/>
        </w:rPr>
        <w:t>（一）補助計畫建設類別</w:t>
      </w:r>
    </w:p>
    <w:p w14:paraId="3D449360" w14:textId="200DD263" w:rsidR="003B7F47" w:rsidRPr="00DD60F8" w:rsidRDefault="003B7F47" w:rsidP="004A6916">
      <w:pPr>
        <w:overflowPunct w:val="0"/>
        <w:autoSpaceDE w:val="0"/>
        <w:autoSpaceDN w:val="0"/>
        <w:adjustRightInd w:val="0"/>
        <w:spacing w:line="600" w:lineRule="exact"/>
        <w:ind w:firstLineChars="200" w:firstLine="480"/>
        <w:jc w:val="both"/>
        <w:rPr>
          <w:rFonts w:ascii="標楷體" w:eastAsia="標楷體" w:hAnsi="標楷體"/>
        </w:rPr>
      </w:pPr>
      <w:r w:rsidRPr="00DD60F8">
        <w:rPr>
          <w:rFonts w:ascii="標楷體" w:eastAsia="標楷體" w:hAnsi="標楷體" w:hint="eastAsia"/>
        </w:rPr>
        <w:t>中央政府（各主管機關）核定前瞻第2期（108至109年度）特別預算補助連江縣政府計</w:t>
      </w:r>
      <w:r w:rsidRPr="00DD60F8">
        <w:rPr>
          <w:rFonts w:ascii="標楷體" w:eastAsia="標楷體" w:hAnsi="標楷體"/>
        </w:rPr>
        <w:t>19</w:t>
      </w:r>
      <w:r w:rsidRPr="00DD60F8">
        <w:rPr>
          <w:rFonts w:ascii="標楷體" w:eastAsia="標楷體" w:hAnsi="標楷體" w:hint="eastAsia"/>
        </w:rPr>
        <w:t>億</w:t>
      </w:r>
      <w:r w:rsidRPr="00DD60F8">
        <w:rPr>
          <w:rFonts w:ascii="標楷體" w:eastAsia="標楷體" w:hAnsi="標楷體"/>
        </w:rPr>
        <w:t>1,033</w:t>
      </w:r>
      <w:r w:rsidRPr="00DD60F8">
        <w:rPr>
          <w:rFonts w:ascii="標楷體" w:eastAsia="標楷體" w:hAnsi="標楷體" w:hint="eastAsia"/>
        </w:rPr>
        <w:t>萬餘元，分屬城鄉建設、水環境建設、數位建設、因應少子化友善育兒空間建設及食品安全建設等5項建設類別，計畫類別金額分別為城鄉建設</w:t>
      </w:r>
      <w:r w:rsidRPr="00DD60F8">
        <w:rPr>
          <w:rFonts w:ascii="標楷體" w:eastAsia="標楷體" w:hAnsi="標楷體"/>
        </w:rPr>
        <w:t>13</w:t>
      </w:r>
      <w:r w:rsidRPr="00DD60F8">
        <w:rPr>
          <w:rFonts w:ascii="標楷體" w:eastAsia="標楷體" w:hAnsi="標楷體" w:hint="eastAsia"/>
        </w:rPr>
        <w:t>億</w:t>
      </w:r>
      <w:r w:rsidRPr="00DD60F8">
        <w:rPr>
          <w:rFonts w:ascii="標楷體" w:eastAsia="標楷體" w:hAnsi="標楷體"/>
        </w:rPr>
        <w:t>3,017</w:t>
      </w:r>
      <w:r w:rsidRPr="00DD60F8">
        <w:rPr>
          <w:rFonts w:ascii="標楷體" w:eastAsia="標楷體" w:hAnsi="標楷體" w:hint="eastAsia"/>
        </w:rPr>
        <w:t>萬餘元</w:t>
      </w:r>
      <w:r w:rsidR="00D57294">
        <w:rPr>
          <w:rFonts w:ascii="標楷體" w:eastAsia="標楷體" w:hAnsi="標楷體" w:hint="eastAsia"/>
        </w:rPr>
        <w:t>（</w:t>
      </w:r>
      <w:r w:rsidRPr="00DD60F8">
        <w:rPr>
          <w:rFonts w:ascii="標楷體" w:eastAsia="標楷體" w:hAnsi="標楷體"/>
        </w:rPr>
        <w:t>69.63</w:t>
      </w:r>
      <w:r w:rsidRPr="00DD60F8">
        <w:rPr>
          <w:rFonts w:ascii="標楷體" w:eastAsia="標楷體" w:hAnsi="標楷體" w:hint="eastAsia"/>
        </w:rPr>
        <w:t>％），水環境建設</w:t>
      </w:r>
      <w:r w:rsidRPr="00DD60F8">
        <w:rPr>
          <w:rFonts w:ascii="標楷體" w:eastAsia="標楷體" w:hAnsi="標楷體"/>
        </w:rPr>
        <w:t>5</w:t>
      </w:r>
      <w:r w:rsidRPr="00DD60F8">
        <w:rPr>
          <w:rFonts w:ascii="標楷體" w:eastAsia="標楷體" w:hAnsi="標楷體" w:hint="eastAsia"/>
        </w:rPr>
        <w:t>億1,</w:t>
      </w:r>
      <w:r w:rsidRPr="00DD60F8">
        <w:rPr>
          <w:rFonts w:ascii="標楷體" w:eastAsia="標楷體" w:hAnsi="標楷體"/>
        </w:rPr>
        <w:t>459</w:t>
      </w:r>
      <w:r w:rsidRPr="00DD60F8">
        <w:rPr>
          <w:rFonts w:ascii="標楷體" w:eastAsia="標楷體" w:hAnsi="標楷體" w:hint="eastAsia"/>
        </w:rPr>
        <w:t>萬餘元（</w:t>
      </w:r>
      <w:r w:rsidRPr="00DD60F8">
        <w:rPr>
          <w:rFonts w:ascii="標楷體" w:eastAsia="標楷體" w:hAnsi="標楷體"/>
        </w:rPr>
        <w:t>26.94</w:t>
      </w:r>
      <w:r w:rsidRPr="00DD60F8">
        <w:rPr>
          <w:rFonts w:ascii="標楷體" w:eastAsia="標楷體" w:hAnsi="標楷體" w:hint="eastAsia"/>
        </w:rPr>
        <w:t>％），數位建設</w:t>
      </w:r>
      <w:r w:rsidRPr="00DD60F8">
        <w:rPr>
          <w:rFonts w:ascii="標楷體" w:eastAsia="標楷體" w:hAnsi="標楷體"/>
        </w:rPr>
        <w:t>4,216</w:t>
      </w:r>
      <w:r w:rsidRPr="00DD60F8">
        <w:rPr>
          <w:rFonts w:ascii="標楷體" w:eastAsia="標楷體" w:hAnsi="標楷體" w:hint="eastAsia"/>
        </w:rPr>
        <w:t>萬餘元（2.</w:t>
      </w:r>
      <w:r w:rsidRPr="00DD60F8">
        <w:rPr>
          <w:rFonts w:ascii="標楷體" w:eastAsia="標楷體" w:hAnsi="標楷體"/>
        </w:rPr>
        <w:t>21</w:t>
      </w:r>
      <w:r w:rsidRPr="00DD60F8">
        <w:rPr>
          <w:rFonts w:ascii="標楷體" w:eastAsia="標楷體" w:hAnsi="標楷體" w:hint="eastAsia"/>
        </w:rPr>
        <w:t>％），因應少子化友善育兒空間建設1,5</w:t>
      </w:r>
      <w:r w:rsidRPr="00DD60F8">
        <w:rPr>
          <w:rFonts w:ascii="標楷體" w:eastAsia="標楷體" w:hAnsi="標楷體"/>
        </w:rPr>
        <w:t>5</w:t>
      </w:r>
      <w:r w:rsidRPr="00DD60F8">
        <w:rPr>
          <w:rFonts w:ascii="標楷體" w:eastAsia="標楷體" w:hAnsi="標楷體" w:hint="eastAsia"/>
        </w:rPr>
        <w:t>6萬餘元（0.</w:t>
      </w:r>
      <w:r w:rsidRPr="00DD60F8">
        <w:rPr>
          <w:rFonts w:ascii="標楷體" w:eastAsia="標楷體" w:hAnsi="標楷體"/>
        </w:rPr>
        <w:t>81</w:t>
      </w:r>
      <w:r w:rsidRPr="00DD60F8">
        <w:rPr>
          <w:rFonts w:ascii="標楷體" w:eastAsia="標楷體" w:hAnsi="標楷體" w:hint="eastAsia"/>
        </w:rPr>
        <w:t>％），食品安全建設784萬元（0.4</w:t>
      </w:r>
      <w:r w:rsidRPr="00DD60F8">
        <w:rPr>
          <w:rFonts w:ascii="標楷體" w:eastAsia="標楷體" w:hAnsi="標楷體"/>
        </w:rPr>
        <w:t>1</w:t>
      </w:r>
      <w:r w:rsidRPr="00DD60F8">
        <w:rPr>
          <w:rFonts w:ascii="標楷體" w:eastAsia="標楷體" w:hAnsi="標楷體" w:hint="eastAsia"/>
        </w:rPr>
        <w:t>％）</w:t>
      </w:r>
      <w:r w:rsidR="00800801">
        <w:rPr>
          <w:rFonts w:ascii="標楷體" w:eastAsia="標楷體" w:hAnsi="標楷體" w:hint="eastAsia"/>
        </w:rPr>
        <w:t>（</w:t>
      </w:r>
      <w:r w:rsidRPr="00DD60F8">
        <w:rPr>
          <w:rFonts w:ascii="標楷體" w:eastAsia="標楷體" w:hAnsi="標楷體" w:hint="eastAsia"/>
        </w:rPr>
        <w:t>圖4、5</w:t>
      </w:r>
      <w:r w:rsidR="00800801">
        <w:rPr>
          <w:rFonts w:ascii="標楷體" w:eastAsia="標楷體" w:hAnsi="標楷體" w:hint="eastAsia"/>
        </w:rPr>
        <w:t>）</w:t>
      </w:r>
      <w:r w:rsidRPr="00DD60F8">
        <w:rPr>
          <w:rFonts w:ascii="標楷體" w:eastAsia="標楷體" w:hAnsi="標楷體" w:hint="eastAsia"/>
        </w:rPr>
        <w:t>。</w:t>
      </w:r>
    </w:p>
    <w:p w14:paraId="0AD6A6B7" w14:textId="77777777" w:rsidR="003B7F47" w:rsidRPr="004A6916" w:rsidRDefault="003B7F47" w:rsidP="004A6916">
      <w:pPr>
        <w:overflowPunct w:val="0"/>
        <w:autoSpaceDE w:val="0"/>
        <w:autoSpaceDN w:val="0"/>
        <w:adjustRightInd w:val="0"/>
        <w:spacing w:line="460" w:lineRule="exact"/>
        <w:jc w:val="both"/>
        <w:rPr>
          <w:rFonts w:ascii="標楷體" w:eastAsia="標楷體" w:hAnsi="標楷體"/>
          <w:sz w:val="20"/>
          <w:szCs w:val="20"/>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885"/>
        <w:gridCol w:w="5036"/>
      </w:tblGrid>
      <w:tr w:rsidR="003B7F47" w:rsidRPr="00DD60F8" w14:paraId="5648567D" w14:textId="77777777" w:rsidTr="005D001A">
        <w:trPr>
          <w:trHeight w:val="3959"/>
        </w:trPr>
        <w:tc>
          <w:tcPr>
            <w:tcW w:w="4957" w:type="dxa"/>
          </w:tcPr>
          <w:p w14:paraId="67C66FFA" w14:textId="77777777" w:rsidR="003B7F47" w:rsidRPr="00DD60F8" w:rsidRDefault="003B7F47" w:rsidP="005D001A">
            <w:pPr>
              <w:snapToGrid w:val="0"/>
              <w:jc w:val="center"/>
              <w:rPr>
                <w:rFonts w:ascii="標楷體" w:eastAsia="標楷體" w:hAnsi="標楷體"/>
                <w:b/>
                <w:spacing w:val="-5"/>
              </w:rPr>
            </w:pPr>
            <w:r w:rsidRPr="00DD60F8">
              <w:rPr>
                <w:rFonts w:ascii="標楷體" w:eastAsia="標楷體" w:hAnsi="標楷體" w:hint="eastAsia"/>
                <w:b/>
                <w:spacing w:val="-5"/>
              </w:rPr>
              <w:t>圖4 前瞻第</w:t>
            </w:r>
            <w:r w:rsidRPr="00DD60F8">
              <w:rPr>
                <w:rFonts w:ascii="標楷體" w:eastAsia="標楷體" w:hAnsi="標楷體"/>
                <w:b/>
                <w:spacing w:val="-5"/>
              </w:rPr>
              <w:t>2</w:t>
            </w:r>
            <w:r w:rsidRPr="00DD60F8">
              <w:rPr>
                <w:rFonts w:ascii="標楷體" w:eastAsia="標楷體" w:hAnsi="標楷體" w:hint="eastAsia"/>
                <w:b/>
                <w:spacing w:val="-5"/>
              </w:rPr>
              <w:t>期補助計畫建設類別</w:t>
            </w:r>
          </w:p>
          <w:p w14:paraId="42C2BE2F"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sz w:val="18"/>
                <w:szCs w:val="18"/>
              </w:rPr>
            </w:pPr>
          </w:p>
          <w:p w14:paraId="4406EE49"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sz w:val="18"/>
                <w:szCs w:val="18"/>
              </w:rPr>
            </w:pPr>
          </w:p>
          <w:p w14:paraId="58F03EDC" w14:textId="77777777" w:rsidR="003B7F47" w:rsidRPr="00DD60F8" w:rsidRDefault="003B7F47" w:rsidP="005D001A">
            <w:pPr>
              <w:pStyle w:val="Web"/>
              <w:snapToGrid w:val="0"/>
              <w:spacing w:before="0" w:beforeAutospacing="0" w:after="0" w:afterAutospacing="0"/>
              <w:rPr>
                <w:rFonts w:ascii="標楷體" w:eastAsia="標楷體" w:hAnsi="標楷體" w:cstheme="minorBidi"/>
                <w:sz w:val="18"/>
                <w:szCs w:val="18"/>
              </w:rPr>
            </w:pPr>
            <w:r w:rsidRPr="00DD60F8">
              <w:rPr>
                <w:rFonts w:ascii="標楷體" w:eastAsia="標楷體" w:hAnsi="標楷體" w:cstheme="minorBidi" w:hint="eastAsia"/>
                <w:noProof/>
                <w:sz w:val="18"/>
                <w:szCs w:val="18"/>
              </w:rPr>
              <w:drawing>
                <wp:inline distT="0" distB="0" distL="0" distR="0" wp14:anchorId="0087D237" wp14:editId="75984B1D">
                  <wp:extent cx="3060000" cy="1695600"/>
                  <wp:effectExtent l="0" t="0" r="0" b="0"/>
                  <wp:docPr id="226" name="圖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6">
                            <a:extLst>
                              <a:ext uri="{28A0092B-C50C-407E-A947-70E740481C1C}">
                                <a14:useLocalDpi xmlns:a14="http://schemas.microsoft.com/office/drawing/2010/main" val="0"/>
                              </a:ext>
                            </a:extLst>
                          </a:blip>
                          <a:srcRect l="6796" t="29829" r="4642" b="10910"/>
                          <a:stretch/>
                        </pic:blipFill>
                        <pic:spPr bwMode="auto">
                          <a:xfrm>
                            <a:off x="0" y="0"/>
                            <a:ext cx="3060000" cy="1695600"/>
                          </a:xfrm>
                          <a:prstGeom prst="rect">
                            <a:avLst/>
                          </a:prstGeom>
                          <a:noFill/>
                          <a:ln>
                            <a:noFill/>
                          </a:ln>
                          <a:extLst>
                            <a:ext uri="{53640926-AAD7-44D8-BBD7-CCE9431645EC}">
                              <a14:shadowObscured xmlns:a14="http://schemas.microsoft.com/office/drawing/2010/main"/>
                            </a:ext>
                          </a:extLst>
                        </pic:spPr>
                      </pic:pic>
                    </a:graphicData>
                  </a:graphic>
                </wp:inline>
              </w:drawing>
            </w:r>
          </w:p>
          <w:p w14:paraId="13A85DAF"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rPr>
            </w:pPr>
          </w:p>
          <w:p w14:paraId="3D1EBB4C" w14:textId="77777777" w:rsidR="003B7F47" w:rsidRPr="00DD60F8" w:rsidRDefault="003B7F47" w:rsidP="005D001A">
            <w:pPr>
              <w:pStyle w:val="Web"/>
              <w:snapToGrid w:val="0"/>
              <w:spacing w:before="0" w:beforeAutospacing="0" w:after="0" w:afterAutospacing="0"/>
              <w:jc w:val="center"/>
              <w:rPr>
                <w:rFonts w:ascii="標楷體" w:eastAsia="標楷體" w:hAnsi="標楷體"/>
              </w:rPr>
            </w:pPr>
            <w:r w:rsidRPr="00DD60F8">
              <w:rPr>
                <w:rFonts w:ascii="標楷體" w:eastAsia="標楷體" w:hAnsi="標楷體" w:cstheme="minorBidi" w:hint="eastAsia"/>
                <w:sz w:val="18"/>
                <w:szCs w:val="18"/>
              </w:rPr>
              <w:t>資料來源：整理自中央各主管機關提供資料。</w:t>
            </w:r>
          </w:p>
        </w:tc>
        <w:tc>
          <w:tcPr>
            <w:tcW w:w="4954" w:type="dxa"/>
          </w:tcPr>
          <w:p w14:paraId="5F041957" w14:textId="77777777" w:rsidR="003B7F47" w:rsidRPr="00DD60F8" w:rsidRDefault="003B7F47" w:rsidP="005D001A">
            <w:pPr>
              <w:snapToGrid w:val="0"/>
              <w:jc w:val="center"/>
              <w:rPr>
                <w:rFonts w:ascii="標楷體" w:eastAsia="標楷體" w:hAnsi="標楷體"/>
                <w:b/>
                <w:spacing w:val="-5"/>
              </w:rPr>
            </w:pPr>
            <w:r w:rsidRPr="00DD60F8">
              <w:rPr>
                <w:rFonts w:ascii="標楷體" w:eastAsia="標楷體" w:hAnsi="標楷體" w:hint="eastAsia"/>
                <w:b/>
                <w:spacing w:val="-5"/>
              </w:rPr>
              <w:t>圖5 前瞻第</w:t>
            </w:r>
            <w:r w:rsidRPr="00DD60F8">
              <w:rPr>
                <w:rFonts w:ascii="標楷體" w:eastAsia="標楷體" w:hAnsi="標楷體"/>
                <w:b/>
                <w:spacing w:val="-5"/>
              </w:rPr>
              <w:t>2</w:t>
            </w:r>
            <w:r w:rsidRPr="00DD60F8">
              <w:rPr>
                <w:rFonts w:ascii="標楷體" w:eastAsia="標楷體" w:hAnsi="標楷體" w:hint="eastAsia"/>
                <w:b/>
                <w:spacing w:val="-5"/>
              </w:rPr>
              <w:t>期補助計畫建設類別（</w:t>
            </w:r>
            <w:r w:rsidRPr="00DD60F8">
              <w:rPr>
                <w:rFonts w:ascii="標楷體" w:eastAsia="標楷體" w:hAnsi="標楷體"/>
                <w:b/>
                <w:spacing w:val="-5"/>
              </w:rPr>
              <w:t>金額）</w:t>
            </w:r>
          </w:p>
          <w:p w14:paraId="3B4D0A6E" w14:textId="77777777" w:rsidR="003B7F47" w:rsidRPr="00DD60F8" w:rsidRDefault="003B7F47" w:rsidP="005D001A">
            <w:pPr>
              <w:pStyle w:val="Web"/>
              <w:snapToGrid w:val="0"/>
              <w:spacing w:before="0" w:beforeAutospacing="0" w:after="0" w:afterAutospacing="0"/>
              <w:jc w:val="center"/>
              <w:rPr>
                <w:rFonts w:ascii="標楷體" w:eastAsia="標楷體" w:hAnsi="標楷體" w:cstheme="minorBidi"/>
                <w:sz w:val="18"/>
                <w:szCs w:val="18"/>
              </w:rPr>
            </w:pPr>
          </w:p>
          <w:p w14:paraId="1595E00D" w14:textId="77777777" w:rsidR="003B7F47" w:rsidRPr="00DD60F8" w:rsidRDefault="003B7F47" w:rsidP="005D001A">
            <w:pPr>
              <w:snapToGrid w:val="0"/>
              <w:jc w:val="center"/>
              <w:rPr>
                <w:rFonts w:ascii="標楷體" w:eastAsia="標楷體" w:hAnsi="標楷體"/>
                <w:b/>
                <w:spacing w:val="-5"/>
              </w:rPr>
            </w:pPr>
            <w:r w:rsidRPr="00DD60F8">
              <w:rPr>
                <w:rFonts w:ascii="標楷體" w:eastAsia="標楷體" w:hAnsi="標楷體"/>
                <w:noProof/>
              </w:rPr>
              <w:drawing>
                <wp:inline distT="0" distB="0" distL="0" distR="0" wp14:anchorId="6E868E25" wp14:editId="3B081B80">
                  <wp:extent cx="3157482" cy="2033270"/>
                  <wp:effectExtent l="0" t="0" r="5080" b="5080"/>
                  <wp:docPr id="229" name="圖表 229">
                    <a:extLst xmlns:a="http://schemas.openxmlformats.org/drawingml/2006/main">
                      <a:ext uri="{FF2B5EF4-FFF2-40B4-BE49-F238E27FC236}">
                        <a16:creationId xmlns:a16="http://schemas.microsoft.com/office/drawing/2014/main" id="{F2A3C2C4-24B9-4693-AF46-5127F3443D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1C10E24" w14:textId="77777777" w:rsidR="003B7F47" w:rsidRPr="00DD60F8" w:rsidRDefault="003B7F47" w:rsidP="005D001A">
            <w:pPr>
              <w:snapToGrid w:val="0"/>
              <w:jc w:val="center"/>
              <w:rPr>
                <w:rFonts w:ascii="標楷體" w:eastAsia="標楷體" w:hAnsi="標楷體"/>
              </w:rPr>
            </w:pPr>
            <w:r w:rsidRPr="00DD60F8">
              <w:rPr>
                <w:rFonts w:ascii="標楷體" w:eastAsia="標楷體" w:hAnsi="標楷體" w:hint="eastAsia"/>
                <w:sz w:val="18"/>
                <w:szCs w:val="18"/>
              </w:rPr>
              <w:t>資料來源：整理自中央各主管機關提供資料。</w:t>
            </w:r>
          </w:p>
        </w:tc>
      </w:tr>
    </w:tbl>
    <w:p w14:paraId="4EE21073" w14:textId="77777777" w:rsidR="003B7F47" w:rsidRPr="00DD60F8" w:rsidRDefault="003B7F47" w:rsidP="004A6916">
      <w:pPr>
        <w:overflowPunct w:val="0"/>
        <w:autoSpaceDE w:val="0"/>
        <w:autoSpaceDN w:val="0"/>
        <w:adjustRightInd w:val="0"/>
        <w:spacing w:before="60" w:after="60" w:line="600" w:lineRule="exact"/>
        <w:ind w:leftChars="100" w:left="240"/>
        <w:jc w:val="both"/>
        <w:rPr>
          <w:rFonts w:ascii="標楷體" w:eastAsia="標楷體" w:hAnsi="標楷體"/>
          <w:b/>
          <w:sz w:val="28"/>
          <w:szCs w:val="28"/>
        </w:rPr>
      </w:pPr>
      <w:r w:rsidRPr="00DD60F8">
        <w:rPr>
          <w:rFonts w:ascii="標楷體" w:eastAsia="標楷體" w:hAnsi="標楷體" w:hint="eastAsia"/>
          <w:b/>
          <w:sz w:val="28"/>
          <w:szCs w:val="28"/>
        </w:rPr>
        <w:t>（二）補助經費執行情形</w:t>
      </w:r>
    </w:p>
    <w:p w14:paraId="519DDA60" w14:textId="1C66F1DA" w:rsidR="003B7F47" w:rsidRPr="00DD60F8" w:rsidRDefault="003B7F47" w:rsidP="0047112B">
      <w:pPr>
        <w:overflowPunct w:val="0"/>
        <w:autoSpaceDE w:val="0"/>
        <w:autoSpaceDN w:val="0"/>
        <w:adjustRightInd w:val="0"/>
        <w:spacing w:afterLines="100" w:after="240" w:line="540" w:lineRule="exact"/>
        <w:ind w:firstLineChars="200" w:firstLine="480"/>
        <w:jc w:val="both"/>
        <w:rPr>
          <w:rFonts w:ascii="標楷體" w:eastAsia="標楷體" w:hAnsi="標楷體"/>
        </w:rPr>
      </w:pPr>
      <w:r w:rsidRPr="00DD60F8">
        <w:rPr>
          <w:rFonts w:ascii="標楷體" w:eastAsia="標楷體" w:hAnsi="標楷體" w:hint="eastAsia"/>
        </w:rPr>
        <w:t>中央政府（各主管機關）核定前瞻第2期（108至109年度）特別預算補助連江縣政府計</w:t>
      </w:r>
      <w:r w:rsidRPr="00DD60F8">
        <w:rPr>
          <w:rFonts w:ascii="標楷體" w:eastAsia="標楷體" w:hAnsi="標楷體"/>
        </w:rPr>
        <w:t>19</w:t>
      </w:r>
      <w:r w:rsidRPr="00DD60F8">
        <w:rPr>
          <w:rFonts w:ascii="標楷體" w:eastAsia="標楷體" w:hAnsi="標楷體" w:hint="eastAsia"/>
        </w:rPr>
        <w:t>億</w:t>
      </w:r>
      <w:r w:rsidRPr="00DD60F8">
        <w:rPr>
          <w:rFonts w:ascii="標楷體" w:eastAsia="標楷體" w:hAnsi="標楷體"/>
        </w:rPr>
        <w:t>1,033</w:t>
      </w:r>
      <w:r w:rsidRPr="00DD60F8">
        <w:rPr>
          <w:rFonts w:ascii="標楷體" w:eastAsia="標楷體" w:hAnsi="標楷體" w:hint="eastAsia"/>
        </w:rPr>
        <w:t>萬餘元。執行結果，截至1</w:t>
      </w:r>
      <w:r w:rsidRPr="00DD60F8">
        <w:rPr>
          <w:rFonts w:ascii="標楷體" w:eastAsia="標楷體" w:hAnsi="標楷體"/>
        </w:rPr>
        <w:t>09</w:t>
      </w:r>
      <w:r w:rsidRPr="00DD60F8">
        <w:rPr>
          <w:rFonts w:ascii="標楷體" w:eastAsia="標楷體" w:hAnsi="標楷體" w:hint="eastAsia"/>
        </w:rPr>
        <w:t>年12月31日止，累計執行數</w:t>
      </w:r>
      <w:r w:rsidRPr="00DD60F8">
        <w:rPr>
          <w:rFonts w:ascii="標楷體" w:eastAsia="標楷體" w:hAnsi="標楷體"/>
        </w:rPr>
        <w:t>12</w:t>
      </w:r>
      <w:r w:rsidRPr="00DD60F8">
        <w:rPr>
          <w:rFonts w:ascii="標楷體" w:eastAsia="標楷體" w:hAnsi="標楷體" w:hint="eastAsia"/>
        </w:rPr>
        <w:t>億</w:t>
      </w:r>
      <w:r w:rsidRPr="00DD60F8">
        <w:rPr>
          <w:rFonts w:ascii="標楷體" w:eastAsia="標楷體" w:hAnsi="標楷體"/>
        </w:rPr>
        <w:t>2,362</w:t>
      </w:r>
      <w:r w:rsidRPr="00DD60F8">
        <w:rPr>
          <w:rFonts w:ascii="標楷體" w:eastAsia="標楷體" w:hAnsi="標楷體" w:hint="eastAsia"/>
        </w:rPr>
        <w:t>萬餘元，約</w:t>
      </w:r>
      <w:r w:rsidRPr="00DD60F8">
        <w:rPr>
          <w:rFonts w:ascii="標楷體" w:eastAsia="標楷體" w:hAnsi="標楷體"/>
        </w:rPr>
        <w:t>64.05</w:t>
      </w:r>
      <w:r w:rsidRPr="00DD60F8">
        <w:rPr>
          <w:rFonts w:ascii="標楷體" w:eastAsia="標楷體" w:hAnsi="標楷體" w:hint="eastAsia"/>
        </w:rPr>
        <w:t>％</w:t>
      </w:r>
      <w:r w:rsidR="00800801">
        <w:rPr>
          <w:rFonts w:ascii="標楷體" w:eastAsia="標楷體" w:hAnsi="標楷體" w:hint="eastAsia"/>
        </w:rPr>
        <w:t>（</w:t>
      </w:r>
      <w:r w:rsidRPr="00DD60F8">
        <w:rPr>
          <w:rFonts w:ascii="標楷體" w:eastAsia="標楷體" w:hAnsi="標楷體" w:hint="eastAsia"/>
        </w:rPr>
        <w:t>表</w:t>
      </w:r>
      <w:r w:rsidRPr="00DD60F8">
        <w:rPr>
          <w:rFonts w:ascii="標楷體" w:eastAsia="標楷體" w:hAnsi="標楷體"/>
        </w:rPr>
        <w:t>2</w:t>
      </w:r>
      <w:r w:rsidRPr="00DD60F8">
        <w:rPr>
          <w:rFonts w:ascii="標楷體" w:eastAsia="標楷體" w:hAnsi="標楷體" w:hint="eastAsia"/>
        </w:rPr>
        <w:t>、圖</w:t>
      </w:r>
      <w:r w:rsidRPr="00DD60F8">
        <w:rPr>
          <w:rFonts w:ascii="標楷體" w:eastAsia="標楷體" w:hAnsi="標楷體"/>
        </w:rPr>
        <w:t>6</w:t>
      </w:r>
      <w:r w:rsidR="00800801">
        <w:rPr>
          <w:rFonts w:ascii="標楷體" w:eastAsia="標楷體" w:hAnsi="標楷體" w:hint="eastAsia"/>
        </w:rPr>
        <w:t>）</w:t>
      </w:r>
      <w:r w:rsidRPr="00DD60F8">
        <w:rPr>
          <w:rFonts w:ascii="標楷體" w:eastAsia="標楷體" w:hAnsi="標楷體" w:hint="eastAsia"/>
        </w:rPr>
        <w:t>。執行率未達80％者，係城鄉建設1項，主要係先期規劃作業未盡周妥</w:t>
      </w:r>
      <w:r w:rsidR="00DD15DE">
        <w:rPr>
          <w:rFonts w:ascii="標楷體" w:eastAsia="標楷體" w:hAnsi="標楷體" w:hint="eastAsia"/>
        </w:rPr>
        <w:t>、</w:t>
      </w:r>
      <w:r w:rsidRPr="00DD60F8">
        <w:rPr>
          <w:rFonts w:ascii="標楷體" w:eastAsia="標楷體" w:hAnsi="標楷體" w:hint="eastAsia"/>
        </w:rPr>
        <w:t>工程招標多次流標，或辦理工程變更設計等，致建設進度未如預期。</w:t>
      </w:r>
    </w:p>
    <w:tbl>
      <w:tblPr>
        <w:tblStyle w:val="af"/>
        <w:tblW w:w="0" w:type="auto"/>
        <w:jc w:val="center"/>
        <w:tblLayout w:type="fixed"/>
        <w:tblCellMar>
          <w:right w:w="85" w:type="dxa"/>
        </w:tblCellMar>
        <w:tblLook w:val="04A0" w:firstRow="1" w:lastRow="0" w:firstColumn="1" w:lastColumn="0" w:noHBand="0" w:noVBand="1"/>
      </w:tblPr>
      <w:tblGrid>
        <w:gridCol w:w="3118"/>
        <w:gridCol w:w="2341"/>
        <w:gridCol w:w="2341"/>
        <w:gridCol w:w="1843"/>
      </w:tblGrid>
      <w:tr w:rsidR="003B7F47" w:rsidRPr="00DD60F8" w14:paraId="679072E6" w14:textId="77777777" w:rsidTr="004A6916">
        <w:trPr>
          <w:jc w:val="center"/>
        </w:trPr>
        <w:tc>
          <w:tcPr>
            <w:tcW w:w="9643" w:type="dxa"/>
            <w:gridSpan w:val="4"/>
            <w:tcBorders>
              <w:top w:val="nil"/>
              <w:left w:val="nil"/>
              <w:bottom w:val="single" w:sz="4" w:space="0" w:color="auto"/>
              <w:right w:val="nil"/>
            </w:tcBorders>
            <w:vAlign w:val="center"/>
          </w:tcPr>
          <w:p w14:paraId="3A212557" w14:textId="1C6BAD45" w:rsidR="003B7F47" w:rsidRPr="00DD60F8" w:rsidRDefault="003B7F47" w:rsidP="005D001A">
            <w:pPr>
              <w:overflowPunct w:val="0"/>
              <w:autoSpaceDE w:val="0"/>
              <w:autoSpaceDN w:val="0"/>
              <w:adjustRightInd w:val="0"/>
              <w:spacing w:line="300" w:lineRule="exact"/>
              <w:jc w:val="center"/>
              <w:rPr>
                <w:rFonts w:ascii="標楷體" w:eastAsia="標楷體" w:hAnsi="標楷體"/>
                <w:b/>
                <w:spacing w:val="10"/>
              </w:rPr>
            </w:pPr>
            <w:r w:rsidRPr="00DD60F8">
              <w:rPr>
                <w:rFonts w:ascii="標楷體" w:eastAsia="標楷體" w:hAnsi="標楷體" w:hint="eastAsia"/>
                <w:b/>
                <w:spacing w:val="10"/>
              </w:rPr>
              <w:t>表</w:t>
            </w:r>
            <w:r w:rsidRPr="00DD60F8">
              <w:rPr>
                <w:rFonts w:ascii="標楷體" w:eastAsia="標楷體" w:hAnsi="標楷體"/>
                <w:b/>
                <w:spacing w:val="10"/>
              </w:rPr>
              <w:t>2</w:t>
            </w:r>
            <w:r w:rsidR="00D57294">
              <w:rPr>
                <w:rFonts w:ascii="標楷體" w:eastAsia="標楷體" w:hAnsi="標楷體" w:hint="eastAsia"/>
                <w:b/>
                <w:spacing w:val="10"/>
              </w:rPr>
              <w:t xml:space="preserve">　</w:t>
            </w:r>
            <w:r w:rsidRPr="00DD60F8">
              <w:rPr>
                <w:rFonts w:ascii="標楷體" w:eastAsia="標楷體" w:hAnsi="標楷體" w:hint="eastAsia"/>
                <w:b/>
                <w:spacing w:val="10"/>
              </w:rPr>
              <w:t>連江縣政府前瞻第</w:t>
            </w:r>
            <w:r w:rsidRPr="00DD60F8">
              <w:rPr>
                <w:rFonts w:ascii="標楷體" w:eastAsia="標楷體" w:hAnsi="標楷體"/>
                <w:b/>
                <w:spacing w:val="10"/>
              </w:rPr>
              <w:t>2</w:t>
            </w:r>
            <w:r w:rsidRPr="00DD60F8">
              <w:rPr>
                <w:rFonts w:ascii="標楷體" w:eastAsia="標楷體" w:hAnsi="標楷體" w:hint="eastAsia"/>
                <w:b/>
                <w:spacing w:val="10"/>
              </w:rPr>
              <w:t>期特別預算補助經費執行</w:t>
            </w:r>
            <w:r w:rsidR="00DD15DE">
              <w:rPr>
                <w:rFonts w:ascii="標楷體" w:eastAsia="標楷體" w:hAnsi="標楷體" w:hint="eastAsia"/>
                <w:b/>
                <w:spacing w:val="10"/>
              </w:rPr>
              <w:t>情形</w:t>
            </w:r>
          </w:p>
          <w:p w14:paraId="24A25C50" w14:textId="77777777" w:rsidR="003B7F47" w:rsidRPr="00DD60F8" w:rsidRDefault="003B7F47" w:rsidP="005D001A">
            <w:pPr>
              <w:overflowPunct w:val="0"/>
              <w:autoSpaceDE w:val="0"/>
              <w:autoSpaceDN w:val="0"/>
              <w:adjustRightInd w:val="0"/>
              <w:spacing w:line="300" w:lineRule="exact"/>
              <w:jc w:val="center"/>
              <w:rPr>
                <w:rFonts w:ascii="標楷體" w:eastAsia="標楷體" w:hAnsi="標楷體"/>
                <w:b/>
                <w:spacing w:val="10"/>
                <w:sz w:val="20"/>
                <w:szCs w:val="20"/>
              </w:rPr>
            </w:pPr>
            <w:r w:rsidRPr="00DD60F8">
              <w:rPr>
                <w:rFonts w:ascii="標楷體" w:eastAsia="標楷體" w:hAnsi="標楷體" w:hint="eastAsia"/>
                <w:spacing w:val="10"/>
                <w:sz w:val="20"/>
                <w:szCs w:val="20"/>
              </w:rPr>
              <w:t>10</w:t>
            </w:r>
            <w:r w:rsidRPr="00DD60F8">
              <w:rPr>
                <w:rFonts w:ascii="標楷體" w:eastAsia="標楷體" w:hAnsi="標楷體"/>
                <w:spacing w:val="10"/>
                <w:sz w:val="20"/>
                <w:szCs w:val="20"/>
              </w:rPr>
              <w:t>8</w:t>
            </w:r>
            <w:r w:rsidRPr="00DD60F8">
              <w:rPr>
                <w:rFonts w:ascii="標楷體" w:eastAsia="標楷體" w:hAnsi="標楷體" w:hint="eastAsia"/>
                <w:spacing w:val="10"/>
                <w:sz w:val="20"/>
                <w:szCs w:val="20"/>
              </w:rPr>
              <w:t>年</w:t>
            </w:r>
            <w:r w:rsidRPr="00DD60F8">
              <w:rPr>
                <w:rFonts w:ascii="標楷體" w:eastAsia="標楷體" w:hAnsi="標楷體"/>
                <w:spacing w:val="10"/>
                <w:sz w:val="20"/>
                <w:szCs w:val="20"/>
              </w:rPr>
              <w:t>1</w:t>
            </w:r>
            <w:r w:rsidRPr="00DD60F8">
              <w:rPr>
                <w:rFonts w:ascii="標楷體" w:eastAsia="標楷體" w:hAnsi="標楷體" w:hint="eastAsia"/>
                <w:spacing w:val="10"/>
                <w:sz w:val="20"/>
                <w:szCs w:val="20"/>
              </w:rPr>
              <w:t>月1日至10</w:t>
            </w:r>
            <w:r w:rsidRPr="00DD60F8">
              <w:rPr>
                <w:rFonts w:ascii="標楷體" w:eastAsia="標楷體" w:hAnsi="標楷體"/>
                <w:spacing w:val="10"/>
                <w:sz w:val="20"/>
                <w:szCs w:val="20"/>
              </w:rPr>
              <w:t>9</w:t>
            </w:r>
            <w:r w:rsidRPr="00DD60F8">
              <w:rPr>
                <w:rFonts w:ascii="標楷體" w:eastAsia="標楷體" w:hAnsi="標楷體" w:hint="eastAsia"/>
                <w:spacing w:val="10"/>
                <w:sz w:val="20"/>
                <w:szCs w:val="20"/>
              </w:rPr>
              <w:t>年12月31日止</w:t>
            </w:r>
          </w:p>
          <w:p w14:paraId="03BC3D83" w14:textId="77777777" w:rsidR="003B7F47" w:rsidRPr="00DD60F8" w:rsidRDefault="003B7F47" w:rsidP="005D001A">
            <w:pPr>
              <w:overflowPunct w:val="0"/>
              <w:adjustRightInd w:val="0"/>
              <w:snapToGrid w:val="0"/>
              <w:spacing w:line="240" w:lineRule="exact"/>
              <w:jc w:val="right"/>
              <w:textAlignment w:val="baseline"/>
              <w:rPr>
                <w:rFonts w:ascii="標楷體" w:eastAsia="標楷體" w:hAnsi="標楷體"/>
                <w:sz w:val="20"/>
                <w:szCs w:val="20"/>
              </w:rPr>
            </w:pPr>
            <w:r w:rsidRPr="00DD60F8">
              <w:rPr>
                <w:rFonts w:ascii="標楷體" w:eastAsia="標楷體" w:hAnsi="標楷體" w:hint="eastAsia"/>
                <w:sz w:val="20"/>
                <w:szCs w:val="20"/>
              </w:rPr>
              <w:t>單位：新臺幣千元、％</w:t>
            </w:r>
          </w:p>
        </w:tc>
      </w:tr>
      <w:tr w:rsidR="003B7F47" w:rsidRPr="00DD60F8" w14:paraId="171E50E5" w14:textId="77777777" w:rsidTr="004A6916">
        <w:trPr>
          <w:trHeight w:val="499"/>
          <w:jc w:val="center"/>
        </w:trPr>
        <w:tc>
          <w:tcPr>
            <w:tcW w:w="3118" w:type="dxa"/>
            <w:tcBorders>
              <w:right w:val="single" w:sz="4" w:space="0" w:color="auto"/>
            </w:tcBorders>
            <w:shd w:val="clear" w:color="auto" w:fill="DEEAF6" w:themeFill="accent1" w:themeFillTint="33"/>
            <w:vAlign w:val="center"/>
          </w:tcPr>
          <w:p w14:paraId="2B94D71E" w14:textId="77777777" w:rsidR="003B7F47" w:rsidRPr="00DD60F8" w:rsidRDefault="003B7F47" w:rsidP="00D57294">
            <w:pPr>
              <w:overflowPunct w:val="0"/>
              <w:autoSpaceDE w:val="0"/>
              <w:autoSpaceDN w:val="0"/>
              <w:adjustRightInd w:val="0"/>
              <w:jc w:val="center"/>
              <w:rPr>
                <w:rFonts w:ascii="標楷體" w:eastAsia="標楷體" w:hAnsi="標楷體"/>
                <w:b/>
                <w:sz w:val="20"/>
                <w:szCs w:val="20"/>
              </w:rPr>
            </w:pPr>
            <w:r w:rsidRPr="00DD60F8">
              <w:rPr>
                <w:rFonts w:ascii="標楷體" w:eastAsia="標楷體" w:hAnsi="標楷體" w:hint="eastAsia"/>
                <w:b/>
                <w:sz w:val="20"/>
                <w:szCs w:val="20"/>
              </w:rPr>
              <w:t>前瞻計畫建設類別</w:t>
            </w:r>
          </w:p>
        </w:tc>
        <w:tc>
          <w:tcPr>
            <w:tcW w:w="2341" w:type="dxa"/>
            <w:tcBorders>
              <w:left w:val="single" w:sz="4" w:space="0" w:color="auto"/>
            </w:tcBorders>
            <w:shd w:val="clear" w:color="auto" w:fill="DEEAF6" w:themeFill="accent1" w:themeFillTint="33"/>
            <w:vAlign w:val="center"/>
          </w:tcPr>
          <w:p w14:paraId="080D7384" w14:textId="77777777" w:rsidR="003B7F47" w:rsidRPr="00DD60F8" w:rsidRDefault="003B7F47" w:rsidP="00D57294">
            <w:pPr>
              <w:overflowPunct w:val="0"/>
              <w:adjustRightInd w:val="0"/>
              <w:snapToGrid w:val="0"/>
              <w:ind w:leftChars="-20" w:left="-48" w:rightChars="-20" w:right="-48"/>
              <w:jc w:val="center"/>
              <w:textAlignment w:val="baseline"/>
              <w:rPr>
                <w:rFonts w:ascii="標楷體" w:eastAsia="標楷體" w:hAnsi="標楷體"/>
                <w:sz w:val="20"/>
                <w:szCs w:val="20"/>
              </w:rPr>
            </w:pPr>
            <w:r w:rsidRPr="00DD60F8">
              <w:rPr>
                <w:rFonts w:ascii="標楷體" w:eastAsia="標楷體" w:hAnsi="標楷體" w:hint="eastAsia"/>
                <w:b/>
                <w:sz w:val="20"/>
                <w:szCs w:val="20"/>
              </w:rPr>
              <w:t>前瞻計畫補助款（A）</w:t>
            </w:r>
          </w:p>
        </w:tc>
        <w:tc>
          <w:tcPr>
            <w:tcW w:w="2341" w:type="dxa"/>
            <w:shd w:val="clear" w:color="auto" w:fill="DEEAF6" w:themeFill="accent1" w:themeFillTint="33"/>
            <w:vAlign w:val="center"/>
          </w:tcPr>
          <w:p w14:paraId="07154BB9" w14:textId="77777777" w:rsidR="003B7F47" w:rsidRPr="00DD60F8" w:rsidRDefault="003B7F47" w:rsidP="00D57294">
            <w:pPr>
              <w:overflowPunct w:val="0"/>
              <w:adjustRightInd w:val="0"/>
              <w:snapToGrid w:val="0"/>
              <w:jc w:val="center"/>
              <w:textAlignment w:val="baseline"/>
              <w:rPr>
                <w:rFonts w:ascii="標楷體" w:eastAsia="標楷體" w:hAnsi="標楷體"/>
                <w:sz w:val="20"/>
                <w:szCs w:val="20"/>
              </w:rPr>
            </w:pPr>
            <w:r w:rsidRPr="00DD60F8">
              <w:rPr>
                <w:rFonts w:ascii="標楷體" w:eastAsia="標楷體" w:hAnsi="標楷體" w:hint="eastAsia"/>
                <w:b/>
                <w:sz w:val="20"/>
                <w:szCs w:val="20"/>
              </w:rPr>
              <w:t>補助款累計執行數（B）</w:t>
            </w:r>
          </w:p>
        </w:tc>
        <w:tc>
          <w:tcPr>
            <w:tcW w:w="1843" w:type="dxa"/>
            <w:shd w:val="clear" w:color="auto" w:fill="DEEAF6" w:themeFill="accent1" w:themeFillTint="33"/>
            <w:vAlign w:val="center"/>
          </w:tcPr>
          <w:p w14:paraId="5706B798" w14:textId="77777777" w:rsidR="003B7F47" w:rsidRPr="00DD60F8" w:rsidRDefault="003B7F47" w:rsidP="005D001A">
            <w:pPr>
              <w:overflowPunct w:val="0"/>
              <w:adjustRightInd w:val="0"/>
              <w:snapToGrid w:val="0"/>
              <w:spacing w:line="220" w:lineRule="exact"/>
              <w:jc w:val="center"/>
              <w:textAlignment w:val="baseline"/>
              <w:rPr>
                <w:rFonts w:ascii="標楷體" w:eastAsia="標楷體" w:hAnsi="標楷體"/>
                <w:b/>
                <w:snapToGrid w:val="0"/>
                <w:kern w:val="0"/>
                <w:sz w:val="20"/>
                <w:szCs w:val="20"/>
              </w:rPr>
            </w:pPr>
            <w:r w:rsidRPr="00DD60F8">
              <w:rPr>
                <w:rFonts w:ascii="標楷體" w:eastAsia="標楷體" w:hAnsi="標楷體" w:hint="eastAsia"/>
                <w:b/>
                <w:snapToGrid w:val="0"/>
                <w:kern w:val="0"/>
                <w:sz w:val="20"/>
                <w:szCs w:val="20"/>
              </w:rPr>
              <w:t>執行率</w:t>
            </w:r>
          </w:p>
          <w:p w14:paraId="37BE35AF" w14:textId="77777777" w:rsidR="003B7F47" w:rsidRPr="00DD60F8" w:rsidRDefault="003B7F47" w:rsidP="005D001A">
            <w:pPr>
              <w:overflowPunct w:val="0"/>
              <w:adjustRightInd w:val="0"/>
              <w:snapToGrid w:val="0"/>
              <w:spacing w:line="220" w:lineRule="exact"/>
              <w:ind w:leftChars="-20" w:left="-48" w:rightChars="-10" w:right="-24"/>
              <w:jc w:val="center"/>
              <w:textAlignment w:val="baseline"/>
              <w:rPr>
                <w:rFonts w:ascii="標楷體" w:eastAsia="標楷體" w:hAnsi="標楷體"/>
                <w:b/>
                <w:spacing w:val="-20"/>
                <w:sz w:val="20"/>
                <w:szCs w:val="20"/>
              </w:rPr>
            </w:pPr>
            <w:r w:rsidRPr="00DD60F8">
              <w:rPr>
                <w:rFonts w:ascii="標楷體" w:eastAsia="標楷體" w:hAnsi="標楷體" w:hint="eastAsia"/>
                <w:b/>
                <w:snapToGrid w:val="0"/>
                <w:kern w:val="0"/>
                <w:sz w:val="20"/>
                <w:szCs w:val="20"/>
              </w:rPr>
              <w:t>（B）/（A）</w:t>
            </w:r>
            <w:r w:rsidRPr="00DD60F8">
              <w:rPr>
                <w:rFonts w:ascii="標楷體" w:eastAsia="標楷體" w:hAnsi="標楷體" w:hint="eastAsia"/>
                <w:b/>
                <w:snapToGrid w:val="0"/>
                <w:kern w:val="0"/>
                <w:sz w:val="20"/>
                <w:szCs w:val="20"/>
              </w:rPr>
              <w:sym w:font="Wingdings 2" w:char="F0CD"/>
            </w:r>
            <w:r w:rsidRPr="00DD60F8">
              <w:rPr>
                <w:rFonts w:ascii="標楷體" w:eastAsia="標楷體" w:hAnsi="標楷體"/>
                <w:b/>
                <w:snapToGrid w:val="0"/>
                <w:kern w:val="0"/>
                <w:sz w:val="20"/>
                <w:szCs w:val="20"/>
              </w:rPr>
              <w:t>100</w:t>
            </w:r>
          </w:p>
        </w:tc>
      </w:tr>
      <w:tr w:rsidR="003B7F47" w:rsidRPr="00DD60F8" w14:paraId="0B6CE6B9" w14:textId="77777777" w:rsidTr="004A6916">
        <w:trPr>
          <w:trHeight w:val="397"/>
          <w:jc w:val="center"/>
        </w:trPr>
        <w:tc>
          <w:tcPr>
            <w:tcW w:w="3118" w:type="dxa"/>
            <w:tcBorders>
              <w:right w:val="single" w:sz="4" w:space="0" w:color="auto"/>
            </w:tcBorders>
            <w:vAlign w:val="center"/>
          </w:tcPr>
          <w:p w14:paraId="01121E43"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b/>
                <w:sz w:val="20"/>
                <w:szCs w:val="20"/>
              </w:rPr>
            </w:pPr>
            <w:r w:rsidRPr="00DD60F8">
              <w:rPr>
                <w:rFonts w:ascii="標楷體" w:eastAsia="標楷體" w:hAnsi="標楷體" w:hint="eastAsia"/>
                <w:b/>
                <w:sz w:val="20"/>
                <w:szCs w:val="20"/>
              </w:rPr>
              <w:t>合計</w:t>
            </w:r>
          </w:p>
        </w:tc>
        <w:tc>
          <w:tcPr>
            <w:tcW w:w="2341" w:type="dxa"/>
            <w:tcBorders>
              <w:left w:val="single" w:sz="4" w:space="0" w:color="auto"/>
            </w:tcBorders>
            <w:vAlign w:val="center"/>
          </w:tcPr>
          <w:p w14:paraId="2F1FA53E"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
                <w:sz w:val="20"/>
                <w:szCs w:val="20"/>
              </w:rPr>
            </w:pPr>
            <w:r w:rsidRPr="00C15C17">
              <w:rPr>
                <w:rFonts w:ascii="標楷體" w:eastAsia="標楷體" w:hAnsi="標楷體"/>
                <w:b/>
                <w:sz w:val="20"/>
                <w:szCs w:val="20"/>
              </w:rPr>
              <w:t>1,910,338</w:t>
            </w:r>
          </w:p>
        </w:tc>
        <w:tc>
          <w:tcPr>
            <w:tcW w:w="2341" w:type="dxa"/>
            <w:vAlign w:val="center"/>
          </w:tcPr>
          <w:p w14:paraId="6C12F824"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
                <w:sz w:val="20"/>
                <w:szCs w:val="20"/>
              </w:rPr>
            </w:pPr>
            <w:r w:rsidRPr="00C15C17">
              <w:rPr>
                <w:rFonts w:ascii="標楷體" w:eastAsia="標楷體" w:hAnsi="標楷體"/>
                <w:b/>
                <w:sz w:val="20"/>
                <w:szCs w:val="20"/>
              </w:rPr>
              <w:t>1,223,624</w:t>
            </w:r>
          </w:p>
        </w:tc>
        <w:tc>
          <w:tcPr>
            <w:tcW w:w="1843" w:type="dxa"/>
            <w:vAlign w:val="center"/>
          </w:tcPr>
          <w:p w14:paraId="2EC66066"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
                <w:sz w:val="20"/>
                <w:szCs w:val="20"/>
              </w:rPr>
            </w:pPr>
            <w:r w:rsidRPr="00C15C17">
              <w:rPr>
                <w:rFonts w:ascii="標楷體" w:eastAsia="標楷體" w:hAnsi="標楷體"/>
                <w:b/>
                <w:sz w:val="20"/>
                <w:szCs w:val="20"/>
              </w:rPr>
              <w:t>64.05</w:t>
            </w:r>
          </w:p>
        </w:tc>
      </w:tr>
      <w:tr w:rsidR="003B7F47" w:rsidRPr="00DD60F8" w14:paraId="3424D3F3" w14:textId="77777777" w:rsidTr="004A6916">
        <w:trPr>
          <w:trHeight w:val="397"/>
          <w:jc w:val="center"/>
        </w:trPr>
        <w:tc>
          <w:tcPr>
            <w:tcW w:w="3118" w:type="dxa"/>
            <w:tcBorders>
              <w:top w:val="single" w:sz="4" w:space="0" w:color="auto"/>
              <w:bottom w:val="single" w:sz="4" w:space="0" w:color="auto"/>
              <w:right w:val="single" w:sz="4" w:space="0" w:color="auto"/>
            </w:tcBorders>
            <w:vAlign w:val="center"/>
          </w:tcPr>
          <w:p w14:paraId="6BDC0D7D"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城鄉建設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73FE5CC8"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1,330,173</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003A65E9"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689,128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645BDB"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51.81</w:t>
            </w:r>
          </w:p>
        </w:tc>
      </w:tr>
      <w:tr w:rsidR="004A6916" w:rsidRPr="00DD60F8" w14:paraId="69C297BE" w14:textId="77777777" w:rsidTr="004A6916">
        <w:trPr>
          <w:jc w:val="center"/>
        </w:trPr>
        <w:tc>
          <w:tcPr>
            <w:tcW w:w="9643" w:type="dxa"/>
            <w:gridSpan w:val="4"/>
            <w:tcBorders>
              <w:top w:val="nil"/>
              <w:left w:val="nil"/>
              <w:bottom w:val="single" w:sz="4" w:space="0" w:color="auto"/>
              <w:right w:val="nil"/>
            </w:tcBorders>
            <w:vAlign w:val="center"/>
          </w:tcPr>
          <w:p w14:paraId="5786513F" w14:textId="75237F2A" w:rsidR="004A6916" w:rsidRPr="00DD60F8" w:rsidRDefault="004A6916" w:rsidP="005D001A">
            <w:pPr>
              <w:overflowPunct w:val="0"/>
              <w:autoSpaceDE w:val="0"/>
              <w:autoSpaceDN w:val="0"/>
              <w:adjustRightInd w:val="0"/>
              <w:spacing w:line="300" w:lineRule="exact"/>
              <w:jc w:val="center"/>
              <w:rPr>
                <w:rFonts w:ascii="標楷體" w:eastAsia="標楷體" w:hAnsi="標楷體"/>
                <w:b/>
                <w:spacing w:val="10"/>
              </w:rPr>
            </w:pPr>
            <w:r w:rsidRPr="00DD60F8">
              <w:rPr>
                <w:rFonts w:ascii="標楷體" w:eastAsia="標楷體" w:hAnsi="標楷體" w:hint="eastAsia"/>
                <w:b/>
                <w:spacing w:val="10"/>
              </w:rPr>
              <w:lastRenderedPageBreak/>
              <w:t>表</w:t>
            </w:r>
            <w:r w:rsidRPr="00DD60F8">
              <w:rPr>
                <w:rFonts w:ascii="標楷體" w:eastAsia="標楷體" w:hAnsi="標楷體"/>
                <w:b/>
                <w:spacing w:val="10"/>
              </w:rPr>
              <w:t>2</w:t>
            </w:r>
            <w:r w:rsidR="00D57294">
              <w:rPr>
                <w:rFonts w:ascii="標楷體" w:eastAsia="標楷體" w:hAnsi="標楷體" w:hint="eastAsia"/>
                <w:b/>
                <w:spacing w:val="10"/>
              </w:rPr>
              <w:t xml:space="preserve">　</w:t>
            </w:r>
            <w:r w:rsidRPr="00DD60F8">
              <w:rPr>
                <w:rFonts w:ascii="標楷體" w:eastAsia="標楷體" w:hAnsi="標楷體" w:hint="eastAsia"/>
                <w:b/>
                <w:spacing w:val="10"/>
              </w:rPr>
              <w:t>連江縣政府前瞻第</w:t>
            </w:r>
            <w:r w:rsidRPr="00DD60F8">
              <w:rPr>
                <w:rFonts w:ascii="標楷體" w:eastAsia="標楷體" w:hAnsi="標楷體"/>
                <w:b/>
                <w:spacing w:val="10"/>
              </w:rPr>
              <w:t>2</w:t>
            </w:r>
            <w:r w:rsidRPr="00DD60F8">
              <w:rPr>
                <w:rFonts w:ascii="標楷體" w:eastAsia="標楷體" w:hAnsi="標楷體" w:hint="eastAsia"/>
                <w:b/>
                <w:spacing w:val="10"/>
              </w:rPr>
              <w:t>期特別預算補助經費執行</w:t>
            </w:r>
            <w:r w:rsidR="00DD15DE">
              <w:rPr>
                <w:rFonts w:ascii="標楷體" w:eastAsia="標楷體" w:hAnsi="標楷體" w:hint="eastAsia"/>
                <w:b/>
                <w:spacing w:val="10"/>
              </w:rPr>
              <w:t>情形</w:t>
            </w:r>
            <w:r>
              <w:rPr>
                <w:rFonts w:ascii="標楷體" w:eastAsia="標楷體" w:hAnsi="標楷體" w:hint="eastAsia"/>
                <w:b/>
                <w:spacing w:val="10"/>
              </w:rPr>
              <w:t>（續）</w:t>
            </w:r>
          </w:p>
          <w:p w14:paraId="56E7BEB1" w14:textId="77777777" w:rsidR="004A6916" w:rsidRPr="00DD60F8" w:rsidRDefault="004A6916" w:rsidP="005D001A">
            <w:pPr>
              <w:overflowPunct w:val="0"/>
              <w:autoSpaceDE w:val="0"/>
              <w:autoSpaceDN w:val="0"/>
              <w:adjustRightInd w:val="0"/>
              <w:spacing w:line="300" w:lineRule="exact"/>
              <w:jc w:val="center"/>
              <w:rPr>
                <w:rFonts w:ascii="標楷體" w:eastAsia="標楷體" w:hAnsi="標楷體"/>
                <w:b/>
                <w:spacing w:val="10"/>
                <w:sz w:val="20"/>
                <w:szCs w:val="20"/>
              </w:rPr>
            </w:pPr>
            <w:r w:rsidRPr="00DD60F8">
              <w:rPr>
                <w:rFonts w:ascii="標楷體" w:eastAsia="標楷體" w:hAnsi="標楷體" w:hint="eastAsia"/>
                <w:spacing w:val="10"/>
                <w:sz w:val="20"/>
                <w:szCs w:val="20"/>
              </w:rPr>
              <w:t>10</w:t>
            </w:r>
            <w:r w:rsidRPr="00DD60F8">
              <w:rPr>
                <w:rFonts w:ascii="標楷體" w:eastAsia="標楷體" w:hAnsi="標楷體"/>
                <w:spacing w:val="10"/>
                <w:sz w:val="20"/>
                <w:szCs w:val="20"/>
              </w:rPr>
              <w:t>8</w:t>
            </w:r>
            <w:r w:rsidRPr="00DD60F8">
              <w:rPr>
                <w:rFonts w:ascii="標楷體" w:eastAsia="標楷體" w:hAnsi="標楷體" w:hint="eastAsia"/>
                <w:spacing w:val="10"/>
                <w:sz w:val="20"/>
                <w:szCs w:val="20"/>
              </w:rPr>
              <w:t>年</w:t>
            </w:r>
            <w:r w:rsidRPr="00DD60F8">
              <w:rPr>
                <w:rFonts w:ascii="標楷體" w:eastAsia="標楷體" w:hAnsi="標楷體"/>
                <w:spacing w:val="10"/>
                <w:sz w:val="20"/>
                <w:szCs w:val="20"/>
              </w:rPr>
              <w:t>1</w:t>
            </w:r>
            <w:r w:rsidRPr="00DD60F8">
              <w:rPr>
                <w:rFonts w:ascii="標楷體" w:eastAsia="標楷體" w:hAnsi="標楷體" w:hint="eastAsia"/>
                <w:spacing w:val="10"/>
                <w:sz w:val="20"/>
                <w:szCs w:val="20"/>
              </w:rPr>
              <w:t>月1日至10</w:t>
            </w:r>
            <w:r w:rsidRPr="00DD60F8">
              <w:rPr>
                <w:rFonts w:ascii="標楷體" w:eastAsia="標楷體" w:hAnsi="標楷體"/>
                <w:spacing w:val="10"/>
                <w:sz w:val="20"/>
                <w:szCs w:val="20"/>
              </w:rPr>
              <w:t>9</w:t>
            </w:r>
            <w:r w:rsidRPr="00DD60F8">
              <w:rPr>
                <w:rFonts w:ascii="標楷體" w:eastAsia="標楷體" w:hAnsi="標楷體" w:hint="eastAsia"/>
                <w:spacing w:val="10"/>
                <w:sz w:val="20"/>
                <w:szCs w:val="20"/>
              </w:rPr>
              <w:t>年12月31日止</w:t>
            </w:r>
          </w:p>
          <w:p w14:paraId="138B8038" w14:textId="77777777" w:rsidR="004A6916" w:rsidRPr="00DD60F8" w:rsidRDefault="004A6916" w:rsidP="005D001A">
            <w:pPr>
              <w:overflowPunct w:val="0"/>
              <w:adjustRightInd w:val="0"/>
              <w:snapToGrid w:val="0"/>
              <w:spacing w:line="240" w:lineRule="exact"/>
              <w:jc w:val="right"/>
              <w:textAlignment w:val="baseline"/>
              <w:rPr>
                <w:rFonts w:ascii="標楷體" w:eastAsia="標楷體" w:hAnsi="標楷體"/>
                <w:sz w:val="20"/>
                <w:szCs w:val="20"/>
              </w:rPr>
            </w:pPr>
            <w:r w:rsidRPr="00DD60F8">
              <w:rPr>
                <w:rFonts w:ascii="標楷體" w:eastAsia="標楷體" w:hAnsi="標楷體" w:hint="eastAsia"/>
                <w:sz w:val="20"/>
                <w:szCs w:val="20"/>
              </w:rPr>
              <w:t>單位：新臺幣千元、％</w:t>
            </w:r>
          </w:p>
        </w:tc>
      </w:tr>
      <w:tr w:rsidR="004A6916" w:rsidRPr="00DD60F8" w14:paraId="467A257D" w14:textId="77777777" w:rsidTr="004A6916">
        <w:trPr>
          <w:trHeight w:val="499"/>
          <w:jc w:val="center"/>
        </w:trPr>
        <w:tc>
          <w:tcPr>
            <w:tcW w:w="3118" w:type="dxa"/>
            <w:tcBorders>
              <w:right w:val="single" w:sz="4" w:space="0" w:color="auto"/>
            </w:tcBorders>
            <w:shd w:val="clear" w:color="auto" w:fill="DEEAF6" w:themeFill="accent1" w:themeFillTint="33"/>
            <w:vAlign w:val="center"/>
          </w:tcPr>
          <w:p w14:paraId="69444517" w14:textId="77777777" w:rsidR="004A6916" w:rsidRPr="00DD60F8" w:rsidRDefault="004A6916" w:rsidP="00D57294">
            <w:pPr>
              <w:overflowPunct w:val="0"/>
              <w:autoSpaceDE w:val="0"/>
              <w:autoSpaceDN w:val="0"/>
              <w:adjustRightInd w:val="0"/>
              <w:jc w:val="center"/>
              <w:rPr>
                <w:rFonts w:ascii="標楷體" w:eastAsia="標楷體" w:hAnsi="標楷體"/>
                <w:b/>
                <w:sz w:val="20"/>
                <w:szCs w:val="20"/>
              </w:rPr>
            </w:pPr>
            <w:r w:rsidRPr="00DD60F8">
              <w:rPr>
                <w:rFonts w:ascii="標楷體" w:eastAsia="標楷體" w:hAnsi="標楷體" w:hint="eastAsia"/>
                <w:b/>
                <w:sz w:val="20"/>
                <w:szCs w:val="20"/>
              </w:rPr>
              <w:t>前瞻計畫建設類別</w:t>
            </w:r>
          </w:p>
        </w:tc>
        <w:tc>
          <w:tcPr>
            <w:tcW w:w="2341" w:type="dxa"/>
            <w:tcBorders>
              <w:left w:val="single" w:sz="4" w:space="0" w:color="auto"/>
            </w:tcBorders>
            <w:shd w:val="clear" w:color="auto" w:fill="DEEAF6" w:themeFill="accent1" w:themeFillTint="33"/>
            <w:vAlign w:val="center"/>
          </w:tcPr>
          <w:p w14:paraId="7B1B60DD" w14:textId="77777777" w:rsidR="004A6916" w:rsidRPr="00DD60F8" w:rsidRDefault="004A6916" w:rsidP="00D57294">
            <w:pPr>
              <w:overflowPunct w:val="0"/>
              <w:adjustRightInd w:val="0"/>
              <w:snapToGrid w:val="0"/>
              <w:ind w:leftChars="-20" w:left="-48" w:rightChars="-20" w:right="-48"/>
              <w:jc w:val="center"/>
              <w:textAlignment w:val="baseline"/>
              <w:rPr>
                <w:rFonts w:ascii="標楷體" w:eastAsia="標楷體" w:hAnsi="標楷體"/>
                <w:sz w:val="20"/>
                <w:szCs w:val="20"/>
              </w:rPr>
            </w:pPr>
            <w:r w:rsidRPr="00DD60F8">
              <w:rPr>
                <w:rFonts w:ascii="標楷體" w:eastAsia="標楷體" w:hAnsi="標楷體" w:hint="eastAsia"/>
                <w:b/>
                <w:sz w:val="20"/>
                <w:szCs w:val="20"/>
              </w:rPr>
              <w:t>前瞻計畫補助款（A）</w:t>
            </w:r>
          </w:p>
        </w:tc>
        <w:tc>
          <w:tcPr>
            <w:tcW w:w="2341" w:type="dxa"/>
            <w:shd w:val="clear" w:color="auto" w:fill="DEEAF6" w:themeFill="accent1" w:themeFillTint="33"/>
            <w:vAlign w:val="center"/>
          </w:tcPr>
          <w:p w14:paraId="645FF27F" w14:textId="77777777" w:rsidR="004A6916" w:rsidRPr="00DD60F8" w:rsidRDefault="004A6916" w:rsidP="00D57294">
            <w:pPr>
              <w:overflowPunct w:val="0"/>
              <w:adjustRightInd w:val="0"/>
              <w:snapToGrid w:val="0"/>
              <w:jc w:val="center"/>
              <w:textAlignment w:val="baseline"/>
              <w:rPr>
                <w:rFonts w:ascii="標楷體" w:eastAsia="標楷體" w:hAnsi="標楷體"/>
                <w:sz w:val="20"/>
                <w:szCs w:val="20"/>
              </w:rPr>
            </w:pPr>
            <w:r w:rsidRPr="00DD60F8">
              <w:rPr>
                <w:rFonts w:ascii="標楷體" w:eastAsia="標楷體" w:hAnsi="標楷體" w:hint="eastAsia"/>
                <w:b/>
                <w:sz w:val="20"/>
                <w:szCs w:val="20"/>
              </w:rPr>
              <w:t>補助款累計執行數（B）</w:t>
            </w:r>
          </w:p>
        </w:tc>
        <w:tc>
          <w:tcPr>
            <w:tcW w:w="1843" w:type="dxa"/>
            <w:shd w:val="clear" w:color="auto" w:fill="DEEAF6" w:themeFill="accent1" w:themeFillTint="33"/>
            <w:vAlign w:val="center"/>
          </w:tcPr>
          <w:p w14:paraId="4FE6E7D9" w14:textId="77777777" w:rsidR="004A6916" w:rsidRPr="00DD60F8" w:rsidRDefault="004A6916" w:rsidP="005D001A">
            <w:pPr>
              <w:overflowPunct w:val="0"/>
              <w:adjustRightInd w:val="0"/>
              <w:snapToGrid w:val="0"/>
              <w:spacing w:line="220" w:lineRule="exact"/>
              <w:jc w:val="center"/>
              <w:textAlignment w:val="baseline"/>
              <w:rPr>
                <w:rFonts w:ascii="標楷體" w:eastAsia="標楷體" w:hAnsi="標楷體"/>
                <w:b/>
                <w:snapToGrid w:val="0"/>
                <w:kern w:val="0"/>
                <w:sz w:val="20"/>
                <w:szCs w:val="20"/>
              </w:rPr>
            </w:pPr>
            <w:r w:rsidRPr="00DD60F8">
              <w:rPr>
                <w:rFonts w:ascii="標楷體" w:eastAsia="標楷體" w:hAnsi="標楷體" w:hint="eastAsia"/>
                <w:b/>
                <w:snapToGrid w:val="0"/>
                <w:kern w:val="0"/>
                <w:sz w:val="20"/>
                <w:szCs w:val="20"/>
              </w:rPr>
              <w:t>執行率</w:t>
            </w:r>
          </w:p>
          <w:p w14:paraId="68595761" w14:textId="77777777" w:rsidR="004A6916" w:rsidRPr="00DD60F8" w:rsidRDefault="004A6916" w:rsidP="005D001A">
            <w:pPr>
              <w:overflowPunct w:val="0"/>
              <w:adjustRightInd w:val="0"/>
              <w:snapToGrid w:val="0"/>
              <w:spacing w:line="220" w:lineRule="exact"/>
              <w:ind w:leftChars="-20" w:left="-48" w:rightChars="-10" w:right="-24"/>
              <w:jc w:val="center"/>
              <w:textAlignment w:val="baseline"/>
              <w:rPr>
                <w:rFonts w:ascii="標楷體" w:eastAsia="標楷體" w:hAnsi="標楷體"/>
                <w:b/>
                <w:spacing w:val="-20"/>
                <w:sz w:val="20"/>
                <w:szCs w:val="20"/>
              </w:rPr>
            </w:pPr>
            <w:r w:rsidRPr="00DD60F8">
              <w:rPr>
                <w:rFonts w:ascii="標楷體" w:eastAsia="標楷體" w:hAnsi="標楷體" w:hint="eastAsia"/>
                <w:b/>
                <w:snapToGrid w:val="0"/>
                <w:kern w:val="0"/>
                <w:sz w:val="20"/>
                <w:szCs w:val="20"/>
              </w:rPr>
              <w:t>（B）/（A）</w:t>
            </w:r>
            <w:r w:rsidRPr="00DD60F8">
              <w:rPr>
                <w:rFonts w:ascii="標楷體" w:eastAsia="標楷體" w:hAnsi="標楷體" w:hint="eastAsia"/>
                <w:b/>
                <w:snapToGrid w:val="0"/>
                <w:kern w:val="0"/>
                <w:sz w:val="20"/>
                <w:szCs w:val="20"/>
              </w:rPr>
              <w:sym w:font="Wingdings 2" w:char="F0CD"/>
            </w:r>
            <w:r w:rsidRPr="00DD60F8">
              <w:rPr>
                <w:rFonts w:ascii="標楷體" w:eastAsia="標楷體" w:hAnsi="標楷體"/>
                <w:b/>
                <w:snapToGrid w:val="0"/>
                <w:kern w:val="0"/>
                <w:sz w:val="20"/>
                <w:szCs w:val="20"/>
              </w:rPr>
              <w:t>100</w:t>
            </w:r>
          </w:p>
        </w:tc>
      </w:tr>
      <w:tr w:rsidR="003B7F47" w:rsidRPr="00DD60F8" w14:paraId="1C6C1361" w14:textId="77777777" w:rsidTr="004A6916">
        <w:trPr>
          <w:trHeight w:val="397"/>
          <w:jc w:val="center"/>
        </w:trPr>
        <w:tc>
          <w:tcPr>
            <w:tcW w:w="3118" w:type="dxa"/>
            <w:tcBorders>
              <w:top w:val="single" w:sz="4" w:space="0" w:color="auto"/>
              <w:bottom w:val="single" w:sz="4" w:space="0" w:color="auto"/>
              <w:right w:val="single" w:sz="4" w:space="0" w:color="auto"/>
            </w:tcBorders>
            <w:vAlign w:val="center"/>
          </w:tcPr>
          <w:p w14:paraId="03E3EF04"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水環境建設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5A5528D8"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514,59</w:t>
            </w:r>
            <w:r w:rsidRPr="00C15C17">
              <w:rPr>
                <w:rFonts w:ascii="標楷體" w:eastAsia="標楷體" w:hAnsi="標楷體"/>
                <w:bCs/>
                <w:sz w:val="20"/>
                <w:szCs w:val="20"/>
              </w:rPr>
              <w:t>3</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100CCFBF"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470,150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68A8DBB"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91.36</w:t>
            </w:r>
          </w:p>
        </w:tc>
      </w:tr>
      <w:tr w:rsidR="003B7F47" w:rsidRPr="00DD60F8" w14:paraId="3DB7E4F0" w14:textId="77777777" w:rsidTr="004A6916">
        <w:trPr>
          <w:trHeight w:val="397"/>
          <w:jc w:val="center"/>
        </w:trPr>
        <w:tc>
          <w:tcPr>
            <w:tcW w:w="3118" w:type="dxa"/>
            <w:tcBorders>
              <w:top w:val="single" w:sz="4" w:space="0" w:color="auto"/>
              <w:bottom w:val="single" w:sz="4" w:space="0" w:color="auto"/>
              <w:right w:val="single" w:sz="4" w:space="0" w:color="auto"/>
            </w:tcBorders>
            <w:vAlign w:val="center"/>
          </w:tcPr>
          <w:p w14:paraId="79303EE9"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數位建設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4AEA6635"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42,165</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1D5FD8F2"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41,015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1127FA7"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97.27</w:t>
            </w:r>
          </w:p>
        </w:tc>
      </w:tr>
      <w:tr w:rsidR="003B7F47" w:rsidRPr="00DD60F8" w14:paraId="1D47F98E" w14:textId="77777777" w:rsidTr="004A6916">
        <w:trPr>
          <w:trHeight w:val="397"/>
          <w:jc w:val="center"/>
        </w:trPr>
        <w:tc>
          <w:tcPr>
            <w:tcW w:w="3118" w:type="dxa"/>
            <w:tcBorders>
              <w:top w:val="single" w:sz="4" w:space="0" w:color="auto"/>
              <w:bottom w:val="single" w:sz="4" w:space="0" w:color="auto"/>
              <w:right w:val="single" w:sz="4" w:space="0" w:color="auto"/>
            </w:tcBorders>
            <w:vAlign w:val="center"/>
          </w:tcPr>
          <w:p w14:paraId="52D698AA"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因應少子化友善育兒空間建設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0DAB9005"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15,566</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09C0D6A1"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15,490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5F6848D"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99.5</w:t>
            </w:r>
            <w:r w:rsidRPr="00C15C17">
              <w:rPr>
                <w:rFonts w:ascii="標楷體" w:eastAsia="標楷體" w:hAnsi="標楷體"/>
                <w:bCs/>
                <w:sz w:val="20"/>
                <w:szCs w:val="20"/>
              </w:rPr>
              <w:t>1</w:t>
            </w:r>
          </w:p>
        </w:tc>
      </w:tr>
      <w:tr w:rsidR="003B7F47" w:rsidRPr="00DD60F8" w14:paraId="5F97079C" w14:textId="77777777" w:rsidTr="004A6916">
        <w:trPr>
          <w:trHeight w:val="397"/>
          <w:jc w:val="center"/>
        </w:trPr>
        <w:tc>
          <w:tcPr>
            <w:tcW w:w="3118" w:type="dxa"/>
            <w:tcBorders>
              <w:top w:val="single" w:sz="4" w:space="0" w:color="auto"/>
              <w:bottom w:val="single" w:sz="4" w:space="0" w:color="auto"/>
              <w:right w:val="single" w:sz="4" w:space="0" w:color="auto"/>
            </w:tcBorders>
            <w:vAlign w:val="center"/>
          </w:tcPr>
          <w:p w14:paraId="6D3D7860" w14:textId="77777777" w:rsidR="003B7F47" w:rsidRPr="00DD60F8" w:rsidRDefault="003B7F47" w:rsidP="005D001A">
            <w:pPr>
              <w:overflowPunct w:val="0"/>
              <w:adjustRightInd w:val="0"/>
              <w:snapToGrid w:val="0"/>
              <w:spacing w:line="240" w:lineRule="exact"/>
              <w:jc w:val="distribute"/>
              <w:textAlignment w:val="baseline"/>
              <w:rPr>
                <w:rFonts w:ascii="標楷體" w:eastAsia="標楷體" w:hAnsi="標楷體"/>
                <w:sz w:val="20"/>
                <w:szCs w:val="20"/>
              </w:rPr>
            </w:pPr>
            <w:r w:rsidRPr="00DD60F8">
              <w:rPr>
                <w:rFonts w:ascii="標楷體" w:eastAsia="標楷體" w:hAnsi="標楷體" w:hint="eastAsia"/>
                <w:sz w:val="20"/>
                <w:szCs w:val="20"/>
              </w:rPr>
              <w:t>食品安全建設</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6A3FF920"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7,840</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14:paraId="33454360"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7,840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336924B" w14:textId="77777777" w:rsidR="003B7F47" w:rsidRPr="00C15C17" w:rsidRDefault="003B7F47" w:rsidP="004A6916">
            <w:pPr>
              <w:overflowPunct w:val="0"/>
              <w:adjustRightInd w:val="0"/>
              <w:snapToGrid w:val="0"/>
              <w:spacing w:line="240" w:lineRule="exact"/>
              <w:jc w:val="right"/>
              <w:textAlignment w:val="baseline"/>
              <w:rPr>
                <w:rFonts w:ascii="標楷體" w:eastAsia="標楷體" w:hAnsi="標楷體"/>
                <w:bCs/>
                <w:sz w:val="20"/>
                <w:szCs w:val="20"/>
              </w:rPr>
            </w:pPr>
            <w:r w:rsidRPr="00C15C17">
              <w:rPr>
                <w:rFonts w:ascii="標楷體" w:eastAsia="標楷體" w:hAnsi="標楷體" w:hint="eastAsia"/>
                <w:bCs/>
                <w:sz w:val="20"/>
                <w:szCs w:val="20"/>
              </w:rPr>
              <w:t>100.00</w:t>
            </w:r>
          </w:p>
        </w:tc>
      </w:tr>
      <w:tr w:rsidR="003B7F47" w:rsidRPr="00DD60F8" w14:paraId="3839106F" w14:textId="77777777" w:rsidTr="004A6916">
        <w:trPr>
          <w:trHeight w:val="752"/>
          <w:jc w:val="center"/>
        </w:trPr>
        <w:tc>
          <w:tcPr>
            <w:tcW w:w="9643" w:type="dxa"/>
            <w:gridSpan w:val="4"/>
            <w:tcBorders>
              <w:top w:val="single" w:sz="4" w:space="0" w:color="auto"/>
              <w:left w:val="nil"/>
              <w:bottom w:val="nil"/>
              <w:right w:val="nil"/>
            </w:tcBorders>
            <w:vAlign w:val="center"/>
          </w:tcPr>
          <w:p w14:paraId="400BC6A3" w14:textId="77777777" w:rsidR="003B7F47" w:rsidRPr="00DD60F8" w:rsidRDefault="003B7F47" w:rsidP="005D001A">
            <w:pPr>
              <w:overflowPunct w:val="0"/>
              <w:adjustRightInd w:val="0"/>
              <w:snapToGrid w:val="0"/>
              <w:jc w:val="both"/>
              <w:textAlignment w:val="baseline"/>
              <w:rPr>
                <w:rFonts w:ascii="標楷體" w:eastAsia="標楷體" w:hAnsi="標楷體"/>
                <w:sz w:val="18"/>
                <w:szCs w:val="18"/>
              </w:rPr>
            </w:pPr>
            <w:r w:rsidRPr="00DD60F8">
              <w:rPr>
                <w:rFonts w:ascii="標楷體" w:eastAsia="標楷體" w:hAnsi="標楷體" w:hint="eastAsia"/>
                <w:sz w:val="18"/>
                <w:szCs w:val="18"/>
              </w:rPr>
              <w:t>註：1.本表依中央政府前瞻計畫補助款金額由高至低排序。</w:t>
            </w:r>
          </w:p>
          <w:p w14:paraId="1ED03954" w14:textId="77777777" w:rsidR="003B7F47" w:rsidRPr="00DD60F8" w:rsidRDefault="003B7F47" w:rsidP="005D001A">
            <w:pPr>
              <w:overflowPunct w:val="0"/>
              <w:adjustRightInd w:val="0"/>
              <w:snapToGrid w:val="0"/>
              <w:ind w:leftChars="150" w:left="360"/>
              <w:jc w:val="both"/>
              <w:textAlignment w:val="baseline"/>
              <w:rPr>
                <w:rFonts w:ascii="標楷體" w:eastAsia="標楷體" w:hAnsi="標楷體"/>
                <w:sz w:val="18"/>
                <w:szCs w:val="18"/>
              </w:rPr>
            </w:pPr>
            <w:r w:rsidRPr="00DD60F8">
              <w:rPr>
                <w:rFonts w:ascii="標楷體" w:eastAsia="標楷體" w:hAnsi="標楷體"/>
                <w:sz w:val="18"/>
                <w:szCs w:val="18"/>
              </w:rPr>
              <w:t>2</w:t>
            </w:r>
            <w:r w:rsidRPr="00DD60F8">
              <w:rPr>
                <w:rFonts w:ascii="標楷體" w:eastAsia="標楷體" w:hAnsi="標楷體" w:hint="eastAsia"/>
                <w:sz w:val="18"/>
                <w:szCs w:val="18"/>
              </w:rPr>
              <w:t>.補助款累計執行數（B）係包含實現數及預付數。</w:t>
            </w:r>
          </w:p>
          <w:p w14:paraId="35340463" w14:textId="77777777" w:rsidR="003B7F47" w:rsidRPr="00DD60F8" w:rsidRDefault="003B7F47" w:rsidP="005D001A">
            <w:pPr>
              <w:overflowPunct w:val="0"/>
              <w:adjustRightInd w:val="0"/>
              <w:snapToGrid w:val="0"/>
              <w:ind w:leftChars="150" w:left="540" w:hangingChars="100" w:hanging="180"/>
              <w:jc w:val="both"/>
              <w:textAlignment w:val="baseline"/>
              <w:rPr>
                <w:rFonts w:ascii="標楷體" w:eastAsia="標楷體" w:hAnsi="標楷體"/>
                <w:color w:val="000000" w:themeColor="text1"/>
                <w:sz w:val="18"/>
                <w:szCs w:val="18"/>
              </w:rPr>
            </w:pPr>
            <w:r w:rsidRPr="00DD60F8">
              <w:rPr>
                <w:rFonts w:ascii="標楷體" w:eastAsia="標楷體" w:hAnsi="標楷體" w:hint="eastAsia"/>
                <w:color w:val="000000" w:themeColor="text1"/>
                <w:sz w:val="18"/>
                <w:szCs w:val="18"/>
              </w:rPr>
              <w:t>3.本表前瞻計畫補助款</w:t>
            </w:r>
            <w:r w:rsidRPr="00DD60F8">
              <w:rPr>
                <w:rFonts w:ascii="標楷體" w:eastAsia="標楷體" w:hAnsi="標楷體"/>
                <w:color w:val="000000" w:themeColor="text1"/>
                <w:sz w:val="18"/>
                <w:szCs w:val="18"/>
              </w:rPr>
              <w:t>19</w:t>
            </w:r>
            <w:r w:rsidRPr="00DD60F8">
              <w:rPr>
                <w:rFonts w:ascii="標楷體" w:eastAsia="標楷體" w:hAnsi="標楷體" w:hint="eastAsia"/>
                <w:color w:val="000000" w:themeColor="text1"/>
                <w:sz w:val="18"/>
                <w:szCs w:val="18"/>
              </w:rPr>
              <w:t>億1,0</w:t>
            </w:r>
            <w:r w:rsidRPr="00DD60F8">
              <w:rPr>
                <w:rFonts w:ascii="標楷體" w:eastAsia="標楷體" w:hAnsi="標楷體"/>
                <w:color w:val="000000" w:themeColor="text1"/>
                <w:sz w:val="18"/>
                <w:szCs w:val="18"/>
              </w:rPr>
              <w:t>33</w:t>
            </w:r>
            <w:r w:rsidRPr="00DD60F8">
              <w:rPr>
                <w:rFonts w:ascii="標楷體" w:eastAsia="標楷體" w:hAnsi="標楷體" w:hint="eastAsia"/>
                <w:color w:val="000000" w:themeColor="text1"/>
                <w:sz w:val="18"/>
                <w:szCs w:val="18"/>
              </w:rPr>
              <w:t>萬餘元與108年度連江縣總決算暨附屬單位決算及綜計表審核報告所列金額1</w:t>
            </w:r>
            <w:r w:rsidRPr="00DD60F8">
              <w:rPr>
                <w:rFonts w:ascii="標楷體" w:eastAsia="標楷體" w:hAnsi="標楷體"/>
                <w:color w:val="000000" w:themeColor="text1"/>
                <w:sz w:val="18"/>
                <w:szCs w:val="18"/>
              </w:rPr>
              <w:t>6</w:t>
            </w:r>
            <w:r w:rsidRPr="00DD60F8">
              <w:rPr>
                <w:rFonts w:ascii="標楷體" w:eastAsia="標楷體" w:hAnsi="標楷體" w:hint="eastAsia"/>
                <w:color w:val="000000" w:themeColor="text1"/>
                <w:sz w:val="18"/>
                <w:szCs w:val="18"/>
              </w:rPr>
              <w:t>億9,</w:t>
            </w:r>
            <w:r w:rsidRPr="00DD60F8">
              <w:rPr>
                <w:rFonts w:ascii="標楷體" w:eastAsia="標楷體" w:hAnsi="標楷體"/>
                <w:color w:val="000000" w:themeColor="text1"/>
                <w:sz w:val="18"/>
                <w:szCs w:val="18"/>
              </w:rPr>
              <w:t>776</w:t>
            </w:r>
            <w:r w:rsidRPr="00DD60F8">
              <w:rPr>
                <w:rFonts w:ascii="標楷體" w:eastAsia="標楷體" w:hAnsi="標楷體" w:hint="eastAsia"/>
                <w:color w:val="000000" w:themeColor="text1"/>
                <w:sz w:val="18"/>
                <w:szCs w:val="18"/>
              </w:rPr>
              <w:t>萬餘元，差異2億</w:t>
            </w:r>
            <w:r w:rsidRPr="00DD60F8">
              <w:rPr>
                <w:rFonts w:ascii="標楷體" w:eastAsia="標楷體" w:hAnsi="標楷體"/>
                <w:color w:val="000000" w:themeColor="text1"/>
                <w:sz w:val="18"/>
                <w:szCs w:val="18"/>
              </w:rPr>
              <w:t>1,257</w:t>
            </w:r>
            <w:r w:rsidRPr="00DD60F8">
              <w:rPr>
                <w:rFonts w:ascii="標楷體" w:eastAsia="標楷體" w:hAnsi="標楷體" w:hint="eastAsia"/>
                <w:color w:val="000000" w:themeColor="text1"/>
                <w:sz w:val="18"/>
                <w:szCs w:val="18"/>
              </w:rPr>
              <w:t>萬餘元，其中城鄉建設計畫原列1</w:t>
            </w:r>
            <w:r w:rsidRPr="00DD60F8">
              <w:rPr>
                <w:rFonts w:ascii="標楷體" w:eastAsia="標楷體" w:hAnsi="標楷體"/>
                <w:color w:val="000000" w:themeColor="text1"/>
                <w:sz w:val="18"/>
                <w:szCs w:val="18"/>
              </w:rPr>
              <w:t>2</w:t>
            </w:r>
            <w:r w:rsidRPr="00DD60F8">
              <w:rPr>
                <w:rFonts w:ascii="標楷體" w:eastAsia="標楷體" w:hAnsi="標楷體" w:hint="eastAsia"/>
                <w:color w:val="000000" w:themeColor="text1"/>
                <w:sz w:val="18"/>
                <w:szCs w:val="18"/>
              </w:rPr>
              <w:t>億</w:t>
            </w:r>
            <w:r w:rsidRPr="00DD60F8">
              <w:rPr>
                <w:rFonts w:ascii="標楷體" w:eastAsia="標楷體" w:hAnsi="標楷體"/>
                <w:color w:val="000000" w:themeColor="text1"/>
                <w:sz w:val="18"/>
                <w:szCs w:val="18"/>
              </w:rPr>
              <w:t>2,371</w:t>
            </w:r>
            <w:r w:rsidRPr="00DD60F8">
              <w:rPr>
                <w:rFonts w:ascii="標楷體" w:eastAsia="標楷體" w:hAnsi="標楷體" w:hint="eastAsia"/>
                <w:color w:val="000000" w:themeColor="text1"/>
                <w:sz w:val="18"/>
                <w:szCs w:val="18"/>
              </w:rPr>
              <w:t>萬</w:t>
            </w:r>
            <w:r>
              <w:rPr>
                <w:rFonts w:ascii="標楷體" w:eastAsia="標楷體" w:hAnsi="標楷體" w:hint="eastAsia"/>
                <w:color w:val="000000" w:themeColor="text1"/>
                <w:sz w:val="18"/>
                <w:szCs w:val="18"/>
              </w:rPr>
              <w:t>餘</w:t>
            </w:r>
            <w:r w:rsidRPr="00DD60F8">
              <w:rPr>
                <w:rFonts w:ascii="標楷體" w:eastAsia="標楷體" w:hAnsi="標楷體" w:hint="eastAsia"/>
                <w:color w:val="000000" w:themeColor="text1"/>
                <w:sz w:val="18"/>
                <w:szCs w:val="18"/>
              </w:rPr>
              <w:t>元，主要係內政部、教育部等補助前瞻連江城鎮之心建築工程等計畫，按計畫執行情形調增第2期特別預算補助款1億</w:t>
            </w:r>
            <w:r w:rsidRPr="00DD60F8">
              <w:rPr>
                <w:rFonts w:ascii="標楷體" w:eastAsia="標楷體" w:hAnsi="標楷體"/>
                <w:color w:val="000000" w:themeColor="text1"/>
                <w:sz w:val="18"/>
                <w:szCs w:val="18"/>
              </w:rPr>
              <w:t>645</w:t>
            </w:r>
            <w:r w:rsidRPr="00DD60F8">
              <w:rPr>
                <w:rFonts w:ascii="標楷體" w:eastAsia="標楷體" w:hAnsi="標楷體" w:hint="eastAsia"/>
                <w:color w:val="000000" w:themeColor="text1"/>
                <w:sz w:val="18"/>
                <w:szCs w:val="18"/>
              </w:rPr>
              <w:t>萬餘元；水環境建設計畫原列4億1</w:t>
            </w:r>
            <w:r w:rsidRPr="00DD60F8">
              <w:rPr>
                <w:rFonts w:ascii="標楷體" w:eastAsia="標楷體" w:hAnsi="標楷體"/>
                <w:color w:val="000000" w:themeColor="text1"/>
                <w:sz w:val="18"/>
                <w:szCs w:val="18"/>
              </w:rPr>
              <w:t>,</w:t>
            </w:r>
            <w:r w:rsidRPr="00DD60F8">
              <w:rPr>
                <w:rFonts w:ascii="標楷體" w:eastAsia="標楷體" w:hAnsi="標楷體" w:hint="eastAsia"/>
                <w:color w:val="000000" w:themeColor="text1"/>
                <w:sz w:val="18"/>
                <w:szCs w:val="18"/>
              </w:rPr>
              <w:t>397萬</w:t>
            </w:r>
            <w:r>
              <w:rPr>
                <w:rFonts w:ascii="標楷體" w:eastAsia="標楷體" w:hAnsi="標楷體" w:hint="eastAsia"/>
                <w:color w:val="000000" w:themeColor="text1"/>
                <w:sz w:val="18"/>
                <w:szCs w:val="18"/>
              </w:rPr>
              <w:t>餘</w:t>
            </w:r>
            <w:r w:rsidRPr="00DD60F8">
              <w:rPr>
                <w:rFonts w:ascii="標楷體" w:eastAsia="標楷體" w:hAnsi="標楷體" w:hint="eastAsia"/>
                <w:color w:val="000000" w:themeColor="text1"/>
                <w:sz w:val="18"/>
                <w:szCs w:val="18"/>
              </w:rPr>
              <w:t>元，主要係經濟部及內政部補助馬祖地區各鄉海淡廠備援系統等計畫，按計畫執行情形調增第2期特別預算補助款1億</w:t>
            </w:r>
            <w:r w:rsidRPr="00DD60F8">
              <w:rPr>
                <w:rFonts w:ascii="標楷體" w:eastAsia="標楷體" w:hAnsi="標楷體"/>
                <w:color w:val="000000" w:themeColor="text1"/>
                <w:sz w:val="18"/>
                <w:szCs w:val="18"/>
              </w:rPr>
              <w:t>62</w:t>
            </w:r>
            <w:r w:rsidRPr="00DD60F8">
              <w:rPr>
                <w:rFonts w:ascii="標楷體" w:eastAsia="標楷體" w:hAnsi="標楷體" w:hint="eastAsia"/>
                <w:color w:val="000000" w:themeColor="text1"/>
                <w:sz w:val="18"/>
                <w:szCs w:val="18"/>
              </w:rPr>
              <w:t>萬餘元；數位建設計畫原列3,</w:t>
            </w:r>
            <w:r w:rsidRPr="00DD60F8">
              <w:rPr>
                <w:rFonts w:ascii="標楷體" w:eastAsia="標楷體" w:hAnsi="標楷體"/>
                <w:color w:val="000000" w:themeColor="text1"/>
                <w:sz w:val="18"/>
                <w:szCs w:val="18"/>
              </w:rPr>
              <w:t>666</w:t>
            </w:r>
            <w:r w:rsidRPr="00DD60F8">
              <w:rPr>
                <w:rFonts w:ascii="標楷體" w:eastAsia="標楷體" w:hAnsi="標楷體" w:hint="eastAsia"/>
                <w:color w:val="000000" w:themeColor="text1"/>
                <w:sz w:val="18"/>
                <w:szCs w:val="18"/>
              </w:rPr>
              <w:t>萬餘元，主要係文化部及教育部補助馬祖文化記憶庫等計畫，按計畫執行情形調增第2期特別預算補助款5</w:t>
            </w:r>
            <w:r w:rsidRPr="00DD60F8">
              <w:rPr>
                <w:rFonts w:ascii="標楷體" w:eastAsia="標楷體" w:hAnsi="標楷體"/>
                <w:color w:val="000000" w:themeColor="text1"/>
                <w:sz w:val="18"/>
                <w:szCs w:val="18"/>
              </w:rPr>
              <w:t>50</w:t>
            </w:r>
            <w:r w:rsidRPr="00DD60F8">
              <w:rPr>
                <w:rFonts w:ascii="標楷體" w:eastAsia="標楷體" w:hAnsi="標楷體" w:hint="eastAsia"/>
                <w:color w:val="000000" w:themeColor="text1"/>
                <w:sz w:val="18"/>
                <w:szCs w:val="18"/>
              </w:rPr>
              <w:t>萬餘元。</w:t>
            </w:r>
          </w:p>
          <w:p w14:paraId="27991EA3" w14:textId="77777777" w:rsidR="003B7F47" w:rsidRPr="00DD60F8" w:rsidRDefault="003B7F47" w:rsidP="005D001A">
            <w:pPr>
              <w:overflowPunct w:val="0"/>
              <w:adjustRightInd w:val="0"/>
              <w:snapToGrid w:val="0"/>
              <w:ind w:leftChars="150" w:left="360"/>
              <w:jc w:val="both"/>
              <w:textAlignment w:val="baseline"/>
              <w:rPr>
                <w:rFonts w:ascii="標楷體" w:eastAsia="標楷體" w:hAnsi="標楷體"/>
                <w:sz w:val="18"/>
                <w:szCs w:val="18"/>
              </w:rPr>
            </w:pPr>
            <w:r w:rsidRPr="00DD60F8">
              <w:rPr>
                <w:rFonts w:ascii="標楷體" w:eastAsia="標楷體" w:hAnsi="標楷體"/>
                <w:sz w:val="18"/>
                <w:szCs w:val="18"/>
              </w:rPr>
              <w:t>4.</w:t>
            </w:r>
            <w:r w:rsidRPr="00DD60F8">
              <w:rPr>
                <w:rFonts w:ascii="標楷體" w:eastAsia="標楷體" w:hAnsi="標楷體" w:hint="eastAsia"/>
                <w:sz w:val="18"/>
                <w:szCs w:val="18"/>
              </w:rPr>
              <w:t>資料來源：整理自中央各主管機關提供資料。</w:t>
            </w:r>
          </w:p>
        </w:tc>
      </w:tr>
    </w:tbl>
    <w:p w14:paraId="79285F6A" w14:textId="77777777" w:rsidR="003B7F47" w:rsidRPr="00DD60F8" w:rsidRDefault="003B7F47" w:rsidP="003B7F47">
      <w:pPr>
        <w:overflowPunct w:val="0"/>
        <w:autoSpaceDE w:val="0"/>
        <w:autoSpaceDN w:val="0"/>
        <w:adjustRightInd w:val="0"/>
        <w:snapToGrid w:val="0"/>
        <w:jc w:val="center"/>
        <w:rPr>
          <w:rFonts w:ascii="標楷體" w:eastAsia="標楷體" w:hAnsi="標楷體"/>
        </w:rPr>
      </w:pP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911"/>
      </w:tblGrid>
      <w:tr w:rsidR="003B7F47" w:rsidRPr="00DD60F8" w14:paraId="33202183" w14:textId="77777777" w:rsidTr="005D001A">
        <w:tc>
          <w:tcPr>
            <w:tcW w:w="9911" w:type="dxa"/>
          </w:tcPr>
          <w:p w14:paraId="1CE1688D" w14:textId="77777777" w:rsidR="003B7F47" w:rsidRPr="00DD60F8" w:rsidRDefault="003B7F47" w:rsidP="005D001A">
            <w:pPr>
              <w:snapToGrid w:val="0"/>
              <w:jc w:val="center"/>
              <w:rPr>
                <w:rFonts w:ascii="標楷體" w:eastAsia="標楷體" w:hAnsi="標楷體"/>
                <w:b/>
              </w:rPr>
            </w:pPr>
            <w:r w:rsidRPr="00DD60F8">
              <w:rPr>
                <w:rFonts w:ascii="標楷體" w:eastAsia="標楷體" w:hAnsi="標楷體" w:hint="eastAsia"/>
                <w:b/>
                <w:kern w:val="0"/>
              </w:rPr>
              <w:t>圖6  連江縣政府</w:t>
            </w:r>
            <w:r w:rsidRPr="00DD60F8">
              <w:rPr>
                <w:rFonts w:ascii="標楷體" w:eastAsia="標楷體" w:hAnsi="標楷體" w:hint="eastAsia"/>
                <w:b/>
              </w:rPr>
              <w:t>前瞻第</w:t>
            </w:r>
            <w:r w:rsidRPr="00DD60F8">
              <w:rPr>
                <w:rFonts w:ascii="標楷體" w:eastAsia="標楷體" w:hAnsi="標楷體"/>
                <w:b/>
              </w:rPr>
              <w:t>2</w:t>
            </w:r>
            <w:r w:rsidRPr="00DD60F8">
              <w:rPr>
                <w:rFonts w:ascii="標楷體" w:eastAsia="標楷體" w:hAnsi="標楷體" w:hint="eastAsia"/>
                <w:b/>
              </w:rPr>
              <w:t>期特別預算補助經費</w:t>
            </w:r>
            <w:r w:rsidRPr="00AA4559">
              <w:rPr>
                <w:rFonts w:ascii="標楷體" w:eastAsia="標楷體" w:hAnsi="標楷體" w:hint="eastAsia"/>
                <w:b/>
              </w:rPr>
              <w:t>執行概況</w:t>
            </w:r>
          </w:p>
          <w:p w14:paraId="0E74A7F1" w14:textId="77777777" w:rsidR="003B7F47" w:rsidRPr="00DD60F8" w:rsidRDefault="003B7F47" w:rsidP="005D001A">
            <w:pPr>
              <w:snapToGrid w:val="0"/>
              <w:jc w:val="center"/>
              <w:rPr>
                <w:rFonts w:ascii="標楷體" w:eastAsia="標楷體" w:hAnsi="標楷體"/>
                <w:spacing w:val="-5"/>
                <w:sz w:val="20"/>
                <w:szCs w:val="20"/>
              </w:rPr>
            </w:pPr>
            <w:r w:rsidRPr="00DD60F8">
              <w:rPr>
                <w:rFonts w:ascii="標楷體" w:eastAsia="標楷體" w:hAnsi="標楷體" w:hint="eastAsia"/>
                <w:spacing w:val="-5"/>
                <w:sz w:val="20"/>
                <w:szCs w:val="20"/>
              </w:rPr>
              <w:t>10</w:t>
            </w:r>
            <w:r w:rsidRPr="00DD60F8">
              <w:rPr>
                <w:rFonts w:ascii="標楷體" w:eastAsia="標楷體" w:hAnsi="標楷體"/>
                <w:spacing w:val="-5"/>
                <w:sz w:val="20"/>
                <w:szCs w:val="20"/>
              </w:rPr>
              <w:t>8</w:t>
            </w:r>
            <w:r w:rsidRPr="00DD60F8">
              <w:rPr>
                <w:rFonts w:ascii="標楷體" w:eastAsia="標楷體" w:hAnsi="標楷體" w:hint="eastAsia"/>
                <w:spacing w:val="-5"/>
                <w:sz w:val="20"/>
                <w:szCs w:val="20"/>
              </w:rPr>
              <w:t>年1月1日至10</w:t>
            </w:r>
            <w:r w:rsidRPr="00DD60F8">
              <w:rPr>
                <w:rFonts w:ascii="標楷體" w:eastAsia="標楷體" w:hAnsi="標楷體"/>
                <w:spacing w:val="-5"/>
                <w:sz w:val="20"/>
                <w:szCs w:val="20"/>
              </w:rPr>
              <w:t>9</w:t>
            </w:r>
            <w:r w:rsidRPr="00DD60F8">
              <w:rPr>
                <w:rFonts w:ascii="標楷體" w:eastAsia="標楷體" w:hAnsi="標楷體" w:hint="eastAsia"/>
                <w:spacing w:val="-5"/>
                <w:sz w:val="20"/>
                <w:szCs w:val="20"/>
              </w:rPr>
              <w:t>年12月31日止</w:t>
            </w:r>
          </w:p>
          <w:p w14:paraId="2C5B7D4D" w14:textId="77777777" w:rsidR="003B7F47" w:rsidRPr="00DD60F8" w:rsidRDefault="003B7F47" w:rsidP="005D001A">
            <w:pPr>
              <w:snapToGrid w:val="0"/>
              <w:jc w:val="center"/>
              <w:rPr>
                <w:rFonts w:ascii="標楷體" w:eastAsia="標楷體" w:hAnsi="標楷體"/>
                <w:spacing w:val="-5"/>
                <w:sz w:val="20"/>
                <w:szCs w:val="20"/>
              </w:rPr>
            </w:pPr>
            <w:r>
              <w:rPr>
                <w:noProof/>
              </w:rPr>
              <w:drawing>
                <wp:inline distT="0" distB="0" distL="0" distR="0" wp14:anchorId="4113D34B" wp14:editId="309DBD43">
                  <wp:extent cx="4729167" cy="2540648"/>
                  <wp:effectExtent l="0" t="0" r="0" b="0"/>
                  <wp:docPr id="2" name="圖表 2">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CE2C804" w14:textId="77777777" w:rsidR="003B7F47" w:rsidRPr="00DD60F8" w:rsidRDefault="003B7F47" w:rsidP="005D001A">
            <w:pPr>
              <w:spacing w:line="240" w:lineRule="exact"/>
              <w:ind w:leftChars="700" w:left="1680"/>
              <w:rPr>
                <w:rFonts w:ascii="標楷體" w:eastAsia="標楷體" w:hAnsi="標楷體"/>
                <w:color w:val="FF0000"/>
              </w:rPr>
            </w:pPr>
            <w:r w:rsidRPr="00DD60F8">
              <w:rPr>
                <w:rFonts w:ascii="標楷體" w:eastAsia="標楷體" w:hAnsi="標楷體" w:hint="eastAsia"/>
                <w:sz w:val="18"/>
                <w:szCs w:val="18"/>
              </w:rPr>
              <w:t>資料來源：整理自中央各主管機關提供資料。</w:t>
            </w:r>
          </w:p>
        </w:tc>
      </w:tr>
    </w:tbl>
    <w:p w14:paraId="42F9AEB0" w14:textId="77777777" w:rsidR="003B7F47" w:rsidRPr="00DD60F8" w:rsidRDefault="003B7F47" w:rsidP="003B7F47">
      <w:pPr>
        <w:spacing w:before="480" w:after="120" w:line="500" w:lineRule="exact"/>
        <w:jc w:val="both"/>
        <w:rPr>
          <w:rFonts w:ascii="標楷體" w:eastAsia="標楷體" w:hAnsi="標楷體"/>
          <w:b/>
          <w:noProof/>
          <w:sz w:val="32"/>
          <w:szCs w:val="32"/>
        </w:rPr>
      </w:pPr>
      <w:r w:rsidRPr="00DD60F8">
        <w:rPr>
          <w:rFonts w:ascii="標楷體" w:eastAsia="標楷體" w:hAnsi="標楷體" w:hint="eastAsia"/>
          <w:b/>
          <w:noProof/>
          <w:sz w:val="32"/>
          <w:szCs w:val="32"/>
        </w:rPr>
        <w:t>三、重要審核意見</w:t>
      </w:r>
    </w:p>
    <w:p w14:paraId="7FAF5CE4" w14:textId="77777777" w:rsidR="003B7F47" w:rsidRPr="00DD60F8" w:rsidRDefault="003B7F47" w:rsidP="003B7F47">
      <w:pPr>
        <w:overflowPunct w:val="0"/>
        <w:autoSpaceDE w:val="0"/>
        <w:autoSpaceDN w:val="0"/>
        <w:adjustRightInd w:val="0"/>
        <w:spacing w:before="120" w:after="120" w:line="500" w:lineRule="exact"/>
        <w:ind w:firstLineChars="200" w:firstLine="480"/>
        <w:jc w:val="both"/>
        <w:rPr>
          <w:rFonts w:ascii="標楷體" w:eastAsia="標楷體" w:hAnsi="標楷體"/>
          <w:snapToGrid w:val="0"/>
        </w:rPr>
      </w:pPr>
      <w:r w:rsidRPr="00DD60F8">
        <w:rPr>
          <w:rFonts w:ascii="標楷體" w:eastAsia="標楷體" w:hAnsi="標楷體" w:hint="eastAsia"/>
          <w:snapToGrid w:val="0"/>
        </w:rPr>
        <w:t>本室查核連江縣</w:t>
      </w:r>
      <w:r w:rsidRPr="00DD60F8">
        <w:rPr>
          <w:rFonts w:ascii="標楷體" w:eastAsia="標楷體" w:hAnsi="標楷體" w:hint="eastAsia"/>
        </w:rPr>
        <w:t>政府</w:t>
      </w:r>
      <w:r w:rsidRPr="00DD60F8">
        <w:rPr>
          <w:rFonts w:ascii="標楷體" w:eastAsia="標楷體" w:hAnsi="標楷體" w:hint="eastAsia"/>
          <w:snapToGrid w:val="0"/>
        </w:rPr>
        <w:t>執行中央政府前瞻基礎建設計畫特別預算情形，發現缺失</w:t>
      </w:r>
      <w:r w:rsidRPr="00DD60F8">
        <w:rPr>
          <w:rFonts w:ascii="標楷體" w:eastAsia="標楷體" w:hAnsi="標楷體" w:hint="eastAsia"/>
        </w:rPr>
        <w:t>均已函請各計畫主管機關積極趕辦或促請研謀因應改善措施，</w:t>
      </w:r>
      <w:r w:rsidRPr="00DD60F8">
        <w:rPr>
          <w:rFonts w:ascii="標楷體" w:eastAsia="標楷體" w:hAnsi="標楷體" w:hint="eastAsia"/>
          <w:snapToGrid w:val="0"/>
        </w:rPr>
        <w:t>謹摘述如次：</w:t>
      </w:r>
    </w:p>
    <w:p w14:paraId="058B978F" w14:textId="0F490581" w:rsidR="003B7F47" w:rsidRPr="00D57294" w:rsidRDefault="00405B48" w:rsidP="003B7F47">
      <w:pPr>
        <w:snapToGrid w:val="0"/>
        <w:spacing w:before="60" w:after="60" w:line="520" w:lineRule="exact"/>
        <w:ind w:firstLineChars="200" w:firstLine="561"/>
        <w:jc w:val="both"/>
        <w:rPr>
          <w:rFonts w:ascii="標楷體" w:eastAsia="標楷體" w:hAnsi="標楷體"/>
          <w:b/>
          <w:spacing w:val="6"/>
          <w:sz w:val="28"/>
          <w:szCs w:val="28"/>
          <w:lang w:eastAsia="zh-HK"/>
        </w:rPr>
      </w:pPr>
      <w:bookmarkStart w:id="11" w:name="_Hlk42847303"/>
      <w:r>
        <w:rPr>
          <w:rFonts w:ascii="標楷體" w:eastAsia="標楷體" w:hAnsi="標楷體" w:hint="eastAsia"/>
          <w:b/>
          <w:sz w:val="28"/>
          <w:szCs w:val="28"/>
          <w:lang w:eastAsia="zh-HK"/>
        </w:rPr>
        <w:t>（</w:t>
      </w:r>
      <w:r w:rsidR="003B7F47" w:rsidRPr="00DD60F8">
        <w:rPr>
          <w:rFonts w:ascii="標楷體" w:eastAsia="標楷體" w:hAnsi="標楷體" w:hint="eastAsia"/>
          <w:b/>
          <w:sz w:val="28"/>
          <w:szCs w:val="28"/>
          <w:lang w:eastAsia="zh-HK"/>
        </w:rPr>
        <w:t>一）</w:t>
      </w:r>
      <w:r w:rsidR="003B7F47" w:rsidRPr="00D57294">
        <w:rPr>
          <w:rFonts w:ascii="標楷體" w:eastAsia="標楷體" w:hAnsi="標楷體" w:hint="eastAsia"/>
          <w:b/>
          <w:spacing w:val="6"/>
          <w:sz w:val="28"/>
          <w:szCs w:val="28"/>
          <w:lang w:eastAsia="zh-HK"/>
        </w:rPr>
        <w:t>辦理冷戰島嶼－連江縣再造歷史現場計畫，工程資訊及品管人員登錄提報機制未能落實，永續經營管理維護策略尚待規劃研擬，有待檢討改善。</w:t>
      </w:r>
      <w:r w:rsidR="00D57294" w:rsidRPr="00D57294">
        <w:rPr>
          <w:rFonts w:ascii="標楷體" w:eastAsia="標楷體" w:hAnsi="標楷體" w:hint="eastAsia"/>
          <w:b/>
          <w:spacing w:val="6"/>
          <w:sz w:val="28"/>
          <w:szCs w:val="28"/>
          <w:lang w:eastAsia="zh-HK"/>
        </w:rPr>
        <w:t>（</w:t>
      </w:r>
      <w:r w:rsidR="003B7F47" w:rsidRPr="00D57294">
        <w:rPr>
          <w:rFonts w:ascii="標楷體" w:eastAsia="標楷體" w:hAnsi="標楷體" w:hint="eastAsia"/>
          <w:b/>
          <w:spacing w:val="6"/>
          <w:sz w:val="28"/>
          <w:szCs w:val="28"/>
          <w:lang w:eastAsia="zh-HK"/>
        </w:rPr>
        <w:t>城鄉建設）</w:t>
      </w:r>
    </w:p>
    <w:p w14:paraId="5741FED2" w14:textId="0F875739" w:rsidR="003B7F47" w:rsidRDefault="003B7F47" w:rsidP="008E7C66">
      <w:pPr>
        <w:snapToGrid w:val="0"/>
        <w:spacing w:before="120" w:after="120" w:line="530" w:lineRule="exact"/>
        <w:ind w:firstLineChars="200" w:firstLine="480"/>
        <w:jc w:val="both"/>
        <w:rPr>
          <w:rFonts w:ascii="標楷體" w:eastAsia="標楷體" w:hAnsi="標楷體"/>
        </w:rPr>
      </w:pPr>
      <w:r w:rsidRPr="00DD60F8">
        <w:rPr>
          <w:rFonts w:ascii="標楷體" w:eastAsia="標楷體" w:hAnsi="標楷體" w:hint="eastAsia"/>
        </w:rPr>
        <w:lastRenderedPageBreak/>
        <w:t>該府為定位連江縣再造歷史現場為冷戰島嶼的重生，於106年11月29日向文化部申請補助冷戰島嶼－連江縣再造歷史現場計畫（下稱冷戰島嶼計畫），經該部於106年12月26日核定期程107至109年，並先核定107至108年度總經費8,500萬餘元（文化部補助7,650萬元）；復於108年7月17日核定修正計畫，同意107至109年度總經費為1億7,298萬餘元，又於109年3月16日核定第二次修正計畫，整併工兵教室及周邊環境保存修復暨再利用工程</w:t>
      </w:r>
      <w:r w:rsidR="00DD15DE">
        <w:rPr>
          <w:rFonts w:ascii="標楷體" w:eastAsia="標楷體" w:hAnsi="標楷體" w:hint="eastAsia"/>
        </w:rPr>
        <w:t>子計畫</w:t>
      </w:r>
      <w:r w:rsidRPr="00DD60F8">
        <w:rPr>
          <w:rFonts w:ascii="標楷體" w:eastAsia="標楷體" w:hAnsi="標楷體" w:hint="eastAsia"/>
        </w:rPr>
        <w:t>（下稱工兵教室工程），迄至109年5月5日核定第三次修正計畫，增加北竿鄉塘岐、后沃空間修復暨再利用工程案，計畫期程仍維持至109年，總經費增至1億9,200萬元。經查其執行情形，核有：</w:t>
      </w:r>
      <w:r w:rsidRPr="00DD60F8">
        <w:rPr>
          <w:rFonts w:ascii="標楷體" w:eastAsia="標楷體" w:hAnsi="標楷體"/>
        </w:rPr>
        <w:t>1.</w:t>
      </w:r>
      <w:r w:rsidRPr="00DD60F8">
        <w:rPr>
          <w:rFonts w:ascii="標楷體" w:eastAsia="標楷體" w:hAnsi="標楷體" w:hint="eastAsia"/>
        </w:rPr>
        <w:t>北竿鄉后沃再造空間修復工程案（下稱后沃修復工程）及北竿鄉塘岐再造空間修復工程案（下稱塘岐修復工程）2案未定期於公共工程標案管理系統填列進度等資訊，相關資訊登錄提報機制未能落實；2</w:t>
      </w:r>
      <w:r w:rsidRPr="00DD60F8">
        <w:rPr>
          <w:rFonts w:ascii="標楷體" w:eastAsia="標楷體" w:hAnsi="標楷體"/>
        </w:rPr>
        <w:t>.</w:t>
      </w:r>
      <w:r w:rsidRPr="00DD60F8">
        <w:rPr>
          <w:rFonts w:ascii="標楷體" w:eastAsia="標楷體" w:hAnsi="標楷體" w:hint="eastAsia"/>
        </w:rPr>
        <w:t>梅石營區軍官特約茶室保存修復再利用工程（下稱軍官茶室工程）、梅石營區士兵特約茶室保存修復再利用工程（下稱士兵茶室工程）、后沃修復工程、塘岐修復工程及工兵教室工程，尚未依文化部再造歷史現場專案計畫補助作業要點第11點規定，擬具永續經營管理維護策略，有待儘速規劃完工後營運管理方案；3</w:t>
      </w:r>
      <w:r w:rsidRPr="00DD60F8">
        <w:rPr>
          <w:rFonts w:ascii="標楷體" w:eastAsia="標楷體" w:hAnsi="標楷體"/>
        </w:rPr>
        <w:t>.</w:t>
      </w:r>
      <w:r w:rsidRPr="00DD60F8">
        <w:rPr>
          <w:rFonts w:ascii="標楷體" w:eastAsia="標楷體" w:hAnsi="標楷體" w:hint="eastAsia"/>
        </w:rPr>
        <w:t>軍官茶室工程及士兵茶室工程，未依工程會訂頒公共工程開工要件注意事項規定，於取得建造執照前即辦理發包開工，致得標廠商申請停工及展延履約期限，影響工程進度管理；4</w:t>
      </w:r>
      <w:r w:rsidRPr="00DD60F8">
        <w:rPr>
          <w:rFonts w:ascii="標楷體" w:eastAsia="標楷體" w:hAnsi="標楷體"/>
        </w:rPr>
        <w:t>.</w:t>
      </w:r>
      <w:r w:rsidRPr="00DD60F8">
        <w:rPr>
          <w:rFonts w:ascii="標楷體" w:eastAsia="標楷體" w:hAnsi="標楷體" w:hint="eastAsia"/>
        </w:rPr>
        <w:t>軍官茶室工程及士兵茶室工程，未依契約規定提報登錄機電專職品管人員，后沃修復工程及塘岐修復工程未於公共工程標案管理系統登載品管人員資料，經函請檢討改進。據復：1.已於每週會議控管計畫進度，督促廠商積極趲趕工程進度並定期上網登載；2.已積極洽商社區協會協助進駐活化場域，並於冷戰島嶼2.0計畫強化地方創生及地方文化館經營管理功能；3.已檢討內部行政作業流程，依工程會相關規定辦理；4</w:t>
      </w:r>
      <w:r w:rsidRPr="00DD60F8">
        <w:rPr>
          <w:rFonts w:ascii="標楷體" w:eastAsia="標楷體" w:hAnsi="標楷體"/>
        </w:rPr>
        <w:t>.</w:t>
      </w:r>
      <w:r w:rsidRPr="00DD60F8">
        <w:rPr>
          <w:rFonts w:ascii="標楷體" w:eastAsia="標楷體" w:hAnsi="標楷體" w:hint="eastAsia"/>
        </w:rPr>
        <w:t>軍官、士兵茶室2案工程未提報登錄機電專職品管人員部分，已分別扣罰廠商懲罰性違約金。</w:t>
      </w:r>
    </w:p>
    <w:p w14:paraId="4F2073F5" w14:textId="5D719709" w:rsidR="003B7F47" w:rsidRPr="00DD60F8" w:rsidRDefault="003B7F47" w:rsidP="00405B48">
      <w:pPr>
        <w:snapToGrid w:val="0"/>
        <w:spacing w:before="60" w:after="60" w:line="520" w:lineRule="exact"/>
        <w:ind w:firstLineChars="101" w:firstLine="283"/>
        <w:jc w:val="both"/>
        <w:rPr>
          <w:rFonts w:ascii="標楷體" w:eastAsia="標楷體" w:hAnsi="標楷體"/>
          <w:b/>
          <w:sz w:val="28"/>
          <w:szCs w:val="28"/>
          <w:lang w:eastAsia="zh-HK"/>
        </w:rPr>
      </w:pPr>
      <w:r w:rsidRPr="00DD60F8">
        <w:rPr>
          <w:rFonts w:ascii="標楷體" w:eastAsia="標楷體" w:hAnsi="標楷體" w:hint="eastAsia"/>
          <w:b/>
          <w:sz w:val="28"/>
          <w:szCs w:val="28"/>
          <w:lang w:eastAsia="zh-HK"/>
        </w:rPr>
        <w:t>（二）</w:t>
      </w:r>
      <w:bookmarkEnd w:id="11"/>
      <w:r w:rsidRPr="00DD60F8">
        <w:rPr>
          <w:rFonts w:ascii="標楷體" w:eastAsia="標楷體" w:hAnsi="標楷體" w:hint="eastAsia"/>
          <w:b/>
          <w:sz w:val="28"/>
          <w:szCs w:val="28"/>
          <w:lang w:eastAsia="zh-HK"/>
        </w:rPr>
        <w:t>辦理縣民樂活多功能體育館暨社褔中心新建統包工程，使用需求及施工界面未妥為規劃，現場監造人員未符專職規定，勞安管理及施工品質尚待強化，財務評估及營運管理機制未臻完備，有待檢討改善。</w:t>
      </w:r>
      <w:r w:rsidR="00D57294">
        <w:rPr>
          <w:rFonts w:ascii="標楷體" w:eastAsia="標楷體" w:hAnsi="標楷體" w:hint="eastAsia"/>
          <w:b/>
          <w:sz w:val="28"/>
          <w:szCs w:val="28"/>
          <w:lang w:eastAsia="zh-HK"/>
        </w:rPr>
        <w:t>（</w:t>
      </w:r>
      <w:r w:rsidRPr="00DD60F8">
        <w:rPr>
          <w:rFonts w:ascii="標楷體" w:eastAsia="標楷體" w:hAnsi="標楷體" w:hint="eastAsia"/>
          <w:b/>
          <w:sz w:val="28"/>
          <w:szCs w:val="28"/>
          <w:lang w:eastAsia="zh-HK"/>
        </w:rPr>
        <w:t>城鄉建設）</w:t>
      </w:r>
    </w:p>
    <w:p w14:paraId="2B0D5838" w14:textId="39997DC4" w:rsidR="003B7F47" w:rsidRPr="00405B48" w:rsidRDefault="003B7F47" w:rsidP="008E7C66">
      <w:pPr>
        <w:snapToGrid w:val="0"/>
        <w:spacing w:before="120" w:after="120" w:line="520" w:lineRule="exact"/>
        <w:ind w:firstLineChars="200" w:firstLine="488"/>
        <w:jc w:val="both"/>
        <w:rPr>
          <w:rFonts w:ascii="標楷體" w:eastAsia="標楷體" w:hAnsi="標楷體"/>
          <w:spacing w:val="2"/>
        </w:rPr>
      </w:pPr>
      <w:r w:rsidRPr="00405B48">
        <w:rPr>
          <w:rFonts w:ascii="標楷體" w:eastAsia="標楷體" w:hAnsi="標楷體" w:hint="eastAsia"/>
          <w:spacing w:val="2"/>
        </w:rPr>
        <w:t>該府為優化運動環境及兼顧長照需求，並推動地方特色產業轉型，爰配合中央政府前瞻基礎建設計畫，於107年起推動連江縣縣民樂活多功能體育館暨社褔中心新建統包工程，計畫總經費5億</w:t>
      </w:r>
      <w:r w:rsidRPr="00405B48">
        <w:rPr>
          <w:rFonts w:ascii="標楷體" w:eastAsia="標楷體" w:hAnsi="標楷體"/>
          <w:spacing w:val="2"/>
        </w:rPr>
        <w:t>6</w:t>
      </w:r>
      <w:r w:rsidRPr="00405B48">
        <w:rPr>
          <w:rFonts w:ascii="標楷體" w:eastAsia="標楷體" w:hAnsi="標楷體" w:hint="eastAsia"/>
          <w:spacing w:val="2"/>
        </w:rPr>
        <w:t>,000萬元</w:t>
      </w:r>
      <w:r w:rsidR="00800801">
        <w:rPr>
          <w:rFonts w:ascii="標楷體" w:eastAsia="標楷體" w:hAnsi="標楷體" w:hint="eastAsia"/>
          <w:spacing w:val="2"/>
        </w:rPr>
        <w:t>（</w:t>
      </w:r>
      <w:r w:rsidRPr="00405B48">
        <w:rPr>
          <w:rFonts w:ascii="標楷體" w:eastAsia="標楷體" w:hAnsi="標楷體" w:hint="eastAsia"/>
          <w:spacing w:val="2"/>
        </w:rPr>
        <w:t>教育部補助4億1,000萬元</w:t>
      </w:r>
      <w:r w:rsidR="00800801">
        <w:rPr>
          <w:rFonts w:ascii="標楷體" w:eastAsia="標楷體" w:hAnsi="標楷體" w:hint="eastAsia"/>
          <w:spacing w:val="2"/>
        </w:rPr>
        <w:t>）</w:t>
      </w:r>
      <w:r w:rsidRPr="00405B48">
        <w:rPr>
          <w:rFonts w:ascii="標楷體" w:eastAsia="標楷體" w:hAnsi="標楷體" w:hint="eastAsia"/>
          <w:spacing w:val="2"/>
        </w:rPr>
        <w:t>。經查其執行情形，核有：1</w:t>
      </w:r>
      <w:r w:rsidRPr="00405B48">
        <w:rPr>
          <w:rFonts w:ascii="標楷體" w:eastAsia="標楷體" w:hAnsi="標楷體"/>
          <w:spacing w:val="2"/>
        </w:rPr>
        <w:t>.</w:t>
      </w:r>
      <w:r w:rsidRPr="00405B48">
        <w:rPr>
          <w:rFonts w:ascii="標楷體" w:eastAsia="標楷體" w:hAnsi="標楷體" w:hint="eastAsia"/>
          <w:spacing w:val="2"/>
        </w:rPr>
        <w:t>該工程自108</w:t>
      </w:r>
      <w:r w:rsidRPr="00405B48">
        <w:rPr>
          <w:rFonts w:ascii="標楷體" w:eastAsia="標楷體" w:hAnsi="標楷體" w:hint="eastAsia"/>
          <w:spacing w:val="2"/>
        </w:rPr>
        <w:lastRenderedPageBreak/>
        <w:t>年3月辦理基本設計等規劃工作，惟未依工程會98年10月6日工程管字第09800443090號函示規定，於規劃階段覈實整合社福空間及使用需求，經3次需求變更及修改設計成果始核定基本設計，又未能預為協調整合相鄰工程之施工界面，並排除施工障礙，耽延計畫推展；2</w:t>
      </w:r>
      <w:r w:rsidRPr="00405B48">
        <w:rPr>
          <w:rFonts w:ascii="標楷體" w:eastAsia="標楷體" w:hAnsi="標楷體"/>
          <w:spacing w:val="2"/>
        </w:rPr>
        <w:t>.</w:t>
      </w:r>
      <w:r w:rsidRPr="00405B48">
        <w:rPr>
          <w:rFonts w:ascii="標楷體" w:eastAsia="標楷體" w:hAnsi="標楷體" w:hint="eastAsia"/>
          <w:spacing w:val="2"/>
        </w:rPr>
        <w:t>監造廠商派駐現場之監造人員，於工程施工期間有同時受聘於其他公共工程擔任現場監造人員情事，未符契約要求監造人員應專職之規定，影響工地管理及品質管控；3</w:t>
      </w:r>
      <w:r w:rsidRPr="00405B48">
        <w:rPr>
          <w:rFonts w:ascii="標楷體" w:eastAsia="標楷體" w:hAnsi="標楷體"/>
          <w:spacing w:val="2"/>
        </w:rPr>
        <w:t>.</w:t>
      </w:r>
      <w:r w:rsidRPr="00405B48">
        <w:rPr>
          <w:rFonts w:ascii="標楷體" w:eastAsia="標楷體" w:hAnsi="標楷體" w:hint="eastAsia"/>
          <w:spacing w:val="2"/>
        </w:rPr>
        <w:t>工區部分鋼管施工架拉桿歪斜變形，且施工架構件未見符合國家標準規定之鋼印標示，另部分地梁混凝土澆置完成面呈現局部蜂窩或未盡平整，或綁紮完成之鋼筋間距未盡統一，勞安管理及施工品質管控允待強化；4</w:t>
      </w:r>
      <w:r w:rsidRPr="00405B48">
        <w:rPr>
          <w:rFonts w:ascii="標楷體" w:eastAsia="標楷體" w:hAnsi="標楷體"/>
          <w:spacing w:val="2"/>
        </w:rPr>
        <w:t>.</w:t>
      </w:r>
      <w:r w:rsidRPr="00405B48">
        <w:rPr>
          <w:rFonts w:ascii="標楷體" w:eastAsia="標楷體" w:hAnsi="標楷體" w:hint="eastAsia"/>
          <w:spacing w:val="2"/>
        </w:rPr>
        <w:t>財務評估僅以運動設施門票作為主要收入來源，漏未考量社福空間營運收支，且未將營運期間全生命週期納入考量，另對場館設施維護管理、經費籌措及委外營運規劃等事宜尚欠明確規劃，財務評估及營運管理機制未臻完備，經函請檢討改進。據復：1</w:t>
      </w:r>
      <w:r w:rsidRPr="00405B48">
        <w:rPr>
          <w:rFonts w:ascii="標楷體" w:eastAsia="標楷體" w:hAnsi="標楷體"/>
          <w:spacing w:val="2"/>
        </w:rPr>
        <w:t>.</w:t>
      </w:r>
      <w:r w:rsidRPr="00405B48">
        <w:rPr>
          <w:rFonts w:ascii="標楷體" w:eastAsia="標楷體" w:hAnsi="標楷體" w:hint="eastAsia"/>
          <w:spacing w:val="2"/>
        </w:rPr>
        <w:t>已積極掌握計畫進度並召開工作協調會議，研擬改善對策與作為；2</w:t>
      </w:r>
      <w:r w:rsidRPr="00405B48">
        <w:rPr>
          <w:rFonts w:ascii="標楷體" w:eastAsia="標楷體" w:hAnsi="標楷體"/>
          <w:spacing w:val="2"/>
        </w:rPr>
        <w:t>.</w:t>
      </w:r>
      <w:r w:rsidRPr="00405B48">
        <w:rPr>
          <w:rFonts w:ascii="標楷體" w:eastAsia="標楷體" w:hAnsi="標楷體" w:hint="eastAsia"/>
          <w:spacing w:val="2"/>
        </w:rPr>
        <w:t>已扣罰監造廠商品管費用，並要求更換專職監造人員；3</w:t>
      </w:r>
      <w:r w:rsidRPr="00405B48">
        <w:rPr>
          <w:rFonts w:ascii="標楷體" w:eastAsia="標楷體" w:hAnsi="標楷體"/>
          <w:spacing w:val="2"/>
        </w:rPr>
        <w:t>.</w:t>
      </w:r>
      <w:r w:rsidRPr="00405B48">
        <w:rPr>
          <w:rFonts w:ascii="標楷體" w:eastAsia="標楷體" w:hAnsi="標楷體" w:hint="eastAsia"/>
          <w:spacing w:val="2"/>
        </w:rPr>
        <w:t>現場施工缺失均已改善完成，並督促廠商注意確保工地安全及施工品質；4</w:t>
      </w:r>
      <w:r w:rsidRPr="00405B48">
        <w:rPr>
          <w:rFonts w:ascii="標楷體" w:eastAsia="標楷體" w:hAnsi="標楷體"/>
          <w:spacing w:val="2"/>
        </w:rPr>
        <w:t>.</w:t>
      </w:r>
      <w:r w:rsidRPr="00405B48">
        <w:rPr>
          <w:rFonts w:ascii="標楷體" w:eastAsia="標楷體" w:hAnsi="標楷體" w:hint="eastAsia"/>
          <w:spacing w:val="2"/>
        </w:rPr>
        <w:t>持續與衛生福利局等各空間業管單位協調營運方式，並與專案管理單位及設計單位共同研擬制定委外營運招商規範。</w:t>
      </w:r>
    </w:p>
    <w:p w14:paraId="39FE2A7F" w14:textId="77777777" w:rsidR="003B7F47" w:rsidRPr="00D57294" w:rsidRDefault="003B7F47" w:rsidP="00405B48">
      <w:pPr>
        <w:snapToGrid w:val="0"/>
        <w:spacing w:before="60" w:after="60" w:line="560" w:lineRule="exact"/>
        <w:ind w:firstLineChars="200" w:firstLine="561"/>
        <w:jc w:val="both"/>
        <w:rPr>
          <w:rFonts w:ascii="標楷體" w:eastAsia="標楷體" w:hAnsi="標楷體"/>
          <w:b/>
          <w:spacing w:val="2"/>
          <w:sz w:val="28"/>
          <w:szCs w:val="28"/>
          <w:lang w:eastAsia="zh-HK"/>
        </w:rPr>
      </w:pPr>
      <w:bookmarkStart w:id="12" w:name="_Hlk42847318"/>
      <w:r w:rsidRPr="00DD60F8">
        <w:rPr>
          <w:rFonts w:ascii="標楷體" w:eastAsia="標楷體" w:hAnsi="標楷體" w:hint="eastAsia"/>
          <w:b/>
          <w:sz w:val="28"/>
          <w:szCs w:val="28"/>
          <w:lang w:eastAsia="zh-HK"/>
        </w:rPr>
        <w:t>（三）</w:t>
      </w:r>
      <w:bookmarkEnd w:id="12"/>
      <w:r w:rsidRPr="00D57294">
        <w:rPr>
          <w:rFonts w:ascii="標楷體" w:eastAsia="標楷體" w:hAnsi="標楷體" w:hint="eastAsia"/>
          <w:b/>
          <w:spacing w:val="2"/>
          <w:sz w:val="28"/>
          <w:szCs w:val="28"/>
          <w:lang w:eastAsia="zh-HK"/>
        </w:rPr>
        <w:t>辦理馬祖城鄉特色產業園區工程，基本設計內容未覈實檢視，採購策略評估作業未盡完善；進駐廠商動態及承租意願未能有效掌握，有待檢討改善。（城鄉建設）</w:t>
      </w:r>
    </w:p>
    <w:p w14:paraId="66B10EEB" w14:textId="008B5749" w:rsidR="003B7F47" w:rsidRPr="00DD60F8" w:rsidRDefault="003B7F47" w:rsidP="008E7C66">
      <w:pPr>
        <w:snapToGrid w:val="0"/>
        <w:spacing w:before="120" w:after="120" w:line="526" w:lineRule="exact"/>
        <w:ind w:firstLineChars="200" w:firstLine="480"/>
        <w:jc w:val="both"/>
        <w:rPr>
          <w:rFonts w:ascii="標楷體" w:eastAsia="標楷體" w:hAnsi="標楷體"/>
        </w:rPr>
      </w:pPr>
      <w:r w:rsidRPr="00DD60F8">
        <w:rPr>
          <w:rFonts w:ascii="標楷體" w:eastAsia="標楷體" w:hAnsi="標楷體" w:hint="eastAsia"/>
        </w:rPr>
        <w:t>該府為促進地方特色產業轉型，帶動相關產業發展，自107年起推動馬祖城鄉特色產業園區工程，總經費2億4,672萬餘元</w:t>
      </w:r>
      <w:r w:rsidR="00800801">
        <w:rPr>
          <w:rFonts w:ascii="標楷體" w:eastAsia="標楷體" w:hAnsi="標楷體" w:hint="eastAsia"/>
        </w:rPr>
        <w:t>（</w:t>
      </w:r>
      <w:r w:rsidRPr="00DD60F8">
        <w:rPr>
          <w:rFonts w:ascii="標楷體" w:eastAsia="標楷體" w:hAnsi="標楷體" w:hint="eastAsia"/>
        </w:rPr>
        <w:t>經濟部補助1億9,737萬餘元</w:t>
      </w:r>
      <w:r w:rsidR="00800801">
        <w:rPr>
          <w:rFonts w:ascii="標楷體" w:eastAsia="標楷體" w:hAnsi="標楷體" w:hint="eastAsia"/>
        </w:rPr>
        <w:t>）</w:t>
      </w:r>
      <w:r w:rsidRPr="00DD60F8">
        <w:rPr>
          <w:rFonts w:ascii="標楷體" w:eastAsia="標楷體" w:hAnsi="標楷體" w:hint="eastAsia"/>
        </w:rPr>
        <w:t>。經查其執行情形，核有：1</w:t>
      </w:r>
      <w:r w:rsidRPr="00DD60F8">
        <w:rPr>
          <w:rFonts w:ascii="標楷體" w:eastAsia="標楷體" w:hAnsi="標楷體"/>
        </w:rPr>
        <w:t>.</w:t>
      </w:r>
      <w:r w:rsidRPr="00DD60F8">
        <w:rPr>
          <w:rFonts w:ascii="標楷體" w:eastAsia="標楷體" w:hAnsi="標楷體" w:hint="eastAsia"/>
        </w:rPr>
        <w:t>提報基本設計成果至經濟部審查前，未依規定之自主檢核表覈實檢視基本設計內容之完整性，</w:t>
      </w:r>
      <w:r w:rsidR="00800801">
        <w:rPr>
          <w:rFonts w:ascii="標楷體" w:eastAsia="標楷體" w:hAnsi="標楷體" w:hint="eastAsia"/>
        </w:rPr>
        <w:t>致</w:t>
      </w:r>
      <w:r w:rsidRPr="00DD60F8">
        <w:rPr>
          <w:rFonts w:ascii="標楷體" w:eastAsia="標楷體" w:hAnsi="標楷體" w:hint="eastAsia"/>
        </w:rPr>
        <w:t>未發現缺漏法令分析、機電設備系統規劃、設計準則及綱要規範、採購策略、生態檢核及建造成本經費預估等重要章節，遭</w:t>
      </w:r>
      <w:r w:rsidR="00800801">
        <w:rPr>
          <w:rFonts w:ascii="標楷體" w:eastAsia="標楷體" w:hAnsi="標楷體" w:hint="eastAsia"/>
        </w:rPr>
        <w:t>該部</w:t>
      </w:r>
      <w:r w:rsidRPr="00DD60F8">
        <w:rPr>
          <w:rFonts w:ascii="標楷體" w:eastAsia="標楷體" w:hAnsi="標楷體" w:hint="eastAsia"/>
        </w:rPr>
        <w:t>兩次審退，影響後續工程招標進度及計畫推動時程；2.未依規定將巨額工程採購決標原則提送採購審查小組審查，並於招標文件訂定相關管理措施，逕由最有利標方式變更為最低標決標，採購策略評估作業未盡完善；</w:t>
      </w:r>
      <w:r w:rsidRPr="00DD60F8">
        <w:rPr>
          <w:rFonts w:ascii="標楷體" w:eastAsia="標楷體" w:hAnsi="標楷體"/>
        </w:rPr>
        <w:t>3</w:t>
      </w:r>
      <w:r w:rsidRPr="00DD60F8">
        <w:rPr>
          <w:rFonts w:ascii="標楷體" w:eastAsia="標楷體" w:hAnsi="標楷體" w:hint="eastAsia"/>
        </w:rPr>
        <w:t>.承諾承租園區之廠商有產業類型過度集中或非屬特色產業情形，且部分廠商業已停業，允應強化列管機制並聚焦特色產業積極招商，以有效掌握廠商動態承租意願，發揮產業群聚發展效益，經函請檢討改進。據復：1</w:t>
      </w:r>
      <w:r w:rsidRPr="00DD60F8">
        <w:rPr>
          <w:rFonts w:ascii="標楷體" w:eastAsia="標楷體" w:hAnsi="標楷體"/>
        </w:rPr>
        <w:t>.</w:t>
      </w:r>
      <w:r w:rsidRPr="00DD60F8">
        <w:rPr>
          <w:rFonts w:ascii="標楷體" w:eastAsia="標楷體" w:hAnsi="標楷體" w:hint="eastAsia"/>
        </w:rPr>
        <w:t>因</w:t>
      </w:r>
      <w:r w:rsidRPr="00DD60F8">
        <w:rPr>
          <w:rFonts w:ascii="標楷體" w:eastAsia="標楷體" w:hAnsi="標楷體" w:hint="eastAsia"/>
        </w:rPr>
        <w:lastRenderedPageBreak/>
        <w:t>跨單位間未充分溝通致送審內容未盡完整，影響計畫期程，已強化跨部門溝通機制，並積極管控計畫進度；2</w:t>
      </w:r>
      <w:r w:rsidRPr="00DD60F8">
        <w:rPr>
          <w:rFonts w:ascii="標楷體" w:eastAsia="標楷體" w:hAnsi="標楷體"/>
        </w:rPr>
        <w:t>.</w:t>
      </w:r>
      <w:r w:rsidRPr="00DD60F8">
        <w:rPr>
          <w:rFonts w:ascii="標楷體" w:eastAsia="標楷體" w:hAnsi="標楷體" w:hint="eastAsia"/>
        </w:rPr>
        <w:t>已檢討採購作業簽辦程序，未來當依相關規定辦理政府採購作業；3</w:t>
      </w:r>
      <w:r w:rsidRPr="00DD60F8">
        <w:rPr>
          <w:rFonts w:ascii="標楷體" w:eastAsia="標楷體" w:hAnsi="標楷體"/>
        </w:rPr>
        <w:t>.</w:t>
      </w:r>
      <w:r w:rsidRPr="00DD60F8">
        <w:rPr>
          <w:rFonts w:ascii="標楷體" w:eastAsia="標楷體" w:hAnsi="標楷體" w:hint="eastAsia"/>
        </w:rPr>
        <w:t>已積極辦理招商座談會蒐集廠商意見並確認投資意願，並規劃以評選方式擇選特色廠商進駐園區。</w:t>
      </w:r>
    </w:p>
    <w:p w14:paraId="319643D5" w14:textId="77777777" w:rsidR="003B7F47" w:rsidRPr="00DD60F8" w:rsidRDefault="003B7F47" w:rsidP="00405B48">
      <w:pPr>
        <w:snapToGrid w:val="0"/>
        <w:spacing w:before="60" w:after="60" w:line="560" w:lineRule="exact"/>
        <w:ind w:firstLineChars="200" w:firstLine="561"/>
        <w:jc w:val="both"/>
        <w:rPr>
          <w:rFonts w:ascii="標楷體" w:eastAsia="標楷體" w:hAnsi="標楷體"/>
          <w:b/>
          <w:sz w:val="28"/>
          <w:szCs w:val="28"/>
          <w:lang w:eastAsia="zh-HK"/>
        </w:rPr>
      </w:pPr>
      <w:r w:rsidRPr="00DD60F8">
        <w:rPr>
          <w:rFonts w:ascii="標楷體" w:eastAsia="標楷體" w:hAnsi="標楷體" w:hint="eastAsia"/>
          <w:b/>
          <w:sz w:val="28"/>
          <w:szCs w:val="28"/>
          <w:lang w:eastAsia="zh-HK"/>
        </w:rPr>
        <w:t>（四）辦理村村特色及珠螺村亮點計畫等工程，建築許可未依規定申辦，景觀步道欠缺導覽照明配套設施，步道兩側植生護坡功能欠佳，街景再造工程未能契合民眾需求，社群媒體貼文頻率偏低影響宣傳效果</w:t>
      </w:r>
      <w:bookmarkStart w:id="13" w:name="_Hlk74660201"/>
      <w:r w:rsidRPr="00DD60F8">
        <w:rPr>
          <w:rFonts w:ascii="標楷體" w:eastAsia="標楷體" w:hAnsi="標楷體" w:hint="eastAsia"/>
          <w:b/>
          <w:sz w:val="28"/>
          <w:szCs w:val="28"/>
          <w:lang w:eastAsia="zh-HK"/>
        </w:rPr>
        <w:t>，有待檢討改善</w:t>
      </w:r>
      <w:bookmarkEnd w:id="13"/>
      <w:r w:rsidRPr="00DD60F8">
        <w:rPr>
          <w:rFonts w:ascii="標楷體" w:eastAsia="標楷體" w:hAnsi="標楷體" w:hint="eastAsia"/>
          <w:b/>
          <w:sz w:val="28"/>
          <w:szCs w:val="28"/>
          <w:lang w:eastAsia="zh-HK"/>
        </w:rPr>
        <w:t>。（城鄉建設）</w:t>
      </w:r>
    </w:p>
    <w:p w14:paraId="7468675B" w14:textId="0C5EBAFD" w:rsidR="00C76F8E" w:rsidRDefault="003B7F47" w:rsidP="00405B48">
      <w:pPr>
        <w:snapToGrid w:val="0"/>
        <w:spacing w:before="120" w:after="120" w:line="500" w:lineRule="exact"/>
        <w:ind w:firstLineChars="200" w:firstLine="480"/>
        <w:jc w:val="both"/>
        <w:rPr>
          <w:rFonts w:ascii="標楷體" w:eastAsia="標楷體" w:hAnsi="標楷體"/>
        </w:rPr>
      </w:pPr>
      <w:r w:rsidRPr="00DD60F8">
        <w:rPr>
          <w:rFonts w:ascii="標楷體" w:eastAsia="標楷體" w:hAnsi="標楷體" w:hint="eastAsia"/>
        </w:rPr>
        <w:t>該府為改善南竿及北竿</w:t>
      </w:r>
      <w:r w:rsidRPr="00DD60F8">
        <w:rPr>
          <w:rFonts w:ascii="標楷體" w:eastAsia="標楷體" w:hAnsi="標楷體"/>
        </w:rPr>
        <w:t>6</w:t>
      </w:r>
      <w:r w:rsidRPr="00DD60F8">
        <w:rPr>
          <w:rFonts w:ascii="標楷體" w:eastAsia="標楷體" w:hAnsi="標楷體" w:hint="eastAsia"/>
        </w:rPr>
        <w:t>個村落（清水、仁愛、馬祖、坂里、白沙、橋仔）地方環境空間，深化發展不同人文歷史特色，辦理村村特色工程，計畫總經費</w:t>
      </w:r>
      <w:r w:rsidRPr="00DD60F8">
        <w:rPr>
          <w:rFonts w:ascii="標楷體" w:eastAsia="標楷體" w:hAnsi="標楷體"/>
        </w:rPr>
        <w:t>3,630</w:t>
      </w:r>
      <w:r w:rsidRPr="00DD60F8">
        <w:rPr>
          <w:rFonts w:ascii="標楷體" w:eastAsia="標楷體" w:hAnsi="標楷體" w:hint="eastAsia"/>
        </w:rPr>
        <w:t>萬餘元（內政部補助</w:t>
      </w:r>
      <w:r w:rsidRPr="00DD60F8">
        <w:rPr>
          <w:rFonts w:ascii="標楷體" w:eastAsia="標楷體" w:hAnsi="標楷體"/>
        </w:rPr>
        <w:t>3,470</w:t>
      </w:r>
      <w:r w:rsidRPr="00DD60F8">
        <w:rPr>
          <w:rFonts w:ascii="標楷體" w:eastAsia="標楷體" w:hAnsi="標楷體" w:hint="eastAsia"/>
        </w:rPr>
        <w:t>萬餘元）；另為提升南竿鄉珠螺村及東引鄉對外道路交通品質及整體景觀環境，帶動居民及遊客活化區域生活，辦理連江縣南竿鄉珠螺村亮點計畫暨型塑東引人文地景街區幸福設施計畫（下稱珠螺村亮點計畫），計畫總經費</w:t>
      </w:r>
      <w:r w:rsidRPr="00DD60F8">
        <w:rPr>
          <w:rFonts w:ascii="標楷體" w:eastAsia="標楷體" w:hAnsi="標楷體"/>
        </w:rPr>
        <w:t>1</w:t>
      </w:r>
      <w:r w:rsidRPr="00DD60F8">
        <w:rPr>
          <w:rFonts w:ascii="標楷體" w:eastAsia="標楷體" w:hAnsi="標楷體" w:hint="eastAsia"/>
        </w:rPr>
        <w:t>億</w:t>
      </w:r>
      <w:r w:rsidRPr="00DD60F8">
        <w:rPr>
          <w:rFonts w:ascii="標楷體" w:eastAsia="標楷體" w:hAnsi="標楷體"/>
        </w:rPr>
        <w:t>5,825</w:t>
      </w:r>
      <w:r w:rsidRPr="00DD60F8">
        <w:rPr>
          <w:rFonts w:ascii="標楷體" w:eastAsia="標楷體" w:hAnsi="標楷體" w:hint="eastAsia"/>
        </w:rPr>
        <w:t>萬餘元（內政部補助</w:t>
      </w:r>
      <w:r w:rsidRPr="00DD60F8">
        <w:rPr>
          <w:rFonts w:ascii="標楷體" w:eastAsia="標楷體" w:hAnsi="標楷體"/>
        </w:rPr>
        <w:t>1</w:t>
      </w:r>
      <w:r w:rsidRPr="00DD60F8">
        <w:rPr>
          <w:rFonts w:ascii="標楷體" w:eastAsia="標楷體" w:hAnsi="標楷體" w:hint="eastAsia"/>
        </w:rPr>
        <w:t>億</w:t>
      </w:r>
      <w:r w:rsidRPr="00DD60F8">
        <w:rPr>
          <w:rFonts w:ascii="標楷體" w:eastAsia="標楷體" w:hAnsi="標楷體"/>
        </w:rPr>
        <w:t>3,926</w:t>
      </w:r>
      <w:r w:rsidRPr="00DD60F8">
        <w:rPr>
          <w:rFonts w:ascii="標楷體" w:eastAsia="標楷體" w:hAnsi="標楷體" w:hint="eastAsia"/>
        </w:rPr>
        <w:t>萬餘元）。經查其執行情形，核有：</w:t>
      </w:r>
      <w:r w:rsidRPr="00DD60F8">
        <w:rPr>
          <w:rFonts w:ascii="標楷體" w:eastAsia="標楷體" w:hAnsi="標楷體"/>
        </w:rPr>
        <w:t>1.</w:t>
      </w:r>
      <w:r w:rsidRPr="00DD60F8">
        <w:rPr>
          <w:rFonts w:ascii="標楷體" w:eastAsia="標楷體" w:hAnsi="標楷體" w:hint="eastAsia"/>
        </w:rPr>
        <w:t>村村特色工程有關清水村涼亭之興建，及珠螺村亮點計畫有關秋桂亭之改建，均未依連江縣建築管理自治條例及連江縣免辦建築執照建築物或雜項工作物作業要點相關規定，請領建築執照或申辦建築許可，未能落實建築管理法制；2</w:t>
      </w:r>
      <w:r w:rsidRPr="00DD60F8">
        <w:rPr>
          <w:rFonts w:ascii="標楷體" w:eastAsia="標楷體" w:hAnsi="標楷體"/>
        </w:rPr>
        <w:t>.</w:t>
      </w:r>
      <w:r w:rsidRPr="00DD60F8">
        <w:rPr>
          <w:rFonts w:ascii="標楷體" w:eastAsia="標楷體" w:hAnsi="標楷體" w:hint="eastAsia"/>
        </w:rPr>
        <w:t>於珠螺村建構約4.5公里之遊憩步道路網，惟各步道入口及步道交會點均未設置導覽地圖及距離指標，不利造訪民眾確認地點及規劃評估步行時間。又部分路段未設置照明燈具，階梯步道堆積大量落葉雜物，影響觀瞻及民眾造訪意願，易生危安風險；</w:t>
      </w:r>
      <w:r w:rsidRPr="00DD60F8">
        <w:rPr>
          <w:rFonts w:ascii="標楷體" w:eastAsia="標楷體" w:hAnsi="標楷體"/>
        </w:rPr>
        <w:t>3.</w:t>
      </w:r>
      <w:r w:rsidRPr="00DD60F8">
        <w:rPr>
          <w:rFonts w:ascii="標楷體" w:eastAsia="標楷體" w:hAnsi="標楷體" w:hint="eastAsia"/>
        </w:rPr>
        <w:t>部分景觀步道完工迄今，仍有兩側植栽喬木枝葉尚未生長、坡面植草高度不足或掛網植生基材剝落等情形，影響步道環境品質及原有護坡功能；4</w:t>
      </w:r>
      <w:r w:rsidRPr="00DD60F8">
        <w:rPr>
          <w:rFonts w:ascii="標楷體" w:eastAsia="標楷體" w:hAnsi="標楷體"/>
        </w:rPr>
        <w:t>.</w:t>
      </w:r>
      <w:r w:rsidRPr="00DD60F8">
        <w:rPr>
          <w:rFonts w:ascii="標楷體" w:eastAsia="標楷體" w:hAnsi="標楷體" w:hint="eastAsia"/>
        </w:rPr>
        <w:t>辦理街景再造相關工程，允應注意工項內容是否契合民眾實際需求，俾落實改善街景、發揮地方特色效果；5</w:t>
      </w:r>
      <w:r w:rsidRPr="00DD60F8">
        <w:rPr>
          <w:rFonts w:ascii="標楷體" w:eastAsia="標楷體" w:hAnsi="標楷體"/>
        </w:rPr>
        <w:t>.</w:t>
      </w:r>
      <w:r w:rsidRPr="00DD60F8">
        <w:rPr>
          <w:rFonts w:ascii="標楷體" w:eastAsia="標楷體" w:hAnsi="標楷體" w:hint="eastAsia"/>
        </w:rPr>
        <w:t>於Facebook及Instagram等網路社群媒體設立計畫相關專頁，惟貼文動態更新頻率偏低，不易持續發揮網路社群行銷效果，亟待強化整合在地觀光宣傳管道內容，發揮計畫預期效益，經函請檢討改進。據復：1.有關清水村涼亭興建及秋桂亭改建部分，該府主辦單位會同相關單位於備整文件後，即補辦建築許可程序；2</w:t>
      </w:r>
      <w:r w:rsidRPr="00DD60F8">
        <w:rPr>
          <w:rFonts w:ascii="標楷體" w:eastAsia="標楷體" w:hAnsi="標楷體"/>
        </w:rPr>
        <w:t>.</w:t>
      </w:r>
      <w:r w:rsidRPr="00DD60F8">
        <w:rPr>
          <w:rFonts w:ascii="標楷體" w:eastAsia="標楷體" w:hAnsi="標楷體" w:hint="eastAsia"/>
        </w:rPr>
        <w:t>已規劃於景觀步道設置導覽全圖及距離指示標牌，並檢討周邊照明不足路段設置景觀矮燈，並由環境資源局辦理環境清潔維護；3</w:t>
      </w:r>
      <w:r w:rsidRPr="00DD60F8">
        <w:rPr>
          <w:rFonts w:ascii="標楷體" w:eastAsia="標楷體" w:hAnsi="標楷體"/>
        </w:rPr>
        <w:t>.</w:t>
      </w:r>
      <w:r w:rsidRPr="00DD60F8">
        <w:rPr>
          <w:rFonts w:ascii="標楷體" w:eastAsia="標楷體" w:hAnsi="標楷體" w:hint="eastAsia"/>
        </w:rPr>
        <w:t>已函請施工廠商於保固期內，依契約植栽養護規定補植改善；4</w:t>
      </w:r>
      <w:r w:rsidRPr="00DD60F8">
        <w:rPr>
          <w:rFonts w:ascii="標楷體" w:eastAsia="標楷體" w:hAnsi="標楷體"/>
        </w:rPr>
        <w:t>.</w:t>
      </w:r>
      <w:r w:rsidRPr="00DD60F8">
        <w:rPr>
          <w:rFonts w:ascii="標楷體" w:eastAsia="標楷體" w:hAnsi="標楷體" w:hint="eastAsia"/>
        </w:rPr>
        <w:t>未來辦理類此街景再造工程，將注意契合民眾實際需求，有效發揮地方特色；5</w:t>
      </w:r>
      <w:r w:rsidRPr="00DD60F8">
        <w:rPr>
          <w:rFonts w:ascii="標楷體" w:eastAsia="標楷體" w:hAnsi="標楷體"/>
        </w:rPr>
        <w:t>.</w:t>
      </w:r>
      <w:r w:rsidRPr="00DD60F8">
        <w:rPr>
          <w:rFonts w:ascii="標楷體" w:eastAsia="標楷體" w:hAnsi="標楷體" w:hint="eastAsia"/>
        </w:rPr>
        <w:t>已函請交通部觀光局馬祖國家風景區管理處網頁更新相關計畫介紹內容，並俟疫情趨緩後持續於社群媒體更新行銷觀光旅遊資訊。</w:t>
      </w:r>
    </w:p>
    <w:p w14:paraId="2B4C5580" w14:textId="77777777" w:rsidR="00C76F8E" w:rsidRPr="004C62EC" w:rsidRDefault="00C76F8E" w:rsidP="00C76F8E">
      <w:pPr>
        <w:snapToGrid w:val="0"/>
        <w:spacing w:beforeLines="50" w:before="120" w:line="500" w:lineRule="atLeast"/>
        <w:jc w:val="both"/>
        <w:rPr>
          <w:rFonts w:ascii="標楷體" w:eastAsia="標楷體" w:hAnsi="標楷體"/>
          <w:b/>
          <w:color w:val="000000" w:themeColor="text1"/>
          <w:spacing w:val="-4"/>
          <w:sz w:val="36"/>
          <w:szCs w:val="36"/>
        </w:rPr>
      </w:pPr>
      <w:bookmarkStart w:id="14" w:name="_Hlk74060077"/>
      <w:r>
        <w:rPr>
          <w:rFonts w:ascii="標楷體" w:eastAsia="標楷體" w:hAnsi="標楷體" w:hint="eastAsia"/>
          <w:b/>
          <w:color w:val="000000" w:themeColor="text1"/>
          <w:spacing w:val="-4"/>
          <w:sz w:val="36"/>
          <w:szCs w:val="36"/>
        </w:rPr>
        <w:lastRenderedPageBreak/>
        <w:t>伍</w:t>
      </w:r>
      <w:r w:rsidRPr="004C62EC">
        <w:rPr>
          <w:rFonts w:ascii="標楷體" w:eastAsia="標楷體" w:hAnsi="標楷體" w:hint="eastAsia"/>
          <w:b/>
          <w:color w:val="000000" w:themeColor="text1"/>
          <w:spacing w:val="-4"/>
          <w:sz w:val="36"/>
          <w:szCs w:val="36"/>
        </w:rPr>
        <w:t>、</w:t>
      </w:r>
      <w:r>
        <w:rPr>
          <w:rFonts w:ascii="標楷體" w:eastAsia="標楷體" w:hAnsi="標楷體" w:hint="eastAsia"/>
          <w:b/>
          <w:color w:val="000000" w:themeColor="text1"/>
          <w:spacing w:val="-4"/>
          <w:sz w:val="36"/>
          <w:szCs w:val="36"/>
        </w:rPr>
        <w:t>連江縣</w:t>
      </w:r>
      <w:r w:rsidRPr="004C62EC">
        <w:rPr>
          <w:rFonts w:ascii="標楷體" w:eastAsia="標楷體" w:hAnsi="標楷體" w:hint="eastAsia"/>
          <w:b/>
          <w:color w:val="000000" w:themeColor="text1"/>
          <w:spacing w:val="-4"/>
          <w:sz w:val="36"/>
          <w:szCs w:val="36"/>
        </w:rPr>
        <w:t>政府</w:t>
      </w:r>
      <w:r>
        <w:rPr>
          <w:rFonts w:ascii="標楷體" w:eastAsia="標楷體" w:hAnsi="標楷體" w:hint="eastAsia"/>
          <w:b/>
          <w:color w:val="000000" w:themeColor="text1"/>
          <w:spacing w:val="-4"/>
          <w:sz w:val="36"/>
          <w:szCs w:val="36"/>
        </w:rPr>
        <w:t>推動永續發展</w:t>
      </w:r>
      <w:r w:rsidRPr="004C62EC">
        <w:rPr>
          <w:rFonts w:ascii="標楷體" w:eastAsia="標楷體" w:hAnsi="標楷體" w:hint="eastAsia"/>
          <w:b/>
          <w:color w:val="000000" w:themeColor="text1"/>
          <w:spacing w:val="-4"/>
          <w:sz w:val="36"/>
          <w:szCs w:val="36"/>
        </w:rPr>
        <w:t>情形之查核</w:t>
      </w:r>
    </w:p>
    <w:p w14:paraId="2A78D15D" w14:textId="063F7E12" w:rsidR="00C76F8E" w:rsidRPr="00893BD6" w:rsidRDefault="00C76F8E" w:rsidP="00C76F8E">
      <w:pPr>
        <w:autoSpaceDE w:val="0"/>
        <w:snapToGrid w:val="0"/>
        <w:spacing w:line="480" w:lineRule="atLeast"/>
        <w:ind w:firstLineChars="195" w:firstLine="547"/>
        <w:jc w:val="both"/>
        <w:rPr>
          <w:rFonts w:ascii="標楷體" w:eastAsia="標楷體" w:hAnsi="標楷體"/>
        </w:rPr>
      </w:pPr>
      <w:r w:rsidRPr="003745E3">
        <w:rPr>
          <w:rFonts w:hAnsi="標楷體" w:hint="eastAsia"/>
          <w:b/>
          <w:noProof/>
          <w:sz w:val="28"/>
          <w:szCs w:val="28"/>
        </w:rPr>
        <mc:AlternateContent>
          <mc:Choice Requires="wps">
            <w:drawing>
              <wp:anchor distT="0" distB="0" distL="114300" distR="114300" simplePos="0" relativeHeight="251727872" behindDoc="1" locked="0" layoutInCell="1" allowOverlap="1" wp14:anchorId="33763A1D" wp14:editId="59A03649">
                <wp:simplePos x="0" y="0"/>
                <wp:positionH relativeFrom="margin">
                  <wp:posOffset>2116455</wp:posOffset>
                </wp:positionH>
                <wp:positionV relativeFrom="paragraph">
                  <wp:posOffset>1275715</wp:posOffset>
                </wp:positionV>
                <wp:extent cx="4171950" cy="2660650"/>
                <wp:effectExtent l="0" t="0" r="0" b="6350"/>
                <wp:wrapTight wrapText="bothSides">
                  <wp:wrapPolygon edited="0">
                    <wp:start x="0" y="0"/>
                    <wp:lineTo x="0" y="21497"/>
                    <wp:lineTo x="21501" y="21497"/>
                    <wp:lineTo x="21501"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0" cy="2660650"/>
                        </a:xfrm>
                        <a:prstGeom prst="rect">
                          <a:avLst/>
                        </a:prstGeom>
                        <a:solidFill>
                          <a:sysClr val="window" lastClr="FFFFFF"/>
                        </a:solidFill>
                        <a:ln w="6350">
                          <a:noFill/>
                        </a:ln>
                        <a:effectLst/>
                      </wps:spPr>
                      <wps:txbx>
                        <w:txbxContent>
                          <w:p w14:paraId="57106A6C" w14:textId="77777777" w:rsidR="00C76F8E" w:rsidRPr="00952C18" w:rsidRDefault="00C76F8E" w:rsidP="00C76F8E">
                            <w:pPr>
                              <w:spacing w:beforeLines="20" w:before="48" w:afterLines="20" w:after="48" w:line="240" w:lineRule="exact"/>
                              <w:ind w:left="567" w:hangingChars="236" w:hanging="567"/>
                              <w:jc w:val="center"/>
                              <w:rPr>
                                <w:rFonts w:ascii="標楷體" w:eastAsia="標楷體" w:hAnsi="標楷體"/>
                                <w:b/>
                                <w:noProof/>
                              </w:rPr>
                            </w:pPr>
                            <w:r w:rsidRPr="00952C18">
                              <w:rPr>
                                <w:rFonts w:ascii="標楷體" w:eastAsia="標楷體" w:hAnsi="標楷體" w:hint="eastAsia"/>
                                <w:b/>
                                <w:noProof/>
                              </w:rPr>
                              <w:t>圖</w:t>
                            </w:r>
                            <w:r w:rsidRPr="00952C18">
                              <w:rPr>
                                <w:rFonts w:ascii="標楷體" w:eastAsia="標楷體" w:hAnsi="標楷體"/>
                                <w:b/>
                                <w:noProof/>
                              </w:rPr>
                              <w:t xml:space="preserve">1 </w:t>
                            </w:r>
                            <w:r w:rsidRPr="00952C18">
                              <w:rPr>
                                <w:rFonts w:ascii="標楷體" w:eastAsia="標楷體" w:hAnsi="標楷體"/>
                                <w:b/>
                                <w:noProof/>
                                <w:spacing w:val="-8"/>
                              </w:rPr>
                              <w:t>SDG</w:t>
                            </w:r>
                            <w:r w:rsidRPr="00952C18">
                              <w:rPr>
                                <w:rFonts w:ascii="標楷體" w:eastAsia="標楷體" w:hAnsi="標楷體" w:hint="eastAsia"/>
                                <w:b/>
                                <w:noProof/>
                                <w:spacing w:val="-8"/>
                              </w:rPr>
                              <w:t>s內涵</w:t>
                            </w:r>
                          </w:p>
                          <w:p w14:paraId="2BCF9D82" w14:textId="77777777" w:rsidR="00C76F8E" w:rsidRDefault="00C76F8E" w:rsidP="00C76F8E">
                            <w:pPr>
                              <w:spacing w:line="0" w:lineRule="atLeast"/>
                              <w:jc w:val="center"/>
                              <w:rPr>
                                <w:rFonts w:ascii="標楷體" w:eastAsia="標楷體" w:hAnsi="標楷體"/>
                                <w:noProof/>
                                <w:spacing w:val="-6"/>
                                <w:sz w:val="20"/>
                              </w:rPr>
                            </w:pPr>
                            <w:r>
                              <w:rPr>
                                <w:noProof/>
                              </w:rPr>
                              <w:drawing>
                                <wp:inline distT="0" distB="0" distL="0" distR="0" wp14:anchorId="05DFDCDB" wp14:editId="782872FB">
                                  <wp:extent cx="4057650" cy="18542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6759" t="37242" r="18806" b="31422"/>
                                          <a:stretch/>
                                        </pic:blipFill>
                                        <pic:spPr bwMode="auto">
                                          <a:xfrm>
                                            <a:off x="0" y="0"/>
                                            <a:ext cx="4241678" cy="1938294"/>
                                          </a:xfrm>
                                          <a:prstGeom prst="rect">
                                            <a:avLst/>
                                          </a:prstGeom>
                                          <a:ln>
                                            <a:noFill/>
                                          </a:ln>
                                          <a:extLst>
                                            <a:ext uri="{53640926-AAD7-44D8-BBD7-CCE9431645EC}">
                                              <a14:shadowObscured xmlns:a14="http://schemas.microsoft.com/office/drawing/2010/main"/>
                                            </a:ext>
                                          </a:extLst>
                                        </pic:spPr>
                                      </pic:pic>
                                    </a:graphicData>
                                  </a:graphic>
                                </wp:inline>
                              </w:drawing>
                            </w:r>
                          </w:p>
                          <w:p w14:paraId="56DA49C2" w14:textId="07C95E1B" w:rsidR="00C76F8E" w:rsidRPr="00952C18" w:rsidRDefault="00C76F8E" w:rsidP="00C76F8E">
                            <w:pPr>
                              <w:overflowPunct w:val="0"/>
                              <w:autoSpaceDE w:val="0"/>
                              <w:autoSpaceDN w:val="0"/>
                              <w:spacing w:line="0" w:lineRule="atLeast"/>
                              <w:ind w:left="855" w:hangingChars="509" w:hanging="855"/>
                              <w:jc w:val="both"/>
                              <w:rPr>
                                <w:rFonts w:ascii="標楷體" w:eastAsia="標楷體" w:hAnsi="標楷體"/>
                                <w:noProof/>
                                <w:spacing w:val="-6"/>
                                <w:sz w:val="18"/>
                                <w:szCs w:val="18"/>
                              </w:rPr>
                            </w:pPr>
                            <w:r w:rsidRPr="00952C18">
                              <w:rPr>
                                <w:rFonts w:ascii="標楷體" w:eastAsia="標楷體" w:hAnsi="標楷體" w:hint="eastAsia"/>
                                <w:noProof/>
                                <w:spacing w:val="-6"/>
                                <w:sz w:val="18"/>
                                <w:szCs w:val="18"/>
                              </w:rPr>
                              <w:t>資料來源：擷取自S</w:t>
                            </w:r>
                            <w:r w:rsidRPr="00952C18">
                              <w:rPr>
                                <w:rFonts w:ascii="標楷體" w:eastAsia="標楷體" w:hAnsi="標楷體"/>
                                <w:noProof/>
                                <w:spacing w:val="-6"/>
                                <w:sz w:val="18"/>
                                <w:szCs w:val="18"/>
                              </w:rPr>
                              <w:t xml:space="preserve">ustainable development </w:t>
                            </w:r>
                            <w:r w:rsidRPr="00952C18">
                              <w:rPr>
                                <w:rFonts w:ascii="標楷體" w:eastAsia="標楷體" w:hAnsi="標楷體" w:hint="eastAsia"/>
                                <w:noProof/>
                                <w:spacing w:val="-6"/>
                                <w:sz w:val="18"/>
                                <w:szCs w:val="18"/>
                              </w:rPr>
                              <w:t>g</w:t>
                            </w:r>
                            <w:r w:rsidRPr="00952C18">
                              <w:rPr>
                                <w:rFonts w:ascii="標楷體" w:eastAsia="標楷體" w:hAnsi="標楷體"/>
                                <w:noProof/>
                                <w:spacing w:val="-6"/>
                                <w:sz w:val="18"/>
                                <w:szCs w:val="18"/>
                              </w:rPr>
                              <w:t>oals knownledge platform</w:t>
                            </w:r>
                            <w:r w:rsidRPr="00952C18">
                              <w:rPr>
                                <w:rFonts w:ascii="標楷體" w:eastAsia="標楷體" w:hAnsi="標楷體" w:hint="eastAsia"/>
                                <w:noProof/>
                                <w:spacing w:val="-6"/>
                                <w:sz w:val="18"/>
                                <w:szCs w:val="18"/>
                              </w:rPr>
                              <w:t>網站資料</w:t>
                            </w:r>
                            <w:r w:rsidRPr="00813B38">
                              <w:rPr>
                                <w:rFonts w:ascii="標楷體" w:eastAsia="標楷體" w:hAnsi="標楷體" w:hint="eastAsia"/>
                                <w:noProof/>
                                <w:spacing w:val="-6"/>
                                <w:sz w:val="18"/>
                                <w:szCs w:val="18"/>
                              </w:rPr>
                              <w:t>（</w:t>
                            </w:r>
                            <w:r w:rsidR="008113A3" w:rsidRPr="008113A3">
                              <w:rPr>
                                <w:rFonts w:ascii="標楷體" w:eastAsia="標楷體" w:hAnsi="標楷體"/>
                                <w:noProof/>
                                <w:sz w:val="18"/>
                                <w:szCs w:val="18"/>
                              </w:rPr>
                              <w:t>https://un.org/sustainabledevelopment/news/communications-material/</w:t>
                            </w:r>
                            <w:r w:rsidRPr="008113A3">
                              <w:rPr>
                                <w:rFonts w:ascii="標楷體" w:eastAsia="標楷體" w:hAnsi="標楷體" w:hint="eastAsia"/>
                                <w:noProof/>
                                <w:spacing w:val="-6"/>
                                <w:sz w:val="18"/>
                                <w:szCs w:val="18"/>
                              </w:rPr>
                              <w:t>）</w:t>
                            </w:r>
                            <w:r w:rsidRPr="00952C18">
                              <w:rPr>
                                <w:rFonts w:ascii="標楷體" w:eastAsia="標楷體" w:hAnsi="標楷體" w:hint="eastAsia"/>
                                <w:noProof/>
                                <w:spacing w:val="-6"/>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63A1D" id="文字方塊 3" o:spid="_x0000_s1028" type="#_x0000_t202" style="position:absolute;left:0;text-align:left;margin-left:166.65pt;margin-top:100.45pt;width:328.5pt;height:209.5pt;z-index:-251588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qdVcgIAAL0EAAAOAAAAZHJzL2Uyb0RvYy54bWysVEtu2zAQ3RfoHQjuG1m24zSC5cB14KKA&#10;kQRwiqxpirKFUhyWpC25FyiQA6TrHqAH6IGSc3RISY6bdlXUC3qG8zjfNxpf1KUkO2FsASql8UmP&#10;EqE4ZIVap/Tj7fzNW0qsYypjEpRI6V5YejF5/Wpc6UT0YQMyE4agE2WTSqd045xOosjyjSiZPQEt&#10;FBpzMCVzqJp1lBlWofdSRv1ebxRVYDJtgAtr8fayMdJJ8J/ngrvrPLfCEZlSzM2F04Rz5c9oMmbJ&#10;2jC9KXibBvuHLEpWKAx6cHXJHCNbU/zhqiy4AQu5O+FQRpDnBRehBqwm7r2oZrlhWoRasDlWH9pk&#10;/59bfrW7MaTIUjqgRLESR/T08PXxx7enh5+P3+/JwHeo0jZB4FIj1NXvoMZJh2qtXgD/ZBESHWGa&#10;BxbRviN1bkr/j7USfIhD2B8aL2pHOF4O47P4/BRNHG390ag3QsV7fX6ujXXvBZTECyk1ONmQAtst&#10;rGugHcRHsyCLbF5IGZS9nUlDdgxJgNzJoKJEMuvwMqXz8Guj/fZMKlKldDTAXLwXBd5fE0oqfyMC&#10;wdr4vgFNzV5y9aoObe13DVxBtsf+GWg4aDWfF1jKAvO4YQZJh+XjIrlrPHIJGBlaiZINmC9/u/d4&#10;5AJaKamQxCm1n7fMCCzvg0KWnMfDoWd9UIanZ31UzLFldWxR23IG2KIYV1bzIHq8k52YGyjvcN+m&#10;PiqamOIYO6WuE2euWS3cVy6m0wBCnmvmFmqpeUcbP6jb+o4Z3U7TIRGuoKM7S14MtcE2M5huHeRF&#10;mLjvc9PVln+4I4Ez7T77JTzWA+r5qzP5BQAA//8DAFBLAwQUAAYACAAAACEAzsQ/S+EAAAALAQAA&#10;DwAAAGRycy9kb3ducmV2LnhtbEyPQUvDQBCF74L/YRnBm91UobgxkyKiaMFQTQtet9kxiWZ3Q3bb&#10;xP76jied28x7vPdNtpxsJw40hNY7hPksAUGu8qZ1NcJ283R1CyJE7YzuvCOEHwqwzM/PMp0aP7p3&#10;OpSxFhziQqoRmhj7VMpQNWR1mPmeHGuffrA68jrU0gx65HDbyeskWUirW8cNje7poaHqu9xbhI+x&#10;fB7Wq9XXW/9SHNfHsnilxwLx8mK6vwMRaYp/ZvjFZ3TImWnn984E0SHc8LAVgWsUCHYolfBlh7CY&#10;KwUyz+T/H/ITAAAA//8DAFBLAQItABQABgAIAAAAIQC2gziS/gAAAOEBAAATAAAAAAAAAAAAAAAA&#10;AAAAAABbQ29udGVudF9UeXBlc10ueG1sUEsBAi0AFAAGAAgAAAAhADj9If/WAAAAlAEAAAsAAAAA&#10;AAAAAAAAAAAALwEAAF9yZWxzLy5yZWxzUEsBAi0AFAAGAAgAAAAhADHWp1VyAgAAvQQAAA4AAAAA&#10;AAAAAAAAAAAALgIAAGRycy9lMm9Eb2MueG1sUEsBAi0AFAAGAAgAAAAhAM7EP0vhAAAACwEAAA8A&#10;AAAAAAAAAAAAAAAAzAQAAGRycy9kb3ducmV2LnhtbFBLBQYAAAAABAAEAPMAAADaBQAAAAA=&#10;" fillcolor="window" stroked="f" strokeweight=".5pt">
                <v:textbox>
                  <w:txbxContent>
                    <w:p w14:paraId="57106A6C" w14:textId="77777777" w:rsidR="00C76F8E" w:rsidRPr="00952C18" w:rsidRDefault="00C76F8E" w:rsidP="00C76F8E">
                      <w:pPr>
                        <w:spacing w:beforeLines="20" w:before="48" w:afterLines="20" w:after="48" w:line="240" w:lineRule="exact"/>
                        <w:ind w:left="567" w:hangingChars="236" w:hanging="567"/>
                        <w:jc w:val="center"/>
                        <w:rPr>
                          <w:rFonts w:ascii="標楷體" w:eastAsia="標楷體" w:hAnsi="標楷體"/>
                          <w:b/>
                          <w:noProof/>
                        </w:rPr>
                      </w:pPr>
                      <w:r w:rsidRPr="00952C18">
                        <w:rPr>
                          <w:rFonts w:ascii="標楷體" w:eastAsia="標楷體" w:hAnsi="標楷體" w:hint="eastAsia"/>
                          <w:b/>
                          <w:noProof/>
                        </w:rPr>
                        <w:t>圖</w:t>
                      </w:r>
                      <w:r w:rsidRPr="00952C18">
                        <w:rPr>
                          <w:rFonts w:ascii="標楷體" w:eastAsia="標楷體" w:hAnsi="標楷體"/>
                          <w:b/>
                          <w:noProof/>
                        </w:rPr>
                        <w:t xml:space="preserve">1 </w:t>
                      </w:r>
                      <w:r w:rsidRPr="00952C18">
                        <w:rPr>
                          <w:rFonts w:ascii="標楷體" w:eastAsia="標楷體" w:hAnsi="標楷體"/>
                          <w:b/>
                          <w:noProof/>
                          <w:spacing w:val="-8"/>
                        </w:rPr>
                        <w:t>SDG</w:t>
                      </w:r>
                      <w:r w:rsidRPr="00952C18">
                        <w:rPr>
                          <w:rFonts w:ascii="標楷體" w:eastAsia="標楷體" w:hAnsi="標楷體" w:hint="eastAsia"/>
                          <w:b/>
                          <w:noProof/>
                          <w:spacing w:val="-8"/>
                        </w:rPr>
                        <w:t>s內涵</w:t>
                      </w:r>
                    </w:p>
                    <w:p w14:paraId="2BCF9D82" w14:textId="77777777" w:rsidR="00C76F8E" w:rsidRDefault="00C76F8E" w:rsidP="00C76F8E">
                      <w:pPr>
                        <w:spacing w:line="0" w:lineRule="atLeast"/>
                        <w:jc w:val="center"/>
                        <w:rPr>
                          <w:rFonts w:ascii="標楷體" w:eastAsia="標楷體" w:hAnsi="標楷體"/>
                          <w:noProof/>
                          <w:spacing w:val="-6"/>
                          <w:sz w:val="20"/>
                        </w:rPr>
                      </w:pPr>
                      <w:r>
                        <w:rPr>
                          <w:noProof/>
                        </w:rPr>
                        <w:drawing>
                          <wp:inline distT="0" distB="0" distL="0" distR="0" wp14:anchorId="05DFDCDB" wp14:editId="782872FB">
                            <wp:extent cx="4057650" cy="185420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6759" t="37242" r="18806" b="31422"/>
                                    <a:stretch/>
                                  </pic:blipFill>
                                  <pic:spPr bwMode="auto">
                                    <a:xfrm>
                                      <a:off x="0" y="0"/>
                                      <a:ext cx="4241678" cy="1938294"/>
                                    </a:xfrm>
                                    <a:prstGeom prst="rect">
                                      <a:avLst/>
                                    </a:prstGeom>
                                    <a:ln>
                                      <a:noFill/>
                                    </a:ln>
                                    <a:extLst>
                                      <a:ext uri="{53640926-AAD7-44D8-BBD7-CCE9431645EC}">
                                        <a14:shadowObscured xmlns:a14="http://schemas.microsoft.com/office/drawing/2010/main"/>
                                      </a:ext>
                                    </a:extLst>
                                  </pic:spPr>
                                </pic:pic>
                              </a:graphicData>
                            </a:graphic>
                          </wp:inline>
                        </w:drawing>
                      </w:r>
                    </w:p>
                    <w:p w14:paraId="56DA49C2" w14:textId="07C95E1B" w:rsidR="00C76F8E" w:rsidRPr="00952C18" w:rsidRDefault="00C76F8E" w:rsidP="00C76F8E">
                      <w:pPr>
                        <w:overflowPunct w:val="0"/>
                        <w:autoSpaceDE w:val="0"/>
                        <w:autoSpaceDN w:val="0"/>
                        <w:spacing w:line="0" w:lineRule="atLeast"/>
                        <w:ind w:left="855" w:hangingChars="509" w:hanging="855"/>
                        <w:jc w:val="both"/>
                        <w:rPr>
                          <w:rFonts w:ascii="標楷體" w:eastAsia="標楷體" w:hAnsi="標楷體"/>
                          <w:noProof/>
                          <w:spacing w:val="-6"/>
                          <w:sz w:val="18"/>
                          <w:szCs w:val="18"/>
                        </w:rPr>
                      </w:pPr>
                      <w:r w:rsidRPr="00952C18">
                        <w:rPr>
                          <w:rFonts w:ascii="標楷體" w:eastAsia="標楷體" w:hAnsi="標楷體" w:hint="eastAsia"/>
                          <w:noProof/>
                          <w:spacing w:val="-6"/>
                          <w:sz w:val="18"/>
                          <w:szCs w:val="18"/>
                        </w:rPr>
                        <w:t>資料來源：擷取自S</w:t>
                      </w:r>
                      <w:r w:rsidRPr="00952C18">
                        <w:rPr>
                          <w:rFonts w:ascii="標楷體" w:eastAsia="標楷體" w:hAnsi="標楷體"/>
                          <w:noProof/>
                          <w:spacing w:val="-6"/>
                          <w:sz w:val="18"/>
                          <w:szCs w:val="18"/>
                        </w:rPr>
                        <w:t xml:space="preserve">ustainable development </w:t>
                      </w:r>
                      <w:r w:rsidRPr="00952C18">
                        <w:rPr>
                          <w:rFonts w:ascii="標楷體" w:eastAsia="標楷體" w:hAnsi="標楷體" w:hint="eastAsia"/>
                          <w:noProof/>
                          <w:spacing w:val="-6"/>
                          <w:sz w:val="18"/>
                          <w:szCs w:val="18"/>
                        </w:rPr>
                        <w:t>g</w:t>
                      </w:r>
                      <w:r w:rsidRPr="00952C18">
                        <w:rPr>
                          <w:rFonts w:ascii="標楷體" w:eastAsia="標楷體" w:hAnsi="標楷體"/>
                          <w:noProof/>
                          <w:spacing w:val="-6"/>
                          <w:sz w:val="18"/>
                          <w:szCs w:val="18"/>
                        </w:rPr>
                        <w:t>oals knownledge platform</w:t>
                      </w:r>
                      <w:r w:rsidRPr="00952C18">
                        <w:rPr>
                          <w:rFonts w:ascii="標楷體" w:eastAsia="標楷體" w:hAnsi="標楷體" w:hint="eastAsia"/>
                          <w:noProof/>
                          <w:spacing w:val="-6"/>
                          <w:sz w:val="18"/>
                          <w:szCs w:val="18"/>
                        </w:rPr>
                        <w:t>網站資料</w:t>
                      </w:r>
                      <w:r w:rsidRPr="00813B38">
                        <w:rPr>
                          <w:rFonts w:ascii="標楷體" w:eastAsia="標楷體" w:hAnsi="標楷體" w:hint="eastAsia"/>
                          <w:noProof/>
                          <w:spacing w:val="-6"/>
                          <w:sz w:val="18"/>
                          <w:szCs w:val="18"/>
                        </w:rPr>
                        <w:t>（</w:t>
                      </w:r>
                      <w:r w:rsidR="008113A3" w:rsidRPr="008113A3">
                        <w:rPr>
                          <w:rFonts w:ascii="標楷體" w:eastAsia="標楷體" w:hAnsi="標楷體"/>
                          <w:noProof/>
                          <w:sz w:val="18"/>
                          <w:szCs w:val="18"/>
                        </w:rPr>
                        <w:t>https://un.org/sustainabledevelopment/news/communications-material/</w:t>
                      </w:r>
                      <w:r w:rsidRPr="008113A3">
                        <w:rPr>
                          <w:rFonts w:ascii="標楷體" w:eastAsia="標楷體" w:hAnsi="標楷體" w:hint="eastAsia"/>
                          <w:noProof/>
                          <w:spacing w:val="-6"/>
                          <w:sz w:val="18"/>
                          <w:szCs w:val="18"/>
                        </w:rPr>
                        <w:t>）</w:t>
                      </w:r>
                      <w:r w:rsidRPr="00952C18">
                        <w:rPr>
                          <w:rFonts w:ascii="標楷體" w:eastAsia="標楷體" w:hAnsi="標楷體" w:hint="eastAsia"/>
                          <w:noProof/>
                          <w:spacing w:val="-6"/>
                          <w:sz w:val="18"/>
                          <w:szCs w:val="18"/>
                        </w:rPr>
                        <w:t>。</w:t>
                      </w:r>
                    </w:p>
                  </w:txbxContent>
                </v:textbox>
                <w10:wrap type="tight" anchorx="margin"/>
              </v:shape>
            </w:pict>
          </mc:Fallback>
        </mc:AlternateContent>
      </w:r>
      <w:r w:rsidR="003745E3" w:rsidRPr="003745E3">
        <w:rPr>
          <w:rFonts w:ascii="標楷體" w:eastAsia="標楷體" w:hAnsi="標楷體" w:hint="eastAsia"/>
          <w:kern w:val="0"/>
        </w:rPr>
        <w:t>在全球經濟快速發展下，生活型態之改變加重環境負荷，環境污染、資源耗竭及氣候變遷等議題成為民眾關注及政府施政重點，有鑑於此，聯合國於西元2015年9月召開「2015永續發展高峰會」，會中一致通過「改變我們的世界－2030永續發展議程」（Transforming Our World</w:t>
      </w:r>
      <w:r w:rsidR="003745E3" w:rsidRPr="003745E3">
        <w:rPr>
          <w:rFonts w:ascii="微軟正黑體" w:eastAsia="微軟正黑體" w:hAnsi="微軟正黑體" w:hint="eastAsia"/>
          <w:kern w:val="0"/>
        </w:rPr>
        <w:t>：</w:t>
      </w:r>
      <w:r w:rsidR="003745E3" w:rsidRPr="003745E3">
        <w:rPr>
          <w:rFonts w:ascii="標楷體" w:eastAsia="標楷體" w:hAnsi="標楷體" w:hint="eastAsia"/>
          <w:kern w:val="0"/>
        </w:rPr>
        <w:t>the 2030 Agenda for Sustainable Developmemt）為各國共同推動永續發展之指引，並將永續發展目標（Sustainable Development Goals，下稱SDGs）作為未來發展議題之主軸，並</w:t>
      </w:r>
      <w:r w:rsidR="003745E3" w:rsidRPr="003745E3">
        <w:rPr>
          <w:rFonts w:ascii="標楷體" w:eastAsia="標楷體" w:hAnsi="標楷體" w:hint="eastAsia"/>
        </w:rPr>
        <w:t>包含環境、經濟及社會等3大面向，及健康與福祉等17項發展目標</w:t>
      </w:r>
      <w:r w:rsidR="003745E3" w:rsidRPr="003745E3">
        <w:rPr>
          <w:rFonts w:ascii="標楷體" w:eastAsia="標楷體" w:hAnsi="標楷體" w:hint="eastAsia"/>
          <w:kern w:val="0"/>
        </w:rPr>
        <w:t>（圖1），</w:t>
      </w:r>
      <w:r w:rsidR="003745E3" w:rsidRPr="003745E3">
        <w:rPr>
          <w:rFonts w:ascii="標楷體" w:eastAsia="標楷體" w:hAnsi="標楷體" w:hint="eastAsia"/>
        </w:rPr>
        <w:t>期待各國透過訂定相關規範及核列預算等方式，促使政府部門落實推動永續發展</w:t>
      </w:r>
      <w:r w:rsidR="003745E3" w:rsidRPr="003745E3">
        <w:rPr>
          <w:rFonts w:ascii="標楷體" w:eastAsia="標楷體" w:hAnsi="標楷體" w:hint="eastAsia"/>
          <w:kern w:val="0"/>
        </w:rPr>
        <w:t>。我國為呼應此趨勢，業於民國86年成立行政院國家永續發展委員會，研訂國家永續發展政策及相關措施，並於107年12月14日通過臺灣永續發展目標，包括18項核心目標及143項具體目標，嗣於108年7月提出336項對應指標，另建立對應指標之追蹤管考作業，以定期檢視執行成效，確保永續發展目標能持續推進。</w:t>
      </w:r>
      <w:r w:rsidR="003745E3" w:rsidRPr="003745E3">
        <w:rPr>
          <w:rFonts w:ascii="標楷體" w:eastAsia="標楷體" w:hAnsi="標楷體" w:hint="eastAsia"/>
        </w:rPr>
        <w:t>按</w:t>
      </w:r>
      <w:r w:rsidR="003745E3" w:rsidRPr="003745E3">
        <w:rPr>
          <w:rFonts w:ascii="標楷體" w:eastAsia="標楷體" w:hAnsi="標楷體" w:hint="eastAsia"/>
          <w:kern w:val="0"/>
        </w:rPr>
        <w:t>連江縣政府為接軌國際趨勢，促進馬祖地區永續發展，經參考聯合國及我國永續發展目標，以及當地環境資源特性等，於107年10月編製完成「馬祖2030永續發展白皮書」（下稱馬祖永續發展白皮書），擘劃連江縣永續發展核心價值及發展目標，作為未來中長程縣政發展計畫之執行準則；嗣該府為落實推動永續發展審議機制，於109年7月21日訂定「連江縣永續發展委員會設置要點」，成立連江縣永續發展委員會綜理相關事項，整合各局（處）資源，以協力推動並達成永續發展目標</w:t>
      </w:r>
      <w:r w:rsidRPr="00951928">
        <w:rPr>
          <w:rFonts w:ascii="標楷體" w:eastAsia="標楷體" w:hAnsi="標楷體" w:hint="eastAsia"/>
          <w:color w:val="000000" w:themeColor="text1"/>
          <w:kern w:val="0"/>
        </w:rPr>
        <w:t>。</w:t>
      </w:r>
    </w:p>
    <w:p w14:paraId="7804A9A9" w14:textId="77777777" w:rsidR="00C76F8E" w:rsidRPr="004C62EC" w:rsidRDefault="00C76F8E" w:rsidP="00C76F8E">
      <w:pPr>
        <w:autoSpaceDE w:val="0"/>
        <w:snapToGrid w:val="0"/>
        <w:spacing w:line="480" w:lineRule="atLeast"/>
        <w:ind w:firstLineChars="195" w:firstLine="468"/>
        <w:jc w:val="both"/>
        <w:rPr>
          <w:rFonts w:ascii="標楷體" w:eastAsia="標楷體" w:hAnsi="標楷體"/>
          <w:color w:val="000000" w:themeColor="text1"/>
          <w:kern w:val="0"/>
        </w:rPr>
      </w:pPr>
      <w:r w:rsidRPr="004C62EC">
        <w:rPr>
          <w:rFonts w:ascii="標楷體" w:eastAsia="標楷體" w:hAnsi="標楷體" w:hint="eastAsia"/>
          <w:color w:val="000000" w:themeColor="text1"/>
          <w:kern w:val="0"/>
        </w:rPr>
        <w:t>茲將</w:t>
      </w:r>
      <w:r>
        <w:rPr>
          <w:rFonts w:ascii="標楷體" w:eastAsia="標楷體" w:hAnsi="標楷體" w:hint="eastAsia"/>
          <w:color w:val="000000" w:themeColor="text1"/>
          <w:kern w:val="0"/>
        </w:rPr>
        <w:t>該府永續發展推動</w:t>
      </w:r>
      <w:r w:rsidRPr="004C62EC">
        <w:rPr>
          <w:rFonts w:ascii="標楷體" w:eastAsia="標楷體" w:hAnsi="標楷體" w:hint="eastAsia"/>
          <w:color w:val="000000" w:themeColor="text1"/>
          <w:kern w:val="0"/>
        </w:rPr>
        <w:t>情形及本室所提具之重要審核意見，列述如次：</w:t>
      </w:r>
    </w:p>
    <w:p w14:paraId="65EDA02B" w14:textId="77777777" w:rsidR="00C76F8E" w:rsidRPr="004C62EC" w:rsidRDefault="00C76F8E" w:rsidP="00C76F8E">
      <w:pPr>
        <w:pStyle w:val="af8"/>
        <w:numPr>
          <w:ilvl w:val="0"/>
          <w:numId w:val="9"/>
        </w:numPr>
        <w:tabs>
          <w:tab w:val="left" w:pos="6916"/>
        </w:tabs>
        <w:autoSpaceDE w:val="0"/>
        <w:snapToGrid w:val="0"/>
        <w:spacing w:beforeLines="30" w:before="72" w:line="490" w:lineRule="atLeast"/>
        <w:ind w:leftChars="0"/>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連江縣政府推動</w:t>
      </w:r>
      <w:r w:rsidRPr="00CD40CE">
        <w:rPr>
          <w:rFonts w:ascii="標楷體" w:eastAsia="標楷體" w:hAnsi="標楷體" w:hint="eastAsia"/>
          <w:b/>
          <w:color w:val="000000" w:themeColor="text1"/>
          <w:sz w:val="32"/>
          <w:szCs w:val="32"/>
        </w:rPr>
        <w:t>永續發展</w:t>
      </w:r>
      <w:r w:rsidRPr="002E64E4">
        <w:rPr>
          <w:rFonts w:ascii="標楷體" w:eastAsia="標楷體" w:hAnsi="標楷體" w:hint="eastAsia"/>
          <w:b/>
          <w:color w:val="000000" w:themeColor="text1"/>
          <w:sz w:val="32"/>
          <w:szCs w:val="32"/>
        </w:rPr>
        <w:t>概況</w:t>
      </w:r>
    </w:p>
    <w:p w14:paraId="6826817D" w14:textId="77777777" w:rsidR="00C76F8E" w:rsidRDefault="00C76F8E" w:rsidP="00C76F8E">
      <w:pPr>
        <w:tabs>
          <w:tab w:val="left" w:pos="180"/>
        </w:tabs>
        <w:snapToGrid w:val="0"/>
        <w:spacing w:beforeLines="15" w:before="36" w:line="480"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（一）</w:t>
      </w:r>
      <w:r>
        <w:rPr>
          <w:rFonts w:ascii="標楷體" w:eastAsia="標楷體" w:hint="eastAsia"/>
          <w:b/>
          <w:color w:val="000000" w:themeColor="text1"/>
          <w:kern w:val="0"/>
          <w:sz w:val="28"/>
          <w:szCs w:val="28"/>
        </w:rPr>
        <w:t>永續發展歷程</w:t>
      </w:r>
    </w:p>
    <w:p w14:paraId="28427985" w14:textId="2549B012" w:rsidR="00C76F8E" w:rsidRPr="004C62EC" w:rsidRDefault="003745E3" w:rsidP="00C76F8E">
      <w:pPr>
        <w:overflowPunct w:val="0"/>
        <w:autoSpaceDE w:val="0"/>
        <w:snapToGrid w:val="0"/>
        <w:spacing w:line="480" w:lineRule="atLeast"/>
        <w:ind w:firstLineChars="195" w:firstLine="468"/>
        <w:jc w:val="both"/>
        <w:rPr>
          <w:rFonts w:ascii="標楷體" w:eastAsia="標楷體" w:hAnsi="標楷體"/>
          <w:color w:val="000000" w:themeColor="text1"/>
        </w:rPr>
      </w:pPr>
      <w:r w:rsidRPr="003745E3">
        <w:rPr>
          <w:rFonts w:ascii="標楷體" w:eastAsia="標楷體" w:hAnsi="標楷體" w:hint="eastAsia"/>
          <w:kern w:val="0"/>
        </w:rPr>
        <w:t>連江縣政府為促進地區發展及居民福祉，依據「離島建設條例」及「促進離島永續發展方針」等規範，於91年修訂「連江縣綜合發展計畫」，並自92年起實施第一期至第四期離島建設實</w:t>
      </w:r>
      <w:r w:rsidRPr="003745E3">
        <w:rPr>
          <w:rFonts w:hAnsi="標楷體" w:hint="eastAsia"/>
          <w:b/>
          <w:noProof/>
          <w:sz w:val="28"/>
          <w:szCs w:val="28"/>
        </w:rPr>
        <w:lastRenderedPageBreak/>
        <mc:AlternateContent>
          <mc:Choice Requires="wps">
            <w:drawing>
              <wp:anchor distT="0" distB="0" distL="114300" distR="114300" simplePos="0" relativeHeight="251732992" behindDoc="1" locked="0" layoutInCell="1" allowOverlap="1" wp14:anchorId="16F4569E" wp14:editId="36ABA817">
                <wp:simplePos x="0" y="0"/>
                <wp:positionH relativeFrom="margin">
                  <wp:align>left</wp:align>
                </wp:positionH>
                <wp:positionV relativeFrom="paragraph">
                  <wp:posOffset>255905</wp:posOffset>
                </wp:positionV>
                <wp:extent cx="2327275" cy="3546475"/>
                <wp:effectExtent l="0" t="0" r="0" b="0"/>
                <wp:wrapTight wrapText="bothSides">
                  <wp:wrapPolygon edited="0">
                    <wp:start x="0" y="0"/>
                    <wp:lineTo x="0" y="21465"/>
                    <wp:lineTo x="21394" y="21465"/>
                    <wp:lineTo x="21394" y="0"/>
                    <wp:lineTo x="0" y="0"/>
                  </wp:wrapPolygon>
                </wp:wrapTight>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7275" cy="3546475"/>
                        </a:xfrm>
                        <a:prstGeom prst="rect">
                          <a:avLst/>
                        </a:prstGeom>
                        <a:solidFill>
                          <a:sysClr val="window" lastClr="FFFFFF"/>
                        </a:solidFill>
                        <a:ln w="6350">
                          <a:noFill/>
                        </a:ln>
                        <a:effectLst/>
                      </wps:spPr>
                      <wps:txbx>
                        <w:txbxContent>
                          <w:p w14:paraId="491B144B" w14:textId="77777777" w:rsidR="003745E3" w:rsidRPr="00952C18" w:rsidRDefault="003745E3" w:rsidP="003745E3">
                            <w:pPr>
                              <w:spacing w:beforeLines="20" w:before="48" w:afterLines="20" w:after="48" w:line="240" w:lineRule="exact"/>
                              <w:ind w:left="567" w:hangingChars="236" w:hanging="567"/>
                              <w:jc w:val="center"/>
                              <w:rPr>
                                <w:rFonts w:ascii="標楷體" w:eastAsia="標楷體" w:hAnsi="標楷體"/>
                                <w:b/>
                                <w:noProof/>
                              </w:rPr>
                            </w:pPr>
                            <w:r w:rsidRPr="00952C18">
                              <w:rPr>
                                <w:rFonts w:ascii="標楷體" w:eastAsia="標楷體" w:hAnsi="標楷體" w:hint="eastAsia"/>
                                <w:b/>
                                <w:noProof/>
                              </w:rPr>
                              <w:t>圖</w:t>
                            </w:r>
                            <w:r>
                              <w:rPr>
                                <w:rFonts w:ascii="標楷體" w:eastAsia="標楷體" w:hAnsi="標楷體"/>
                                <w:b/>
                                <w:noProof/>
                              </w:rPr>
                              <w:t>2</w:t>
                            </w:r>
                            <w:r w:rsidRPr="00952C18">
                              <w:rPr>
                                <w:rFonts w:ascii="標楷體" w:eastAsia="標楷體" w:hAnsi="標楷體"/>
                                <w:b/>
                                <w:noProof/>
                              </w:rPr>
                              <w:t xml:space="preserve"> </w:t>
                            </w:r>
                            <w:r>
                              <w:rPr>
                                <w:rFonts w:ascii="標楷體" w:eastAsia="標楷體" w:hAnsi="標楷體" w:hint="eastAsia"/>
                                <w:b/>
                                <w:noProof/>
                                <w:spacing w:val="-8"/>
                              </w:rPr>
                              <w:t>馬祖永續發展白皮書</w:t>
                            </w:r>
                          </w:p>
                          <w:p w14:paraId="2EE66EB8" w14:textId="77777777" w:rsidR="003745E3" w:rsidRDefault="003745E3" w:rsidP="003745E3">
                            <w:pPr>
                              <w:spacing w:line="0" w:lineRule="atLeast"/>
                              <w:jc w:val="center"/>
                              <w:rPr>
                                <w:rFonts w:ascii="標楷體" w:eastAsia="標楷體" w:hAnsi="標楷體"/>
                                <w:noProof/>
                                <w:spacing w:val="-6"/>
                                <w:sz w:val="20"/>
                              </w:rPr>
                            </w:pPr>
                            <w:r w:rsidRPr="005B68FC">
                              <w:rPr>
                                <w:rFonts w:ascii="標楷體" w:eastAsia="標楷體" w:hAnsi="標楷體"/>
                                <w:noProof/>
                                <w:spacing w:val="-6"/>
                                <w:sz w:val="20"/>
                              </w:rPr>
                              <w:drawing>
                                <wp:inline distT="0" distB="0" distL="0" distR="0" wp14:anchorId="796BAE7F" wp14:editId="33124828">
                                  <wp:extent cx="2051685" cy="2897332"/>
                                  <wp:effectExtent l="19050" t="19050" r="24765" b="1778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9356" cy="2922287"/>
                                          </a:xfrm>
                                          <a:prstGeom prst="rect">
                                            <a:avLst/>
                                          </a:prstGeom>
                                          <a:noFill/>
                                          <a:ln>
                                            <a:solidFill>
                                              <a:schemeClr val="tx1"/>
                                            </a:solidFill>
                                          </a:ln>
                                        </pic:spPr>
                                      </pic:pic>
                                    </a:graphicData>
                                  </a:graphic>
                                </wp:inline>
                              </w:drawing>
                            </w:r>
                          </w:p>
                          <w:p w14:paraId="59324AC8" w14:textId="0D994543" w:rsidR="003745E3" w:rsidRPr="003745E3" w:rsidRDefault="003745E3" w:rsidP="003745E3">
                            <w:pPr>
                              <w:overflowPunct w:val="0"/>
                              <w:autoSpaceDE w:val="0"/>
                              <w:autoSpaceDN w:val="0"/>
                              <w:spacing w:line="0" w:lineRule="atLeast"/>
                              <w:ind w:left="855" w:hangingChars="509" w:hanging="855"/>
                              <w:jc w:val="both"/>
                              <w:rPr>
                                <w:rFonts w:ascii="標楷體" w:eastAsia="標楷體" w:hAnsi="標楷體"/>
                                <w:noProof/>
                                <w:spacing w:val="-6"/>
                                <w:sz w:val="18"/>
                                <w:szCs w:val="18"/>
                              </w:rPr>
                            </w:pPr>
                            <w:r w:rsidRPr="003745E3">
                              <w:rPr>
                                <w:rFonts w:ascii="標楷體" w:eastAsia="標楷體" w:hAnsi="標楷體" w:hint="eastAsia"/>
                                <w:noProof/>
                                <w:spacing w:val="-6"/>
                                <w:sz w:val="18"/>
                                <w:szCs w:val="18"/>
                              </w:rPr>
                              <w:t>資料來源：</w:t>
                            </w:r>
                            <w:r w:rsidR="00926AF4">
                              <w:rPr>
                                <w:rFonts w:ascii="標楷體" w:eastAsia="標楷體" w:hAnsi="標楷體" w:hint="eastAsia"/>
                                <w:noProof/>
                                <w:spacing w:val="-6"/>
                                <w:sz w:val="18"/>
                                <w:szCs w:val="18"/>
                              </w:rPr>
                              <w:t>連江縣政府提供</w:t>
                            </w:r>
                            <w:r w:rsidRPr="003745E3">
                              <w:rPr>
                                <w:rFonts w:ascii="標楷體" w:eastAsia="標楷體" w:hAnsi="標楷體" w:hint="eastAsia"/>
                                <w:noProof/>
                                <w:spacing w:val="-6"/>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F4569E" id="文字方塊 4" o:spid="_x0000_s1029" type="#_x0000_t202" style="position:absolute;left:0;text-align:left;margin-left:0;margin-top:20.15pt;width:183.25pt;height:279.25pt;z-index:-2515834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gfQdQIAAL0EAAAOAAAAZHJzL2Uyb0RvYy54bWysVF2O0zAQfkfiDpbfafqTtlA1XZWuipCq&#10;3ZW6aJ9dx2kjHI+x3SblAkgcYHnmAByAA+2eg7GTdMvCE6IPrsfzecbzzTeZXlSFJAdhbA4qob1O&#10;lxKhOKS52ib0w+3y1WtKrGMqZRKUSOhRWHoxe/liWuqJ6MMOZCoMwSDKTkqd0J1zehJFlu9EwWwH&#10;tFDozMAUzKFptlFqWInRCxn1u91RVIJJtQEurMXTy9pJZyF+lgnurrPMCkdkQvFtLqwmrBu/RrMp&#10;m2wN07ucN89g//CKguUKk55CXTLHyN7kf4Qqcm7AQuY6HIoIsiznItSA1fS6z6pZ75gWoRYkx+oT&#10;Tfb/heVXhxtD8jShMSWKFdiix/svDz++Pd7/fPj+lcSeoVLbCQLXGqGuegsVdjpUa/UK+EeLkOgM&#10;U1+wiPaMVJkp/D/WSvAiNuF4Il5UjnA87A/64/54SAlH32AYj2I0fNSn69pY905AQfwmoQY7G57A&#10;DivramgL8dksyDxd5lIG42gX0pADQxGgdlIoKZHMOjxM6DL8mmy/XZOKlAkdDYbdkEmBj1enksrH&#10;FUFgTX5PQF2z37lqUwVaBy2BG0iPyJ+BWoNW82WOpazwHTfMoOiQGRwkd41LJgEzQ7OjZAfm89/O&#10;PR61gF5KShRxQu2nPTMCy3uvUCVvenHsVR+MeDjuo2HOPZtzj9oXC0CKejiymoetxzvZbjMDxR3O&#10;29xnRRdTHHMn1LXbhatHC+eVi/k8gFDnmrmVWmveysY36ra6Y0Y33XQohCto5c4mz5paYz3jCuZ7&#10;B1keOu55rllt9IczEjTTzLMfwnM7oJ6+OrNfAAAA//8DAFBLAwQUAAYACAAAACEAwUjh7uAAAAAH&#10;AQAADwAAAGRycy9kb3ducmV2LnhtbEyPQUvDQBSE74L/YXmCN7vR2hBjXoqIogVD2yh43SbPJJp9&#10;G3a3Teyvdz3pcZhh5ptsOeleHMi6zjDC5SwCQVyZuuMG4e318SIB4bziWvWGCeGbHCzz05NMpbUZ&#10;eUuH0jcilLBLFULr/ZBK6aqWtHIzMxAH78NYrXyQtpG1VWMo1728iqJYatVxWGjVQPctVV/lXiO8&#10;j+WTXa9Wn5vhuTiuj2XxQg8F4vnZdHcLwtPk/8Lwix/QIQ9MO7Pn2okeIRzxCNfRHERw53G8ALFD&#10;WNwkCcg8k//58x8AAAD//wMAUEsBAi0AFAAGAAgAAAAhALaDOJL+AAAA4QEAABMAAAAAAAAAAAAA&#10;AAAAAAAAAFtDb250ZW50X1R5cGVzXS54bWxQSwECLQAUAAYACAAAACEAOP0h/9YAAACUAQAACwAA&#10;AAAAAAAAAAAAAAAvAQAAX3JlbHMvLnJlbHNQSwECLQAUAAYACAAAACEAOl4H0HUCAAC9BAAADgAA&#10;AAAAAAAAAAAAAAAuAgAAZHJzL2Uyb0RvYy54bWxQSwECLQAUAAYACAAAACEAwUjh7uAAAAAHAQAA&#10;DwAAAAAAAAAAAAAAAADPBAAAZHJzL2Rvd25yZXYueG1sUEsFBgAAAAAEAAQA8wAAANwFAAAAAA==&#10;" fillcolor="window" stroked="f" strokeweight=".5pt">
                <v:textbox>
                  <w:txbxContent>
                    <w:p w14:paraId="491B144B" w14:textId="77777777" w:rsidR="003745E3" w:rsidRPr="00952C18" w:rsidRDefault="003745E3" w:rsidP="003745E3">
                      <w:pPr>
                        <w:spacing w:beforeLines="20" w:before="48" w:afterLines="20" w:after="48" w:line="240" w:lineRule="exact"/>
                        <w:ind w:left="567" w:hangingChars="236" w:hanging="567"/>
                        <w:jc w:val="center"/>
                        <w:rPr>
                          <w:rFonts w:ascii="標楷體" w:eastAsia="標楷體" w:hAnsi="標楷體"/>
                          <w:b/>
                          <w:noProof/>
                        </w:rPr>
                      </w:pPr>
                      <w:r w:rsidRPr="00952C18">
                        <w:rPr>
                          <w:rFonts w:ascii="標楷體" w:eastAsia="標楷體" w:hAnsi="標楷體" w:hint="eastAsia"/>
                          <w:b/>
                          <w:noProof/>
                        </w:rPr>
                        <w:t>圖</w:t>
                      </w:r>
                      <w:r>
                        <w:rPr>
                          <w:rFonts w:ascii="標楷體" w:eastAsia="標楷體" w:hAnsi="標楷體"/>
                          <w:b/>
                          <w:noProof/>
                        </w:rPr>
                        <w:t>2</w:t>
                      </w:r>
                      <w:r w:rsidRPr="00952C18">
                        <w:rPr>
                          <w:rFonts w:ascii="標楷體" w:eastAsia="標楷體" w:hAnsi="標楷體"/>
                          <w:b/>
                          <w:noProof/>
                        </w:rPr>
                        <w:t xml:space="preserve"> </w:t>
                      </w:r>
                      <w:r>
                        <w:rPr>
                          <w:rFonts w:ascii="標楷體" w:eastAsia="標楷體" w:hAnsi="標楷體" w:hint="eastAsia"/>
                          <w:b/>
                          <w:noProof/>
                          <w:spacing w:val="-8"/>
                        </w:rPr>
                        <w:t>馬祖永續發展白皮書</w:t>
                      </w:r>
                    </w:p>
                    <w:p w14:paraId="2EE66EB8" w14:textId="77777777" w:rsidR="003745E3" w:rsidRDefault="003745E3" w:rsidP="003745E3">
                      <w:pPr>
                        <w:spacing w:line="0" w:lineRule="atLeast"/>
                        <w:jc w:val="center"/>
                        <w:rPr>
                          <w:rFonts w:ascii="標楷體" w:eastAsia="標楷體" w:hAnsi="標楷體"/>
                          <w:noProof/>
                          <w:spacing w:val="-6"/>
                          <w:sz w:val="20"/>
                        </w:rPr>
                      </w:pPr>
                      <w:r w:rsidRPr="005B68FC">
                        <w:rPr>
                          <w:rFonts w:ascii="標楷體" w:eastAsia="標楷體" w:hAnsi="標楷體"/>
                          <w:noProof/>
                          <w:spacing w:val="-6"/>
                          <w:sz w:val="20"/>
                        </w:rPr>
                        <w:drawing>
                          <wp:inline distT="0" distB="0" distL="0" distR="0" wp14:anchorId="796BAE7F" wp14:editId="33124828">
                            <wp:extent cx="2051685" cy="2897332"/>
                            <wp:effectExtent l="19050" t="19050" r="24765" b="1778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69356" cy="2922287"/>
                                    </a:xfrm>
                                    <a:prstGeom prst="rect">
                                      <a:avLst/>
                                    </a:prstGeom>
                                    <a:noFill/>
                                    <a:ln>
                                      <a:solidFill>
                                        <a:schemeClr val="tx1"/>
                                      </a:solidFill>
                                    </a:ln>
                                  </pic:spPr>
                                </pic:pic>
                              </a:graphicData>
                            </a:graphic>
                          </wp:inline>
                        </w:drawing>
                      </w:r>
                    </w:p>
                    <w:p w14:paraId="59324AC8" w14:textId="0D994543" w:rsidR="003745E3" w:rsidRPr="003745E3" w:rsidRDefault="003745E3" w:rsidP="003745E3">
                      <w:pPr>
                        <w:overflowPunct w:val="0"/>
                        <w:autoSpaceDE w:val="0"/>
                        <w:autoSpaceDN w:val="0"/>
                        <w:spacing w:line="0" w:lineRule="atLeast"/>
                        <w:ind w:left="855" w:hangingChars="509" w:hanging="855"/>
                        <w:jc w:val="both"/>
                        <w:rPr>
                          <w:rFonts w:ascii="標楷體" w:eastAsia="標楷體" w:hAnsi="標楷體"/>
                          <w:noProof/>
                          <w:spacing w:val="-6"/>
                          <w:sz w:val="18"/>
                          <w:szCs w:val="18"/>
                        </w:rPr>
                      </w:pPr>
                      <w:r w:rsidRPr="003745E3">
                        <w:rPr>
                          <w:rFonts w:ascii="標楷體" w:eastAsia="標楷體" w:hAnsi="標楷體" w:hint="eastAsia"/>
                          <w:noProof/>
                          <w:spacing w:val="-6"/>
                          <w:sz w:val="18"/>
                          <w:szCs w:val="18"/>
                        </w:rPr>
                        <w:t>資料來源：</w:t>
                      </w:r>
                      <w:r w:rsidR="00926AF4">
                        <w:rPr>
                          <w:rFonts w:ascii="標楷體" w:eastAsia="標楷體" w:hAnsi="標楷體" w:hint="eastAsia"/>
                          <w:noProof/>
                          <w:spacing w:val="-6"/>
                          <w:sz w:val="18"/>
                          <w:szCs w:val="18"/>
                        </w:rPr>
                        <w:t>連江縣政府提供</w:t>
                      </w:r>
                      <w:r w:rsidRPr="003745E3">
                        <w:rPr>
                          <w:rFonts w:ascii="標楷體" w:eastAsia="標楷體" w:hAnsi="標楷體" w:hint="eastAsia"/>
                          <w:noProof/>
                          <w:spacing w:val="-6"/>
                          <w:sz w:val="18"/>
                          <w:szCs w:val="18"/>
                        </w:rPr>
                        <w:t>。</w:t>
                      </w:r>
                    </w:p>
                  </w:txbxContent>
                </v:textbox>
                <w10:wrap type="tight" anchorx="margin"/>
              </v:shape>
            </w:pict>
          </mc:Fallback>
        </mc:AlternateContent>
      </w:r>
      <w:r w:rsidRPr="003745E3">
        <w:rPr>
          <w:rFonts w:ascii="標楷體" w:eastAsia="標楷體" w:hAnsi="標楷體" w:hint="eastAsia"/>
          <w:kern w:val="0"/>
        </w:rPr>
        <w:t>施方案（92至107年），獲離島建設基金補助經費共計49億6,801萬餘元；至第五期離島建設實施方案（108至111年），該府則以「島嶼創生，國際接軌，永續發展」為其願景目標，向離島建設基金申請補助經費計33億977萬餘元，賡續提升及完善島內各項設施。按該府為促進連江縣永續發展，於106年1月及10月召開2場次之馬祖永續發展研討會，透過政府單位與當地民眾對話交流，凝聚共識，建構馬祖永續發展之核心價值，嗣於107年10月編製完成「馬祖永續發展白皮書」（圖2），據以擬定馬祖中長程縣政發展計畫（108至119年），確立未來連江縣永續發展方向及目標。依據「馬祖永續發展白皮書」列載，該府經依循聯合國永續發展目標及我國永續發展目標之精神，從環境、社會及經濟等3個面向，擬定出「強化島嶼調適能力與防災韌性」等3項永續發展目標，並自各該發展目標另訂定「海洋資源保護及海洋資源復育」等17項發展子目標，據以推動</w:t>
      </w:r>
      <w:r w:rsidRPr="003745E3">
        <w:rPr>
          <w:rFonts w:ascii="微軟正黑體" w:eastAsia="微軟正黑體" w:hAnsi="微軟正黑體"/>
          <w:noProof/>
        </w:rPr>
        <mc:AlternateContent>
          <mc:Choice Requires="wps">
            <w:drawing>
              <wp:anchor distT="45720" distB="45720" distL="114300" distR="114300" simplePos="0" relativeHeight="251734016" behindDoc="0" locked="0" layoutInCell="1" allowOverlap="1" wp14:anchorId="725C5923" wp14:editId="5BD48B4D">
                <wp:simplePos x="0" y="0"/>
                <wp:positionH relativeFrom="column">
                  <wp:posOffset>39773</wp:posOffset>
                </wp:positionH>
                <wp:positionV relativeFrom="paragraph">
                  <wp:posOffset>4725151</wp:posOffset>
                </wp:positionV>
                <wp:extent cx="6353175" cy="3491230"/>
                <wp:effectExtent l="0" t="0" r="9525"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3491230"/>
                        </a:xfrm>
                        <a:prstGeom prst="rect">
                          <a:avLst/>
                        </a:prstGeom>
                        <a:solidFill>
                          <a:srgbClr val="FFFFFF"/>
                        </a:solidFill>
                        <a:ln w="9525">
                          <a:noFill/>
                          <a:miter lim="800000"/>
                          <a:headEnd/>
                          <a:tailEnd/>
                        </a:ln>
                      </wps:spPr>
                      <wps:txbx>
                        <w:txbxContent>
                          <w:p w14:paraId="5F66F07C" w14:textId="77777777" w:rsidR="003745E3" w:rsidRPr="0040185B" w:rsidRDefault="003745E3" w:rsidP="003745E3">
                            <w:pPr>
                              <w:spacing w:line="0" w:lineRule="atLeast"/>
                              <w:jc w:val="center"/>
                            </w:pPr>
                            <w:r w:rsidRPr="003C600A">
                              <w:rPr>
                                <w:rFonts w:ascii="標楷體" w:eastAsia="標楷體" w:hAnsi="標楷體" w:hint="eastAsia"/>
                                <w:b/>
                                <w:bCs/>
                                <w:color w:val="000000" w:themeColor="text1"/>
                                <w:spacing w:val="-6"/>
                              </w:rPr>
                              <w:t>表</w:t>
                            </w:r>
                            <w:r>
                              <w:rPr>
                                <w:rFonts w:ascii="標楷體" w:eastAsia="標楷體" w:hAnsi="標楷體"/>
                                <w:b/>
                                <w:bCs/>
                                <w:color w:val="000000" w:themeColor="text1"/>
                                <w:spacing w:val="-6"/>
                              </w:rPr>
                              <w:t>1</w:t>
                            </w:r>
                            <w:r w:rsidRPr="003C600A">
                              <w:rPr>
                                <w:rFonts w:ascii="標楷體" w:eastAsia="標楷體" w:hAnsi="標楷體"/>
                                <w:b/>
                                <w:bCs/>
                                <w:color w:val="000000" w:themeColor="text1"/>
                                <w:spacing w:val="-6"/>
                              </w:rPr>
                              <w:t xml:space="preserve">  </w:t>
                            </w:r>
                            <w:r w:rsidRPr="003C600A">
                              <w:rPr>
                                <w:rFonts w:ascii="標楷體" w:eastAsia="標楷體" w:hAnsi="標楷體" w:hint="eastAsia"/>
                                <w:b/>
                                <w:bCs/>
                                <w:color w:val="000000" w:themeColor="text1"/>
                                <w:spacing w:val="-6"/>
                              </w:rPr>
                              <w:t>連江縣永續發展目標</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673"/>
                              <w:gridCol w:w="6711"/>
                            </w:tblGrid>
                            <w:tr w:rsidR="003745E3" w:rsidRPr="00A3528A" w14:paraId="1ABF7B08" w14:textId="77777777" w:rsidTr="004B4681">
                              <w:trPr>
                                <w:tblHeader/>
                                <w:jc w:val="center"/>
                              </w:trPr>
                              <w:tc>
                                <w:tcPr>
                                  <w:tcW w:w="1519" w:type="dxa"/>
                                  <w:tcBorders>
                                    <w:top w:val="single" w:sz="4" w:space="0" w:color="auto"/>
                                  </w:tcBorders>
                                  <w:vAlign w:val="center"/>
                                </w:tcPr>
                                <w:p w14:paraId="0B24A99B" w14:textId="77777777" w:rsidR="003745E3" w:rsidRPr="00F35372" w:rsidRDefault="003745E3" w:rsidP="00DF6756">
                                  <w:pPr>
                                    <w:pStyle w:val="af1"/>
                                    <w:adjustRightInd w:val="0"/>
                                    <w:snapToGrid w:val="0"/>
                                    <w:spacing w:after="0"/>
                                    <w:jc w:val="center"/>
                                    <w:rPr>
                                      <w:rFonts w:ascii="標楷體" w:eastAsia="標楷體" w:hAnsi="標楷體"/>
                                      <w:color w:val="000000" w:themeColor="text1"/>
                                      <w:spacing w:val="-6"/>
                                      <w:sz w:val="20"/>
                                    </w:rPr>
                                  </w:pPr>
                                  <w:r>
                                    <w:rPr>
                                      <w:rFonts w:ascii="標楷體" w:eastAsia="標楷體" w:hAnsi="標楷體" w:hint="eastAsia"/>
                                      <w:color w:val="000000" w:themeColor="text1"/>
                                      <w:spacing w:val="-6"/>
                                      <w:sz w:val="20"/>
                                    </w:rPr>
                                    <w:t>發展面向</w:t>
                                  </w:r>
                                </w:p>
                              </w:tc>
                              <w:tc>
                                <w:tcPr>
                                  <w:tcW w:w="1673" w:type="dxa"/>
                                  <w:tcBorders>
                                    <w:top w:val="single" w:sz="4" w:space="0" w:color="auto"/>
                                  </w:tcBorders>
                                  <w:vAlign w:val="center"/>
                                </w:tcPr>
                                <w:p w14:paraId="188B49A5" w14:textId="77777777" w:rsidR="003745E3" w:rsidRPr="00F35372" w:rsidRDefault="003745E3" w:rsidP="00705463">
                                  <w:pPr>
                                    <w:pStyle w:val="af1"/>
                                    <w:adjustRightInd w:val="0"/>
                                    <w:snapToGrid w:val="0"/>
                                    <w:spacing w:after="0"/>
                                    <w:jc w:val="center"/>
                                    <w:rPr>
                                      <w:rFonts w:ascii="標楷體" w:eastAsia="標楷體" w:hAnsi="標楷體"/>
                                      <w:color w:val="000000" w:themeColor="text1"/>
                                      <w:spacing w:val="-6"/>
                                      <w:sz w:val="20"/>
                                    </w:rPr>
                                  </w:pPr>
                                  <w:r w:rsidRPr="00F35372">
                                    <w:rPr>
                                      <w:rFonts w:ascii="標楷體" w:eastAsia="標楷體" w:hAnsi="標楷體" w:hint="eastAsia"/>
                                      <w:color w:val="000000" w:themeColor="text1"/>
                                      <w:spacing w:val="-6"/>
                                      <w:sz w:val="20"/>
                                    </w:rPr>
                                    <w:t>發展目標</w:t>
                                  </w:r>
                                </w:p>
                              </w:tc>
                              <w:tc>
                                <w:tcPr>
                                  <w:tcW w:w="6711" w:type="dxa"/>
                                  <w:tcBorders>
                                    <w:top w:val="single" w:sz="4" w:space="0" w:color="auto"/>
                                  </w:tcBorders>
                                  <w:shd w:val="clear" w:color="auto" w:fill="auto"/>
                                  <w:vAlign w:val="center"/>
                                </w:tcPr>
                                <w:p w14:paraId="32950A78" w14:textId="77777777" w:rsidR="003745E3" w:rsidRPr="00F35372" w:rsidRDefault="003745E3" w:rsidP="00705463">
                                  <w:pPr>
                                    <w:pStyle w:val="af1"/>
                                    <w:adjustRightInd w:val="0"/>
                                    <w:snapToGrid w:val="0"/>
                                    <w:spacing w:after="0"/>
                                    <w:jc w:val="center"/>
                                    <w:rPr>
                                      <w:rFonts w:ascii="標楷體" w:eastAsia="標楷體" w:hAnsi="標楷體"/>
                                      <w:color w:val="000000" w:themeColor="text1"/>
                                      <w:spacing w:val="-6"/>
                                      <w:sz w:val="20"/>
                                    </w:rPr>
                                  </w:pPr>
                                  <w:r w:rsidRPr="00F35372">
                                    <w:rPr>
                                      <w:rFonts w:ascii="標楷體" w:eastAsia="標楷體" w:hAnsi="標楷體" w:hint="eastAsia"/>
                                      <w:color w:val="000000" w:themeColor="text1"/>
                                      <w:spacing w:val="-6"/>
                                      <w:sz w:val="20"/>
                                    </w:rPr>
                                    <w:t>子目標</w:t>
                                  </w:r>
                                </w:p>
                              </w:tc>
                            </w:tr>
                            <w:tr w:rsidR="003745E3" w:rsidRPr="00A3528A" w14:paraId="11C0E4B3" w14:textId="77777777" w:rsidTr="00656430">
                              <w:trPr>
                                <w:trHeight w:val="1304"/>
                                <w:jc w:val="center"/>
                              </w:trPr>
                              <w:tc>
                                <w:tcPr>
                                  <w:tcW w:w="1519" w:type="dxa"/>
                                  <w:vAlign w:val="center"/>
                                </w:tcPr>
                                <w:p w14:paraId="3EDFA8CA" w14:textId="77777777" w:rsidR="003745E3" w:rsidRPr="00B93A56" w:rsidRDefault="003745E3" w:rsidP="00656430">
                                  <w:pPr>
                                    <w:spacing w:line="0" w:lineRule="atLeast"/>
                                    <w:ind w:leftChars="-33" w:left="-79"/>
                                    <w:jc w:val="center"/>
                                    <w:rPr>
                                      <w:rFonts w:ascii="標楷體" w:eastAsia="標楷體" w:hAnsi="標楷體"/>
                                      <w:color w:val="000000" w:themeColor="text1"/>
                                      <w:spacing w:val="-14"/>
                                      <w:sz w:val="20"/>
                                    </w:rPr>
                                  </w:pPr>
                                  <w:r>
                                    <w:rPr>
                                      <w:rFonts w:ascii="標楷體" w:eastAsia="標楷體" w:hAnsi="標楷體" w:hint="eastAsia"/>
                                      <w:color w:val="000000" w:themeColor="text1"/>
                                      <w:spacing w:val="-14"/>
                                      <w:sz w:val="20"/>
                                    </w:rPr>
                                    <w:t>環 境 面</w:t>
                                  </w:r>
                                </w:p>
                              </w:tc>
                              <w:tc>
                                <w:tcPr>
                                  <w:tcW w:w="1673" w:type="dxa"/>
                                  <w:vAlign w:val="center"/>
                                </w:tcPr>
                                <w:p w14:paraId="255B20C8" w14:textId="77777777" w:rsidR="003745E3" w:rsidRPr="00B93A56" w:rsidRDefault="003745E3" w:rsidP="00656430">
                                  <w:pPr>
                                    <w:spacing w:line="0" w:lineRule="atLeast"/>
                                    <w:ind w:leftChars="-33" w:left="-79" w:rightChars="-52" w:right="-125"/>
                                    <w:jc w:val="both"/>
                                    <w:rPr>
                                      <w:rFonts w:ascii="標楷體" w:eastAsia="標楷體" w:hAnsi="標楷體"/>
                                      <w:color w:val="000000" w:themeColor="text1"/>
                                      <w:spacing w:val="-14"/>
                                      <w:sz w:val="20"/>
                                    </w:rPr>
                                  </w:pPr>
                                  <w:r w:rsidRPr="00B93A56">
                                    <w:rPr>
                                      <w:rFonts w:ascii="標楷體" w:eastAsia="標楷體" w:hAnsi="標楷體" w:hint="eastAsia"/>
                                      <w:color w:val="000000" w:themeColor="text1"/>
                                      <w:sz w:val="20"/>
                                    </w:rPr>
                                    <w:t>強化島嶼調適能力與防災韌性</w:t>
                                  </w:r>
                                </w:p>
                              </w:tc>
                              <w:tc>
                                <w:tcPr>
                                  <w:tcW w:w="6711" w:type="dxa"/>
                                  <w:shd w:val="clear" w:color="auto" w:fill="auto"/>
                                </w:tcPr>
                                <w:p w14:paraId="34055280"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1.海洋環境保護及海洋資源復育。</w:t>
                                  </w:r>
                                </w:p>
                                <w:p w14:paraId="4B3ADB08"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2.資源循環再利用。</w:t>
                                  </w:r>
                                </w:p>
                                <w:p w14:paraId="2BF19647"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3.智慧基盤設施及智慧綠建築。</w:t>
                                  </w:r>
                                </w:p>
                                <w:p w14:paraId="6E1EE97F"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4.掌握正確土地資源，重新檢討土地利用。</w:t>
                                  </w:r>
                                </w:p>
                                <w:p w14:paraId="32F0A6D2"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5.建置智慧型防災系統，強化島嶼防災韌性。</w:t>
                                  </w:r>
                                </w:p>
                                <w:p w14:paraId="553C9F87"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6.強化衛生福利建設，確保縣民醫療需求與健康促進。</w:t>
                                  </w:r>
                                </w:p>
                              </w:tc>
                            </w:tr>
                            <w:tr w:rsidR="003745E3" w:rsidRPr="00A3528A" w14:paraId="0018B8FD" w14:textId="77777777" w:rsidTr="00656430">
                              <w:trPr>
                                <w:trHeight w:val="1304"/>
                                <w:jc w:val="center"/>
                              </w:trPr>
                              <w:tc>
                                <w:tcPr>
                                  <w:tcW w:w="1519" w:type="dxa"/>
                                  <w:tcBorders>
                                    <w:bottom w:val="single" w:sz="4" w:space="0" w:color="auto"/>
                                  </w:tcBorders>
                                  <w:vAlign w:val="center"/>
                                </w:tcPr>
                                <w:p w14:paraId="301254A9" w14:textId="77777777" w:rsidR="003745E3" w:rsidRPr="00F35372" w:rsidRDefault="003745E3" w:rsidP="00656430">
                                  <w:pPr>
                                    <w:spacing w:line="0" w:lineRule="atLeast"/>
                                    <w:ind w:leftChars="-33" w:left="-79"/>
                                    <w:jc w:val="center"/>
                                    <w:rPr>
                                      <w:rFonts w:ascii="標楷體" w:eastAsia="標楷體" w:hAnsi="標楷體"/>
                                      <w:color w:val="000000" w:themeColor="text1"/>
                                      <w:sz w:val="20"/>
                                    </w:rPr>
                                  </w:pPr>
                                  <w:r>
                                    <w:rPr>
                                      <w:rFonts w:ascii="標楷體" w:eastAsia="標楷體" w:hAnsi="標楷體" w:hint="eastAsia"/>
                                      <w:color w:val="000000" w:themeColor="text1"/>
                                      <w:spacing w:val="-8"/>
                                      <w:sz w:val="20"/>
                                    </w:rPr>
                                    <w:t>社 會 面</w:t>
                                  </w:r>
                                </w:p>
                              </w:tc>
                              <w:tc>
                                <w:tcPr>
                                  <w:tcW w:w="1673" w:type="dxa"/>
                                  <w:tcBorders>
                                    <w:bottom w:val="single" w:sz="4" w:space="0" w:color="auto"/>
                                  </w:tcBorders>
                                  <w:vAlign w:val="center"/>
                                </w:tcPr>
                                <w:p w14:paraId="4A46A29F" w14:textId="77777777" w:rsidR="003745E3" w:rsidRPr="00F35372" w:rsidRDefault="003745E3" w:rsidP="000E4792">
                                  <w:pPr>
                                    <w:spacing w:line="0" w:lineRule="atLeast"/>
                                    <w:ind w:leftChars="-33" w:left="-79" w:rightChars="-52" w:right="-125"/>
                                    <w:jc w:val="both"/>
                                    <w:rPr>
                                      <w:rFonts w:ascii="標楷體" w:eastAsia="標楷體" w:hAnsi="標楷體"/>
                                      <w:color w:val="000000" w:themeColor="text1"/>
                                      <w:sz w:val="20"/>
                                    </w:rPr>
                                  </w:pPr>
                                  <w:r w:rsidRPr="00F35372">
                                    <w:rPr>
                                      <w:rFonts w:ascii="標楷體" w:eastAsia="標楷體" w:hAnsi="標楷體" w:hint="eastAsia"/>
                                      <w:color w:val="000000" w:themeColor="text1"/>
                                      <w:sz w:val="20"/>
                                    </w:rPr>
                                    <w:t>從馬祖在地文化出發，建立國際夥伴關係網絡</w:t>
                                  </w:r>
                                </w:p>
                              </w:tc>
                              <w:tc>
                                <w:tcPr>
                                  <w:tcW w:w="6711" w:type="dxa"/>
                                  <w:tcBorders>
                                    <w:bottom w:val="single" w:sz="4" w:space="0" w:color="auto"/>
                                  </w:tcBorders>
                                  <w:shd w:val="clear" w:color="auto" w:fill="auto"/>
                                </w:tcPr>
                                <w:p w14:paraId="12D995B1"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1.系統化蒐集與研究馬祖文化資源，建立「馬祖學」。</w:t>
                                  </w:r>
                                </w:p>
                                <w:p w14:paraId="4050584E"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2.閩東文化傳承基地。</w:t>
                                  </w:r>
                                </w:p>
                                <w:p w14:paraId="65587A3B"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3.國際接軌人才培力。</w:t>
                                  </w:r>
                                </w:p>
                                <w:p w14:paraId="0E5617BB"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4.強化國際文化行動，以馬祖文化與國際接軌。</w:t>
                                  </w:r>
                                </w:p>
                                <w:p w14:paraId="17D922CC"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5.加入國際組織，鏈結國際網絡。</w:t>
                                  </w:r>
                                </w:p>
                              </w:tc>
                            </w:tr>
                            <w:tr w:rsidR="003745E3" w:rsidRPr="00A3528A" w14:paraId="3C2BE071" w14:textId="77777777" w:rsidTr="00656430">
                              <w:trPr>
                                <w:trHeight w:val="1304"/>
                                <w:jc w:val="center"/>
                              </w:trPr>
                              <w:tc>
                                <w:tcPr>
                                  <w:tcW w:w="1519" w:type="dxa"/>
                                  <w:tcBorders>
                                    <w:bottom w:val="single" w:sz="4" w:space="0" w:color="auto"/>
                                  </w:tcBorders>
                                  <w:vAlign w:val="center"/>
                                </w:tcPr>
                                <w:p w14:paraId="4F7D8352" w14:textId="77777777" w:rsidR="003745E3" w:rsidRPr="00EE51B6" w:rsidRDefault="003745E3" w:rsidP="00656430">
                                  <w:pPr>
                                    <w:spacing w:line="0" w:lineRule="atLeast"/>
                                    <w:ind w:leftChars="-33" w:left="-79"/>
                                    <w:jc w:val="center"/>
                                    <w:rPr>
                                      <w:rFonts w:ascii="標楷體" w:eastAsia="標楷體" w:hAnsi="標楷體"/>
                                      <w:color w:val="000000" w:themeColor="text1"/>
                                      <w:spacing w:val="-8"/>
                                      <w:sz w:val="20"/>
                                    </w:rPr>
                                  </w:pPr>
                                  <w:r>
                                    <w:rPr>
                                      <w:rFonts w:ascii="標楷體" w:eastAsia="標楷體" w:hAnsi="標楷體" w:hint="eastAsia"/>
                                      <w:color w:val="000000" w:themeColor="text1"/>
                                      <w:spacing w:val="-8"/>
                                      <w:sz w:val="20"/>
                                    </w:rPr>
                                    <w:t>經 濟 面</w:t>
                                  </w:r>
                                </w:p>
                              </w:tc>
                              <w:tc>
                                <w:tcPr>
                                  <w:tcW w:w="1673" w:type="dxa"/>
                                  <w:tcBorders>
                                    <w:bottom w:val="single" w:sz="4" w:space="0" w:color="auto"/>
                                  </w:tcBorders>
                                  <w:vAlign w:val="center"/>
                                </w:tcPr>
                                <w:p w14:paraId="1D23D096" w14:textId="77777777" w:rsidR="003745E3" w:rsidRPr="00EE51B6" w:rsidRDefault="003745E3" w:rsidP="000E4792">
                                  <w:pPr>
                                    <w:spacing w:line="0" w:lineRule="atLeast"/>
                                    <w:ind w:leftChars="-33" w:left="-79" w:rightChars="-52" w:right="-125"/>
                                    <w:jc w:val="both"/>
                                    <w:rPr>
                                      <w:rFonts w:ascii="標楷體" w:eastAsia="標楷體" w:hAnsi="標楷體"/>
                                      <w:color w:val="000000" w:themeColor="text1"/>
                                      <w:spacing w:val="-8"/>
                                      <w:sz w:val="20"/>
                                    </w:rPr>
                                  </w:pPr>
                                  <w:r w:rsidRPr="000E4792">
                                    <w:rPr>
                                      <w:rFonts w:ascii="標楷體" w:eastAsia="標楷體" w:hAnsi="標楷體" w:hint="eastAsia"/>
                                      <w:color w:val="000000" w:themeColor="text1"/>
                                      <w:sz w:val="20"/>
                                    </w:rPr>
                                    <w:t>從地方創生出發，發展適合馬祖的在地經濟模式</w:t>
                                  </w:r>
                                </w:p>
                              </w:tc>
                              <w:tc>
                                <w:tcPr>
                                  <w:tcW w:w="6711" w:type="dxa"/>
                                  <w:tcBorders>
                                    <w:bottom w:val="single" w:sz="4" w:space="0" w:color="auto"/>
                                  </w:tcBorders>
                                  <w:shd w:val="clear" w:color="auto" w:fill="auto"/>
                                </w:tcPr>
                                <w:p w14:paraId="0205CBE9"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1.地方創生人才育成。</w:t>
                                  </w:r>
                                </w:p>
                                <w:p w14:paraId="336C4CB6"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2.地方創生實踐基地。</w:t>
                                  </w:r>
                                </w:p>
                                <w:p w14:paraId="5CC7BC42"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3.地方創生實踐機制。</w:t>
                                  </w:r>
                                </w:p>
                                <w:p w14:paraId="758E0E29"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4.推動永續旅遊體驗，增加綠色旅次。</w:t>
                                  </w:r>
                                </w:p>
                                <w:p w14:paraId="65C22118"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5.增加綠色工作機會。</w:t>
                                  </w:r>
                                </w:p>
                                <w:p w14:paraId="637C8CA1"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6.增加地方自有財源比例。</w:t>
                                  </w:r>
                                </w:p>
                              </w:tc>
                            </w:tr>
                          </w:tbl>
                          <w:p w14:paraId="7A4E34BA" w14:textId="77777777" w:rsidR="003745E3" w:rsidRPr="003745E3" w:rsidRDefault="003745E3" w:rsidP="003745E3">
                            <w:pPr>
                              <w:spacing w:line="0" w:lineRule="atLeast"/>
                              <w:ind w:leftChars="-100" w:left="-240" w:firstLineChars="56" w:firstLine="101"/>
                              <w:rPr>
                                <w:rFonts w:ascii="微軟正黑體" w:eastAsia="微軟正黑體" w:hAnsi="微軟正黑體"/>
                                <w:sz w:val="18"/>
                                <w:szCs w:val="18"/>
                              </w:rPr>
                            </w:pPr>
                            <w:r w:rsidRPr="003745E3">
                              <w:rPr>
                                <w:rFonts w:ascii="標楷體" w:eastAsia="標楷體" w:hAnsi="標楷體" w:hint="eastAsia"/>
                                <w:sz w:val="18"/>
                                <w:szCs w:val="18"/>
                              </w:rPr>
                              <w:t>資料來源：整理自馬祖永續發展白皮書</w:t>
                            </w:r>
                            <w:r w:rsidRPr="003745E3">
                              <w:rPr>
                                <w:rFonts w:ascii="微軟正黑體" w:eastAsia="微軟正黑體" w:hAnsi="微軟正黑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5C5923" id="文字方塊 2" o:spid="_x0000_s1030" type="#_x0000_t202" style="position:absolute;left:0;text-align:left;margin-left:3.15pt;margin-top:372.05pt;width:500.25pt;height:274.9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cCqOwIAACgEAAAOAAAAZHJzL2Uyb0RvYy54bWysU0tu2zAQ3RfoHQjua1n+JLFgOUiduiiQ&#10;foC0B6AoyiJKclSStuReIEAPkK57gB6gB0rO0SFlu0a6K6oFwdEMH2fee5xfdlqRrbBOgslpOhhS&#10;IgyHUpp1Tj99XL24oMR5ZkqmwIic7oSjl4vnz+Ztk4kR1KBKYQmCGJe1TU5r75ssSRyvhWZuAI0w&#10;mKzAauYxtOuktKxFdK2S0XB4lrRgy8YCF87h3+s+SRcRv6oE9++ryglPVE6xNx9XG9cirMlizrK1&#10;ZU0t+b4N9g9daCYNXnqEumaekY2Vf0FpyS04qPyAg06gqiQXcQacJh0+mea2Zo2IsyA5rjnS5P4f&#10;LH+3/WCJLFG7MSWGadTo8f7u4ef3x/tfDz++kVGgqG1chpW3Ddb67iV0WB7Hdc0N8M+OGFjWzKzF&#10;lbXQ1oKV2GIaTiYnR3scF0CK9i2UeBXbeIhAXWV14A8ZIYiOUu2O8ojOE44/z8bTcXo+pYRjbjyZ&#10;paNxFDBh2eF4Y51/LUCTsMmpRf0jPNveOB/aYdmhJNzmQMlyJZWKgV0XS2XJlqFXVvGLEzwpU4a0&#10;OZ1NR9OIbCCcjzbS0qOXldQ5vRiGr3dXoOOVKWOJZ1L1e+xEmT0/gZKeHN8VXVRjcqC9gHKHhFno&#10;rYtPDTc12K+UtGjbnLovG2YFJeqNQdJn6WQSfB6DyfR8hIE9zRSnGWY4QuXUU9Jvlz6+jUCHgSsU&#10;p5KRtqBi38m+ZbRjZHP/dILfT+NY9eeBL34DAAD//wMAUEsDBBQABgAIAAAAIQCmCNVb3wAAAAsB&#10;AAAPAAAAZHJzL2Rvd25yZXYueG1sTI/BTsMwEETvSPyDtUhcEHXahqRJ41SABOLa0g/YxNskIraj&#10;2G3Sv2d7gtuuZjTzptjNphcXGn3nrILlIgJBtna6s42C4/fH8waED2g19s6Sgit52JX3dwXm2k12&#10;T5dDaASHWJ+jgjaEIZfS1y0Z9As3kGXt5EaDgd+xkXrEicNNL1dRlEiDneWGFgd6b6n+OZyNgtPX&#10;9PSSTdVnOKb7OHnDLq3cVanHh/l1CyLQHP7McMNndCiZqXJnq73oFSRrNipI43gJ4qZzG2+p+Fpl&#10;6wxkWcj/G8pfAAAA//8DAFBLAQItABQABgAIAAAAIQC2gziS/gAAAOEBAAATAAAAAAAAAAAAAAAA&#10;AAAAAABbQ29udGVudF9UeXBlc10ueG1sUEsBAi0AFAAGAAgAAAAhADj9If/WAAAAlAEAAAsAAAAA&#10;AAAAAAAAAAAALwEAAF9yZWxzLy5yZWxzUEsBAi0AFAAGAAgAAAAhAAu9wKo7AgAAKAQAAA4AAAAA&#10;AAAAAAAAAAAALgIAAGRycy9lMm9Eb2MueG1sUEsBAi0AFAAGAAgAAAAhAKYI1VvfAAAACwEAAA8A&#10;AAAAAAAAAAAAAAAAlQQAAGRycy9kb3ducmV2LnhtbFBLBQYAAAAABAAEAPMAAAChBQAAAAA=&#10;" stroked="f">
                <v:textbox>
                  <w:txbxContent>
                    <w:p w14:paraId="5F66F07C" w14:textId="77777777" w:rsidR="003745E3" w:rsidRPr="0040185B" w:rsidRDefault="003745E3" w:rsidP="003745E3">
                      <w:pPr>
                        <w:spacing w:line="0" w:lineRule="atLeast"/>
                        <w:jc w:val="center"/>
                      </w:pPr>
                      <w:r w:rsidRPr="003C600A">
                        <w:rPr>
                          <w:rFonts w:ascii="標楷體" w:eastAsia="標楷體" w:hAnsi="標楷體" w:hint="eastAsia"/>
                          <w:b/>
                          <w:bCs/>
                          <w:color w:val="000000" w:themeColor="text1"/>
                          <w:spacing w:val="-6"/>
                        </w:rPr>
                        <w:t>表</w:t>
                      </w:r>
                      <w:r>
                        <w:rPr>
                          <w:rFonts w:ascii="標楷體" w:eastAsia="標楷體" w:hAnsi="標楷體"/>
                          <w:b/>
                          <w:bCs/>
                          <w:color w:val="000000" w:themeColor="text1"/>
                          <w:spacing w:val="-6"/>
                        </w:rPr>
                        <w:t>1</w:t>
                      </w:r>
                      <w:r w:rsidRPr="003C600A">
                        <w:rPr>
                          <w:rFonts w:ascii="標楷體" w:eastAsia="標楷體" w:hAnsi="標楷體"/>
                          <w:b/>
                          <w:bCs/>
                          <w:color w:val="000000" w:themeColor="text1"/>
                          <w:spacing w:val="-6"/>
                        </w:rPr>
                        <w:t xml:space="preserve">  </w:t>
                      </w:r>
                      <w:r w:rsidRPr="003C600A">
                        <w:rPr>
                          <w:rFonts w:ascii="標楷體" w:eastAsia="標楷體" w:hAnsi="標楷體" w:hint="eastAsia"/>
                          <w:b/>
                          <w:bCs/>
                          <w:color w:val="000000" w:themeColor="text1"/>
                          <w:spacing w:val="-6"/>
                        </w:rPr>
                        <w:t>連江縣永續發展目標</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673"/>
                        <w:gridCol w:w="6711"/>
                      </w:tblGrid>
                      <w:tr w:rsidR="003745E3" w:rsidRPr="00A3528A" w14:paraId="1ABF7B08" w14:textId="77777777" w:rsidTr="004B4681">
                        <w:trPr>
                          <w:tblHeader/>
                          <w:jc w:val="center"/>
                        </w:trPr>
                        <w:tc>
                          <w:tcPr>
                            <w:tcW w:w="1519" w:type="dxa"/>
                            <w:tcBorders>
                              <w:top w:val="single" w:sz="4" w:space="0" w:color="auto"/>
                            </w:tcBorders>
                            <w:vAlign w:val="center"/>
                          </w:tcPr>
                          <w:p w14:paraId="0B24A99B" w14:textId="77777777" w:rsidR="003745E3" w:rsidRPr="00F35372" w:rsidRDefault="003745E3" w:rsidP="00DF6756">
                            <w:pPr>
                              <w:pStyle w:val="af1"/>
                              <w:adjustRightInd w:val="0"/>
                              <w:snapToGrid w:val="0"/>
                              <w:spacing w:after="0"/>
                              <w:jc w:val="center"/>
                              <w:rPr>
                                <w:rFonts w:ascii="標楷體" w:eastAsia="標楷體" w:hAnsi="標楷體"/>
                                <w:color w:val="000000" w:themeColor="text1"/>
                                <w:spacing w:val="-6"/>
                                <w:sz w:val="20"/>
                              </w:rPr>
                            </w:pPr>
                            <w:r>
                              <w:rPr>
                                <w:rFonts w:ascii="標楷體" w:eastAsia="標楷體" w:hAnsi="標楷體" w:hint="eastAsia"/>
                                <w:color w:val="000000" w:themeColor="text1"/>
                                <w:spacing w:val="-6"/>
                                <w:sz w:val="20"/>
                              </w:rPr>
                              <w:t>發展面向</w:t>
                            </w:r>
                          </w:p>
                        </w:tc>
                        <w:tc>
                          <w:tcPr>
                            <w:tcW w:w="1673" w:type="dxa"/>
                            <w:tcBorders>
                              <w:top w:val="single" w:sz="4" w:space="0" w:color="auto"/>
                            </w:tcBorders>
                            <w:vAlign w:val="center"/>
                          </w:tcPr>
                          <w:p w14:paraId="188B49A5" w14:textId="77777777" w:rsidR="003745E3" w:rsidRPr="00F35372" w:rsidRDefault="003745E3" w:rsidP="00705463">
                            <w:pPr>
                              <w:pStyle w:val="af1"/>
                              <w:adjustRightInd w:val="0"/>
                              <w:snapToGrid w:val="0"/>
                              <w:spacing w:after="0"/>
                              <w:jc w:val="center"/>
                              <w:rPr>
                                <w:rFonts w:ascii="標楷體" w:eastAsia="標楷體" w:hAnsi="標楷體"/>
                                <w:color w:val="000000" w:themeColor="text1"/>
                                <w:spacing w:val="-6"/>
                                <w:sz w:val="20"/>
                              </w:rPr>
                            </w:pPr>
                            <w:r w:rsidRPr="00F35372">
                              <w:rPr>
                                <w:rFonts w:ascii="標楷體" w:eastAsia="標楷體" w:hAnsi="標楷體" w:hint="eastAsia"/>
                                <w:color w:val="000000" w:themeColor="text1"/>
                                <w:spacing w:val="-6"/>
                                <w:sz w:val="20"/>
                              </w:rPr>
                              <w:t>發展目標</w:t>
                            </w:r>
                          </w:p>
                        </w:tc>
                        <w:tc>
                          <w:tcPr>
                            <w:tcW w:w="6711" w:type="dxa"/>
                            <w:tcBorders>
                              <w:top w:val="single" w:sz="4" w:space="0" w:color="auto"/>
                            </w:tcBorders>
                            <w:shd w:val="clear" w:color="auto" w:fill="auto"/>
                            <w:vAlign w:val="center"/>
                          </w:tcPr>
                          <w:p w14:paraId="32950A78" w14:textId="77777777" w:rsidR="003745E3" w:rsidRPr="00F35372" w:rsidRDefault="003745E3" w:rsidP="00705463">
                            <w:pPr>
                              <w:pStyle w:val="af1"/>
                              <w:adjustRightInd w:val="0"/>
                              <w:snapToGrid w:val="0"/>
                              <w:spacing w:after="0"/>
                              <w:jc w:val="center"/>
                              <w:rPr>
                                <w:rFonts w:ascii="標楷體" w:eastAsia="標楷體" w:hAnsi="標楷體"/>
                                <w:color w:val="000000" w:themeColor="text1"/>
                                <w:spacing w:val="-6"/>
                                <w:sz w:val="20"/>
                              </w:rPr>
                            </w:pPr>
                            <w:r w:rsidRPr="00F35372">
                              <w:rPr>
                                <w:rFonts w:ascii="標楷體" w:eastAsia="標楷體" w:hAnsi="標楷體" w:hint="eastAsia"/>
                                <w:color w:val="000000" w:themeColor="text1"/>
                                <w:spacing w:val="-6"/>
                                <w:sz w:val="20"/>
                              </w:rPr>
                              <w:t>子目標</w:t>
                            </w:r>
                          </w:p>
                        </w:tc>
                      </w:tr>
                      <w:tr w:rsidR="003745E3" w:rsidRPr="00A3528A" w14:paraId="11C0E4B3" w14:textId="77777777" w:rsidTr="00656430">
                        <w:trPr>
                          <w:trHeight w:val="1304"/>
                          <w:jc w:val="center"/>
                        </w:trPr>
                        <w:tc>
                          <w:tcPr>
                            <w:tcW w:w="1519" w:type="dxa"/>
                            <w:vAlign w:val="center"/>
                          </w:tcPr>
                          <w:p w14:paraId="3EDFA8CA" w14:textId="77777777" w:rsidR="003745E3" w:rsidRPr="00B93A56" w:rsidRDefault="003745E3" w:rsidP="00656430">
                            <w:pPr>
                              <w:spacing w:line="0" w:lineRule="atLeast"/>
                              <w:ind w:leftChars="-33" w:left="-79"/>
                              <w:jc w:val="center"/>
                              <w:rPr>
                                <w:rFonts w:ascii="標楷體" w:eastAsia="標楷體" w:hAnsi="標楷體"/>
                                <w:color w:val="000000" w:themeColor="text1"/>
                                <w:spacing w:val="-14"/>
                                <w:sz w:val="20"/>
                              </w:rPr>
                            </w:pPr>
                            <w:r>
                              <w:rPr>
                                <w:rFonts w:ascii="標楷體" w:eastAsia="標楷體" w:hAnsi="標楷體" w:hint="eastAsia"/>
                                <w:color w:val="000000" w:themeColor="text1"/>
                                <w:spacing w:val="-14"/>
                                <w:sz w:val="20"/>
                              </w:rPr>
                              <w:t>環 境 面</w:t>
                            </w:r>
                          </w:p>
                        </w:tc>
                        <w:tc>
                          <w:tcPr>
                            <w:tcW w:w="1673" w:type="dxa"/>
                            <w:vAlign w:val="center"/>
                          </w:tcPr>
                          <w:p w14:paraId="255B20C8" w14:textId="77777777" w:rsidR="003745E3" w:rsidRPr="00B93A56" w:rsidRDefault="003745E3" w:rsidP="00656430">
                            <w:pPr>
                              <w:spacing w:line="0" w:lineRule="atLeast"/>
                              <w:ind w:leftChars="-33" w:left="-79" w:rightChars="-52" w:right="-125"/>
                              <w:jc w:val="both"/>
                              <w:rPr>
                                <w:rFonts w:ascii="標楷體" w:eastAsia="標楷體" w:hAnsi="標楷體"/>
                                <w:color w:val="000000" w:themeColor="text1"/>
                                <w:spacing w:val="-14"/>
                                <w:sz w:val="20"/>
                              </w:rPr>
                            </w:pPr>
                            <w:r w:rsidRPr="00B93A56">
                              <w:rPr>
                                <w:rFonts w:ascii="標楷體" w:eastAsia="標楷體" w:hAnsi="標楷體" w:hint="eastAsia"/>
                                <w:color w:val="000000" w:themeColor="text1"/>
                                <w:sz w:val="20"/>
                              </w:rPr>
                              <w:t>強化島嶼調適能力與防災韌性</w:t>
                            </w:r>
                          </w:p>
                        </w:tc>
                        <w:tc>
                          <w:tcPr>
                            <w:tcW w:w="6711" w:type="dxa"/>
                            <w:shd w:val="clear" w:color="auto" w:fill="auto"/>
                          </w:tcPr>
                          <w:p w14:paraId="34055280"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1.海洋環境保護及海洋資源復育。</w:t>
                            </w:r>
                          </w:p>
                          <w:p w14:paraId="4B3ADB08"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2.資源循環再利用。</w:t>
                            </w:r>
                          </w:p>
                          <w:p w14:paraId="2BF19647"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3.智慧基盤設施及智慧綠建築。</w:t>
                            </w:r>
                          </w:p>
                          <w:p w14:paraId="6E1EE97F"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4.掌握正確土地資源，重新檢討土地利用。</w:t>
                            </w:r>
                          </w:p>
                          <w:p w14:paraId="32F0A6D2"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5.建置智慧型防災系統，強化島嶼防災韌性。</w:t>
                            </w:r>
                          </w:p>
                          <w:p w14:paraId="553C9F87"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6.強化衛生福利建設，確保縣民醫療需求與健康促進。</w:t>
                            </w:r>
                          </w:p>
                        </w:tc>
                      </w:tr>
                      <w:tr w:rsidR="003745E3" w:rsidRPr="00A3528A" w14:paraId="0018B8FD" w14:textId="77777777" w:rsidTr="00656430">
                        <w:trPr>
                          <w:trHeight w:val="1304"/>
                          <w:jc w:val="center"/>
                        </w:trPr>
                        <w:tc>
                          <w:tcPr>
                            <w:tcW w:w="1519" w:type="dxa"/>
                            <w:tcBorders>
                              <w:bottom w:val="single" w:sz="4" w:space="0" w:color="auto"/>
                            </w:tcBorders>
                            <w:vAlign w:val="center"/>
                          </w:tcPr>
                          <w:p w14:paraId="301254A9" w14:textId="77777777" w:rsidR="003745E3" w:rsidRPr="00F35372" w:rsidRDefault="003745E3" w:rsidP="00656430">
                            <w:pPr>
                              <w:spacing w:line="0" w:lineRule="atLeast"/>
                              <w:ind w:leftChars="-33" w:left="-79"/>
                              <w:jc w:val="center"/>
                              <w:rPr>
                                <w:rFonts w:ascii="標楷體" w:eastAsia="標楷體" w:hAnsi="標楷體"/>
                                <w:color w:val="000000" w:themeColor="text1"/>
                                <w:sz w:val="20"/>
                              </w:rPr>
                            </w:pPr>
                            <w:r>
                              <w:rPr>
                                <w:rFonts w:ascii="標楷體" w:eastAsia="標楷體" w:hAnsi="標楷體" w:hint="eastAsia"/>
                                <w:color w:val="000000" w:themeColor="text1"/>
                                <w:spacing w:val="-8"/>
                                <w:sz w:val="20"/>
                              </w:rPr>
                              <w:t>社 會 面</w:t>
                            </w:r>
                          </w:p>
                        </w:tc>
                        <w:tc>
                          <w:tcPr>
                            <w:tcW w:w="1673" w:type="dxa"/>
                            <w:tcBorders>
                              <w:bottom w:val="single" w:sz="4" w:space="0" w:color="auto"/>
                            </w:tcBorders>
                            <w:vAlign w:val="center"/>
                          </w:tcPr>
                          <w:p w14:paraId="4A46A29F" w14:textId="77777777" w:rsidR="003745E3" w:rsidRPr="00F35372" w:rsidRDefault="003745E3" w:rsidP="000E4792">
                            <w:pPr>
                              <w:spacing w:line="0" w:lineRule="atLeast"/>
                              <w:ind w:leftChars="-33" w:left="-79" w:rightChars="-52" w:right="-125"/>
                              <w:jc w:val="both"/>
                              <w:rPr>
                                <w:rFonts w:ascii="標楷體" w:eastAsia="標楷體" w:hAnsi="標楷體"/>
                                <w:color w:val="000000" w:themeColor="text1"/>
                                <w:sz w:val="20"/>
                              </w:rPr>
                            </w:pPr>
                            <w:r w:rsidRPr="00F35372">
                              <w:rPr>
                                <w:rFonts w:ascii="標楷體" w:eastAsia="標楷體" w:hAnsi="標楷體" w:hint="eastAsia"/>
                                <w:color w:val="000000" w:themeColor="text1"/>
                                <w:sz w:val="20"/>
                              </w:rPr>
                              <w:t>從馬祖在地文化出發，建立國際夥伴關係網絡</w:t>
                            </w:r>
                          </w:p>
                        </w:tc>
                        <w:tc>
                          <w:tcPr>
                            <w:tcW w:w="6711" w:type="dxa"/>
                            <w:tcBorders>
                              <w:bottom w:val="single" w:sz="4" w:space="0" w:color="auto"/>
                            </w:tcBorders>
                            <w:shd w:val="clear" w:color="auto" w:fill="auto"/>
                          </w:tcPr>
                          <w:p w14:paraId="12D995B1"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1.系統化蒐集與研究馬祖文化資源，建立「馬祖學」。</w:t>
                            </w:r>
                          </w:p>
                          <w:p w14:paraId="4050584E"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2.閩東文化傳承基地。</w:t>
                            </w:r>
                          </w:p>
                          <w:p w14:paraId="65587A3B"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3.國際接軌人才培力。</w:t>
                            </w:r>
                          </w:p>
                          <w:p w14:paraId="0E5617BB"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4.強化國際文化行動，以馬祖文化與國際接軌。</w:t>
                            </w:r>
                          </w:p>
                          <w:p w14:paraId="17D922CC"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5.加入國際組織，鏈結國際網絡。</w:t>
                            </w:r>
                          </w:p>
                        </w:tc>
                      </w:tr>
                      <w:tr w:rsidR="003745E3" w:rsidRPr="00A3528A" w14:paraId="3C2BE071" w14:textId="77777777" w:rsidTr="00656430">
                        <w:trPr>
                          <w:trHeight w:val="1304"/>
                          <w:jc w:val="center"/>
                        </w:trPr>
                        <w:tc>
                          <w:tcPr>
                            <w:tcW w:w="1519" w:type="dxa"/>
                            <w:tcBorders>
                              <w:bottom w:val="single" w:sz="4" w:space="0" w:color="auto"/>
                            </w:tcBorders>
                            <w:vAlign w:val="center"/>
                          </w:tcPr>
                          <w:p w14:paraId="4F7D8352" w14:textId="77777777" w:rsidR="003745E3" w:rsidRPr="00EE51B6" w:rsidRDefault="003745E3" w:rsidP="00656430">
                            <w:pPr>
                              <w:spacing w:line="0" w:lineRule="atLeast"/>
                              <w:ind w:leftChars="-33" w:left="-79"/>
                              <w:jc w:val="center"/>
                              <w:rPr>
                                <w:rFonts w:ascii="標楷體" w:eastAsia="標楷體" w:hAnsi="標楷體"/>
                                <w:color w:val="000000" w:themeColor="text1"/>
                                <w:spacing w:val="-8"/>
                                <w:sz w:val="20"/>
                              </w:rPr>
                            </w:pPr>
                            <w:r>
                              <w:rPr>
                                <w:rFonts w:ascii="標楷體" w:eastAsia="標楷體" w:hAnsi="標楷體" w:hint="eastAsia"/>
                                <w:color w:val="000000" w:themeColor="text1"/>
                                <w:spacing w:val="-8"/>
                                <w:sz w:val="20"/>
                              </w:rPr>
                              <w:t>經 濟 面</w:t>
                            </w:r>
                          </w:p>
                        </w:tc>
                        <w:tc>
                          <w:tcPr>
                            <w:tcW w:w="1673" w:type="dxa"/>
                            <w:tcBorders>
                              <w:bottom w:val="single" w:sz="4" w:space="0" w:color="auto"/>
                            </w:tcBorders>
                            <w:vAlign w:val="center"/>
                          </w:tcPr>
                          <w:p w14:paraId="1D23D096" w14:textId="77777777" w:rsidR="003745E3" w:rsidRPr="00EE51B6" w:rsidRDefault="003745E3" w:rsidP="000E4792">
                            <w:pPr>
                              <w:spacing w:line="0" w:lineRule="atLeast"/>
                              <w:ind w:leftChars="-33" w:left="-79" w:rightChars="-52" w:right="-125"/>
                              <w:jc w:val="both"/>
                              <w:rPr>
                                <w:rFonts w:ascii="標楷體" w:eastAsia="標楷體" w:hAnsi="標楷體"/>
                                <w:color w:val="000000" w:themeColor="text1"/>
                                <w:spacing w:val="-8"/>
                                <w:sz w:val="20"/>
                              </w:rPr>
                            </w:pPr>
                            <w:r w:rsidRPr="000E4792">
                              <w:rPr>
                                <w:rFonts w:ascii="標楷體" w:eastAsia="標楷體" w:hAnsi="標楷體" w:hint="eastAsia"/>
                                <w:color w:val="000000" w:themeColor="text1"/>
                                <w:sz w:val="20"/>
                              </w:rPr>
                              <w:t>從地方創生出發，發展適合馬祖的在地經濟模式</w:t>
                            </w:r>
                          </w:p>
                        </w:tc>
                        <w:tc>
                          <w:tcPr>
                            <w:tcW w:w="6711" w:type="dxa"/>
                            <w:tcBorders>
                              <w:bottom w:val="single" w:sz="4" w:space="0" w:color="auto"/>
                            </w:tcBorders>
                            <w:shd w:val="clear" w:color="auto" w:fill="auto"/>
                          </w:tcPr>
                          <w:p w14:paraId="0205CBE9"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1.地方創生人才育成。</w:t>
                            </w:r>
                          </w:p>
                          <w:p w14:paraId="336C4CB6"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2.地方創生實踐基地。</w:t>
                            </w:r>
                          </w:p>
                          <w:p w14:paraId="5CC7BC42"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3.地方創生實踐機制。</w:t>
                            </w:r>
                          </w:p>
                          <w:p w14:paraId="758E0E29"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4.推動永續旅遊體驗，增加綠色旅次。</w:t>
                            </w:r>
                          </w:p>
                          <w:p w14:paraId="65C22118"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5.增加綠色工作機會。</w:t>
                            </w:r>
                          </w:p>
                          <w:p w14:paraId="637C8CA1" w14:textId="77777777" w:rsidR="003745E3" w:rsidRPr="00AB5DC1" w:rsidRDefault="003745E3" w:rsidP="00DF6756">
                            <w:pPr>
                              <w:spacing w:line="0" w:lineRule="atLeast"/>
                              <w:ind w:left="200" w:hangingChars="100" w:hanging="200"/>
                              <w:jc w:val="both"/>
                              <w:rPr>
                                <w:rFonts w:ascii="標楷體" w:eastAsia="標楷體" w:hAnsi="標楷體"/>
                                <w:color w:val="000000" w:themeColor="text1"/>
                                <w:sz w:val="20"/>
                              </w:rPr>
                            </w:pPr>
                            <w:r w:rsidRPr="00AB5DC1">
                              <w:rPr>
                                <w:rFonts w:ascii="標楷體" w:eastAsia="標楷體" w:hAnsi="標楷體" w:hint="eastAsia"/>
                                <w:color w:val="000000" w:themeColor="text1"/>
                                <w:sz w:val="20"/>
                              </w:rPr>
                              <w:t>6.增加地方自有財源比例。</w:t>
                            </w:r>
                          </w:p>
                        </w:tc>
                      </w:tr>
                    </w:tbl>
                    <w:p w14:paraId="7A4E34BA" w14:textId="77777777" w:rsidR="003745E3" w:rsidRPr="003745E3" w:rsidRDefault="003745E3" w:rsidP="003745E3">
                      <w:pPr>
                        <w:spacing w:line="0" w:lineRule="atLeast"/>
                        <w:ind w:leftChars="-100" w:left="-240" w:firstLineChars="56" w:firstLine="101"/>
                        <w:rPr>
                          <w:rFonts w:ascii="微軟正黑體" w:eastAsia="微軟正黑體" w:hAnsi="微軟正黑體"/>
                          <w:sz w:val="18"/>
                          <w:szCs w:val="18"/>
                        </w:rPr>
                      </w:pPr>
                      <w:r w:rsidRPr="003745E3">
                        <w:rPr>
                          <w:rFonts w:ascii="標楷體" w:eastAsia="標楷體" w:hAnsi="標楷體" w:hint="eastAsia"/>
                          <w:sz w:val="18"/>
                          <w:szCs w:val="18"/>
                        </w:rPr>
                        <w:t>資料來源：整理自馬祖永續發展白皮書</w:t>
                      </w:r>
                      <w:r w:rsidRPr="003745E3">
                        <w:rPr>
                          <w:rFonts w:ascii="微軟正黑體" w:eastAsia="微軟正黑體" w:hAnsi="微軟正黑體" w:hint="eastAsia"/>
                          <w:sz w:val="18"/>
                          <w:szCs w:val="18"/>
                        </w:rPr>
                        <w:t>。</w:t>
                      </w:r>
                    </w:p>
                  </w:txbxContent>
                </v:textbox>
                <w10:wrap type="square"/>
              </v:shape>
            </w:pict>
          </mc:Fallback>
        </mc:AlternateContent>
      </w:r>
      <w:r w:rsidRPr="003745E3">
        <w:rPr>
          <w:rFonts w:ascii="標楷體" w:eastAsia="標楷體" w:hAnsi="標楷體" w:hint="eastAsia"/>
          <w:kern w:val="0"/>
        </w:rPr>
        <w:t>永續發展（表1）</w:t>
      </w:r>
      <w:r w:rsidR="00C76F8E">
        <w:rPr>
          <w:rFonts w:ascii="標楷體" w:eastAsia="標楷體" w:hAnsi="標楷體" w:hint="eastAsia"/>
          <w:color w:val="000000" w:themeColor="text1"/>
          <w:kern w:val="0"/>
        </w:rPr>
        <w:t>。</w:t>
      </w:r>
    </w:p>
    <w:p w14:paraId="193CA661" w14:textId="77777777" w:rsidR="00C76F8E" w:rsidRPr="004C62EC" w:rsidRDefault="00C76F8E" w:rsidP="00C76F8E">
      <w:pPr>
        <w:tabs>
          <w:tab w:val="left" w:pos="180"/>
        </w:tabs>
        <w:snapToGrid w:val="0"/>
        <w:spacing w:beforeLines="15" w:before="36" w:line="460"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（二）</w:t>
      </w:r>
      <w:r>
        <w:rPr>
          <w:rFonts w:ascii="標楷體" w:eastAsia="標楷體" w:hint="eastAsia"/>
          <w:b/>
          <w:color w:val="000000" w:themeColor="text1"/>
          <w:kern w:val="0"/>
          <w:sz w:val="28"/>
          <w:szCs w:val="28"/>
        </w:rPr>
        <w:t>連江縣永續發展審議及推動機制</w:t>
      </w:r>
    </w:p>
    <w:p w14:paraId="46C7A085" w14:textId="116E0A4D" w:rsidR="00C76F8E" w:rsidRPr="004C62EC" w:rsidRDefault="00C76F8E" w:rsidP="005F4F8C">
      <w:pPr>
        <w:autoSpaceDE w:val="0"/>
        <w:snapToGrid w:val="0"/>
        <w:spacing w:line="460" w:lineRule="atLeast"/>
        <w:ind w:leftChars="116" w:left="278" w:firstLineChars="195" w:firstLine="468"/>
        <w:jc w:val="both"/>
        <w:rPr>
          <w:rFonts w:ascii="標楷體" w:eastAsia="標楷體" w:hAnsi="標楷體"/>
          <w:color w:val="000000" w:themeColor="text1"/>
          <w:kern w:val="0"/>
        </w:rPr>
      </w:pPr>
      <w:r>
        <w:rPr>
          <w:rFonts w:ascii="標楷體" w:eastAsia="標楷體" w:hAnsi="標楷體" w:hint="eastAsia"/>
          <w:color w:val="000000" w:themeColor="text1"/>
          <w:kern w:val="0"/>
        </w:rPr>
        <w:t>該府</w:t>
      </w:r>
      <w:r w:rsidRPr="004C62EC">
        <w:rPr>
          <w:rFonts w:ascii="標楷體" w:eastAsia="標楷體" w:hAnsi="標楷體" w:hint="eastAsia"/>
          <w:color w:val="000000" w:themeColor="text1"/>
          <w:kern w:val="0"/>
        </w:rPr>
        <w:t>為</w:t>
      </w:r>
      <w:r w:rsidRPr="00246A69">
        <w:rPr>
          <w:rFonts w:ascii="標楷體" w:eastAsia="標楷體" w:hAnsi="標楷體" w:hint="eastAsia"/>
          <w:color w:val="000000" w:themeColor="text1"/>
          <w:kern w:val="0"/>
        </w:rPr>
        <w:t>持續規劃及研擬永續發展策略，並協調有關權責單位執行相關計畫</w:t>
      </w:r>
      <w:r>
        <w:rPr>
          <w:rFonts w:ascii="標楷體" w:eastAsia="標楷體" w:hAnsi="標楷體" w:hint="eastAsia"/>
          <w:color w:val="000000" w:themeColor="text1"/>
          <w:kern w:val="0"/>
        </w:rPr>
        <w:t>，</w:t>
      </w:r>
      <w:r w:rsidRPr="00B61CAB">
        <w:rPr>
          <w:rFonts w:ascii="標楷體" w:eastAsia="標楷體" w:hAnsi="標楷體" w:hint="eastAsia"/>
          <w:color w:val="000000" w:themeColor="text1"/>
          <w:kern w:val="0"/>
        </w:rPr>
        <w:t>於109年7</w:t>
      </w:r>
      <w:r>
        <w:rPr>
          <w:rFonts w:hAnsi="標楷體" w:hint="eastAsia"/>
          <w:b/>
          <w:noProof/>
          <w:sz w:val="28"/>
          <w:szCs w:val="28"/>
        </w:rPr>
        <w:lastRenderedPageBreak/>
        <mc:AlternateContent>
          <mc:Choice Requires="wps">
            <w:drawing>
              <wp:anchor distT="0" distB="0" distL="114300" distR="114300" simplePos="0" relativeHeight="251730944" behindDoc="1" locked="0" layoutInCell="1" allowOverlap="1" wp14:anchorId="2561E93B" wp14:editId="458DEA2A">
                <wp:simplePos x="0" y="0"/>
                <wp:positionH relativeFrom="margin">
                  <wp:align>right</wp:align>
                </wp:positionH>
                <wp:positionV relativeFrom="paragraph">
                  <wp:posOffset>146685</wp:posOffset>
                </wp:positionV>
                <wp:extent cx="3484245" cy="3289935"/>
                <wp:effectExtent l="0" t="0" r="1905" b="5715"/>
                <wp:wrapTight wrapText="bothSides">
                  <wp:wrapPolygon edited="0">
                    <wp:start x="0" y="0"/>
                    <wp:lineTo x="0" y="21512"/>
                    <wp:lineTo x="21494" y="21512"/>
                    <wp:lineTo x="21494" y="0"/>
                    <wp:lineTo x="0" y="0"/>
                  </wp:wrapPolygon>
                </wp:wrapTight>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84245" cy="3289935"/>
                        </a:xfrm>
                        <a:prstGeom prst="rect">
                          <a:avLst/>
                        </a:prstGeom>
                        <a:solidFill>
                          <a:sysClr val="window" lastClr="FFFFFF"/>
                        </a:solidFill>
                        <a:ln w="6350">
                          <a:noFill/>
                        </a:ln>
                        <a:effectLst/>
                      </wps:spPr>
                      <wps:txbx>
                        <w:txbxContent>
                          <w:p w14:paraId="1AEC8540" w14:textId="77777777" w:rsidR="00C76F8E" w:rsidRPr="00952C18" w:rsidRDefault="00C76F8E" w:rsidP="00C76F8E">
                            <w:pPr>
                              <w:spacing w:beforeLines="20" w:before="48" w:afterLines="20" w:after="48" w:line="240" w:lineRule="exact"/>
                              <w:ind w:left="567" w:hangingChars="236" w:hanging="567"/>
                              <w:jc w:val="center"/>
                              <w:rPr>
                                <w:rFonts w:ascii="標楷體" w:eastAsia="標楷體" w:hAnsi="標楷體"/>
                                <w:b/>
                                <w:noProof/>
                              </w:rPr>
                            </w:pPr>
                            <w:r w:rsidRPr="00952C18">
                              <w:rPr>
                                <w:rFonts w:ascii="標楷體" w:eastAsia="標楷體" w:hAnsi="標楷體" w:hint="eastAsia"/>
                                <w:b/>
                                <w:noProof/>
                              </w:rPr>
                              <w:t>圖</w:t>
                            </w:r>
                            <w:r>
                              <w:rPr>
                                <w:rFonts w:ascii="標楷體" w:eastAsia="標楷體" w:hAnsi="標楷體" w:hint="eastAsia"/>
                                <w:b/>
                                <w:noProof/>
                              </w:rPr>
                              <w:t>3</w:t>
                            </w:r>
                            <w:r w:rsidRPr="00952C18">
                              <w:rPr>
                                <w:rFonts w:ascii="標楷體" w:eastAsia="標楷體" w:hAnsi="標楷體"/>
                                <w:b/>
                                <w:noProof/>
                              </w:rPr>
                              <w:t xml:space="preserve"> </w:t>
                            </w:r>
                            <w:r>
                              <w:rPr>
                                <w:rFonts w:ascii="標楷體" w:eastAsia="標楷體" w:hAnsi="標楷體" w:hint="eastAsia"/>
                                <w:b/>
                                <w:noProof/>
                                <w:spacing w:val="-8"/>
                              </w:rPr>
                              <w:t>連江縣永續發展委員會架構</w:t>
                            </w:r>
                          </w:p>
                          <w:p w14:paraId="7EC095E1" w14:textId="77777777" w:rsidR="00C76F8E" w:rsidRDefault="00C76F8E" w:rsidP="00C76F8E">
                            <w:pPr>
                              <w:spacing w:line="0" w:lineRule="atLeast"/>
                              <w:jc w:val="center"/>
                              <w:rPr>
                                <w:rFonts w:ascii="標楷體" w:eastAsia="標楷體" w:hAnsi="標楷體"/>
                                <w:noProof/>
                                <w:spacing w:val="-6"/>
                                <w:sz w:val="20"/>
                              </w:rPr>
                            </w:pPr>
                            <w:r w:rsidRPr="00D30250">
                              <w:rPr>
                                <w:rFonts w:ascii="標楷體" w:eastAsia="標楷體" w:hAnsi="標楷體"/>
                                <w:noProof/>
                                <w:spacing w:val="-6"/>
                                <w:sz w:val="20"/>
                              </w:rPr>
                              <w:drawing>
                                <wp:inline distT="0" distB="0" distL="0" distR="0" wp14:anchorId="5AA7266A" wp14:editId="5979A8C4">
                                  <wp:extent cx="3186545" cy="274764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60573" cy="2811476"/>
                                          </a:xfrm>
                                          <a:prstGeom prst="rect">
                                            <a:avLst/>
                                          </a:prstGeom>
                                          <a:noFill/>
                                          <a:ln>
                                            <a:noFill/>
                                          </a:ln>
                                        </pic:spPr>
                                      </pic:pic>
                                    </a:graphicData>
                                  </a:graphic>
                                </wp:inline>
                              </w:drawing>
                            </w:r>
                          </w:p>
                          <w:p w14:paraId="3D42CA54" w14:textId="77777777" w:rsidR="00C76F8E" w:rsidRPr="00952C18" w:rsidRDefault="00C76F8E" w:rsidP="00C76F8E">
                            <w:pPr>
                              <w:overflowPunct w:val="0"/>
                              <w:autoSpaceDE w:val="0"/>
                              <w:autoSpaceDN w:val="0"/>
                              <w:spacing w:line="0" w:lineRule="atLeast"/>
                              <w:ind w:leftChars="50" w:left="891" w:hangingChars="459" w:hanging="771"/>
                              <w:jc w:val="both"/>
                              <w:rPr>
                                <w:rFonts w:ascii="標楷體" w:eastAsia="標楷體" w:hAnsi="標楷體"/>
                                <w:noProof/>
                                <w:spacing w:val="-6"/>
                                <w:sz w:val="18"/>
                                <w:szCs w:val="18"/>
                              </w:rPr>
                            </w:pPr>
                            <w:r w:rsidRPr="00952C18">
                              <w:rPr>
                                <w:rFonts w:ascii="標楷體" w:eastAsia="標楷體" w:hAnsi="標楷體" w:hint="eastAsia"/>
                                <w:noProof/>
                                <w:spacing w:val="-6"/>
                                <w:sz w:val="18"/>
                                <w:szCs w:val="18"/>
                              </w:rPr>
                              <w:t>資料來源：</w:t>
                            </w:r>
                            <w:r>
                              <w:rPr>
                                <w:rFonts w:ascii="標楷體" w:eastAsia="標楷體" w:hAnsi="標楷體" w:hint="eastAsia"/>
                                <w:noProof/>
                                <w:spacing w:val="-6"/>
                                <w:sz w:val="18"/>
                                <w:szCs w:val="18"/>
                              </w:rPr>
                              <w:t>整理自連江縣政府提供資料。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1E93B" id="文字方塊 5" o:spid="_x0000_s1031" type="#_x0000_t202" style="position:absolute;left:0;text-align:left;margin-left:223.15pt;margin-top:11.55pt;width:274.35pt;height:259.05pt;z-index:-2515855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quxdgIAAL0EAAAOAAAAZHJzL2Uyb0RvYy54bWysVEtu2zAQ3RfoHQjua/mb2oLlwHXgooCR&#10;BHCKrGmKsoVSHJakLbkXKJADpOseoAfogZJzdEjJn6ZdFfWCJjmP83nzRuPLqpBkJ4zNQSW002pT&#10;IhSHNFfrhH68m78ZUmIdUymToERC98LSy8nrV+NSx6ILG5CpMASdKBuXOqEb53QcRZZvRMFsC7RQ&#10;aMzAFMzh0ayj1LASvRcy6rbbF1EJJtUGuLAWb69qI50E/1kmuLvJMisckQnF3FxYTVhXfo0mYxav&#10;DdObnDdpsH/IomC5wqBHV1fMMbI1+R+uipwbsJC5FocigizLuQg1YDWd9otqlhumRagFybH6SJP9&#10;f2759e7WkDxN6IASxQps0fPj16cf354ffz59fyADz1CpbYzApUaoq95BhZ0O1Vq9AP7JIiQ6w9QP&#10;LKI9I1VmCv+PtRJ8iE3YH4kXlSMcL3v9Yb/bxww42nrd4WjUC4Gj03NtrHsvoCB+k1CDnQ0psN3C&#10;Op8Aiw8QH82CzNN5LmU47O1MGrJjKALUTgolJZJZh5cJnYefLxNd/PZMKlIm9KI3aIdICry/GieV&#10;9yuCwJr4noC6Zr9z1apqaMUX/mYF6R75M1Br0Go+z7GUBeZxywyKDpnBQXI3uGQSMDI0O0o2YL78&#10;7d7jUQtopaREESfUft4yI7C8DwpVMur0+1714dAfvO3iwZxbVucWtS1mgBR1cGQ1D1uPd/KwzQwU&#10;9zhvUx8VTUxxjJ1Qd9jOXD1aOK9cTKcBhDrXzC3UUvODbHyj7qp7ZnTTTYdCuIaD3Fn8oqk11jOu&#10;YLp1kOWh4ydWG/3hjIQuNvPsh/D8HFCnr87kFwAAAP//AwBQSwMEFAAGAAgAAAAhAEp84ErgAAAA&#10;BwEAAA8AAABkcnMvZG93bnJldi54bWxMj81OwzAQhO9IfQdrK3GjTsJPqxCnQggElYhKAxJXN94m&#10;KfE6st0m9OlxT3Db0Yxmvs2Wo+7YEa1rDQmIZxEwpMqolmoBnx/PVwtgzktSsjOEAn7QwTKfXGQy&#10;VWagDR5LX7NQQi6VAhrv+5RzVzWopZuZHil4O2O19EHamisrh1CuO55E0R3XsqWw0MgeHxusvsuD&#10;FvA1lC92vVrt3/vX4rQ+lcUbPhVCXE7Hh3tgHkf/F4YzfkCHPDBtzYGUY52A8IgXkFzHwIJ7e7OY&#10;A9uejzgBnmf8P3/+CwAA//8DAFBLAQItABQABgAIAAAAIQC2gziS/gAAAOEBAAATAAAAAAAAAAAA&#10;AAAAAAAAAABbQ29udGVudF9UeXBlc10ueG1sUEsBAi0AFAAGAAgAAAAhADj9If/WAAAAlAEAAAsA&#10;AAAAAAAAAAAAAAAALwEAAF9yZWxzLy5yZWxzUEsBAi0AFAAGAAgAAAAhAM7aq7F2AgAAvQQAAA4A&#10;AAAAAAAAAAAAAAAALgIAAGRycy9lMm9Eb2MueG1sUEsBAi0AFAAGAAgAAAAhAEp84ErgAAAABwEA&#10;AA8AAAAAAAAAAAAAAAAA0AQAAGRycy9kb3ducmV2LnhtbFBLBQYAAAAABAAEAPMAAADdBQAAAAA=&#10;" fillcolor="window" stroked="f" strokeweight=".5pt">
                <v:textbox>
                  <w:txbxContent>
                    <w:p w14:paraId="1AEC8540" w14:textId="77777777" w:rsidR="00C76F8E" w:rsidRPr="00952C18" w:rsidRDefault="00C76F8E" w:rsidP="00C76F8E">
                      <w:pPr>
                        <w:spacing w:beforeLines="20" w:before="48" w:afterLines="20" w:after="48" w:line="240" w:lineRule="exact"/>
                        <w:ind w:left="567" w:hangingChars="236" w:hanging="567"/>
                        <w:jc w:val="center"/>
                        <w:rPr>
                          <w:rFonts w:ascii="標楷體" w:eastAsia="標楷體" w:hAnsi="標楷體"/>
                          <w:b/>
                          <w:noProof/>
                        </w:rPr>
                      </w:pPr>
                      <w:r w:rsidRPr="00952C18">
                        <w:rPr>
                          <w:rFonts w:ascii="標楷體" w:eastAsia="標楷體" w:hAnsi="標楷體" w:hint="eastAsia"/>
                          <w:b/>
                          <w:noProof/>
                        </w:rPr>
                        <w:t>圖</w:t>
                      </w:r>
                      <w:r>
                        <w:rPr>
                          <w:rFonts w:ascii="標楷體" w:eastAsia="標楷體" w:hAnsi="標楷體" w:hint="eastAsia"/>
                          <w:b/>
                          <w:noProof/>
                        </w:rPr>
                        <w:t>3</w:t>
                      </w:r>
                      <w:r w:rsidRPr="00952C18">
                        <w:rPr>
                          <w:rFonts w:ascii="標楷體" w:eastAsia="標楷體" w:hAnsi="標楷體"/>
                          <w:b/>
                          <w:noProof/>
                        </w:rPr>
                        <w:t xml:space="preserve"> </w:t>
                      </w:r>
                      <w:r>
                        <w:rPr>
                          <w:rFonts w:ascii="標楷體" w:eastAsia="標楷體" w:hAnsi="標楷體" w:hint="eastAsia"/>
                          <w:b/>
                          <w:noProof/>
                          <w:spacing w:val="-8"/>
                        </w:rPr>
                        <w:t>連江縣永續發展委員會架構</w:t>
                      </w:r>
                    </w:p>
                    <w:p w14:paraId="7EC095E1" w14:textId="77777777" w:rsidR="00C76F8E" w:rsidRDefault="00C76F8E" w:rsidP="00C76F8E">
                      <w:pPr>
                        <w:spacing w:line="0" w:lineRule="atLeast"/>
                        <w:jc w:val="center"/>
                        <w:rPr>
                          <w:rFonts w:ascii="標楷體" w:eastAsia="標楷體" w:hAnsi="標楷體"/>
                          <w:noProof/>
                          <w:spacing w:val="-6"/>
                          <w:sz w:val="20"/>
                        </w:rPr>
                      </w:pPr>
                      <w:r w:rsidRPr="00D30250">
                        <w:rPr>
                          <w:rFonts w:ascii="標楷體" w:eastAsia="標楷體" w:hAnsi="標楷體"/>
                          <w:noProof/>
                          <w:spacing w:val="-6"/>
                          <w:sz w:val="20"/>
                        </w:rPr>
                        <w:drawing>
                          <wp:inline distT="0" distB="0" distL="0" distR="0" wp14:anchorId="5AA7266A" wp14:editId="5979A8C4">
                            <wp:extent cx="3186545" cy="274764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60573" cy="2811476"/>
                                    </a:xfrm>
                                    <a:prstGeom prst="rect">
                                      <a:avLst/>
                                    </a:prstGeom>
                                    <a:noFill/>
                                    <a:ln>
                                      <a:noFill/>
                                    </a:ln>
                                  </pic:spPr>
                                </pic:pic>
                              </a:graphicData>
                            </a:graphic>
                          </wp:inline>
                        </w:drawing>
                      </w:r>
                    </w:p>
                    <w:p w14:paraId="3D42CA54" w14:textId="77777777" w:rsidR="00C76F8E" w:rsidRPr="00952C18" w:rsidRDefault="00C76F8E" w:rsidP="00C76F8E">
                      <w:pPr>
                        <w:overflowPunct w:val="0"/>
                        <w:autoSpaceDE w:val="0"/>
                        <w:autoSpaceDN w:val="0"/>
                        <w:spacing w:line="0" w:lineRule="atLeast"/>
                        <w:ind w:leftChars="50" w:left="891" w:hangingChars="459" w:hanging="771"/>
                        <w:jc w:val="both"/>
                        <w:rPr>
                          <w:rFonts w:ascii="標楷體" w:eastAsia="標楷體" w:hAnsi="標楷體"/>
                          <w:noProof/>
                          <w:spacing w:val="-6"/>
                          <w:sz w:val="18"/>
                          <w:szCs w:val="18"/>
                        </w:rPr>
                      </w:pPr>
                      <w:r w:rsidRPr="00952C18">
                        <w:rPr>
                          <w:rFonts w:ascii="標楷體" w:eastAsia="標楷體" w:hAnsi="標楷體" w:hint="eastAsia"/>
                          <w:noProof/>
                          <w:spacing w:val="-6"/>
                          <w:sz w:val="18"/>
                          <w:szCs w:val="18"/>
                        </w:rPr>
                        <w:t>資料來源：</w:t>
                      </w:r>
                      <w:r>
                        <w:rPr>
                          <w:rFonts w:ascii="標楷體" w:eastAsia="標楷體" w:hAnsi="標楷體" w:hint="eastAsia"/>
                          <w:noProof/>
                          <w:spacing w:val="-6"/>
                          <w:sz w:val="18"/>
                          <w:szCs w:val="18"/>
                        </w:rPr>
                        <w:t>整理自連江縣政府提供資料。</w:t>
                      </w:r>
                    </w:p>
                  </w:txbxContent>
                </v:textbox>
                <w10:wrap type="tight" anchorx="margin"/>
              </v:shape>
            </w:pict>
          </mc:Fallback>
        </mc:AlternateContent>
      </w:r>
      <w:r w:rsidRPr="00B61CAB">
        <w:rPr>
          <w:rFonts w:ascii="標楷體" w:eastAsia="標楷體" w:hAnsi="標楷體" w:hint="eastAsia"/>
          <w:color w:val="000000" w:themeColor="text1"/>
          <w:kern w:val="0"/>
        </w:rPr>
        <w:t>月21日訂定「連江縣永續發展委員會設置要點」</w:t>
      </w:r>
      <w:r>
        <w:rPr>
          <w:rFonts w:ascii="標楷體" w:eastAsia="標楷體" w:hAnsi="標楷體" w:hint="eastAsia"/>
          <w:color w:val="000000" w:themeColor="text1"/>
          <w:kern w:val="0"/>
        </w:rPr>
        <w:t>，並依規定成立永續發展委員會（圖3），</w:t>
      </w:r>
      <w:r w:rsidRPr="00A97DC0">
        <w:rPr>
          <w:rFonts w:ascii="標楷體" w:eastAsia="標楷體" w:hAnsi="標楷體" w:hint="eastAsia"/>
          <w:color w:val="000000" w:themeColor="text1"/>
          <w:kern w:val="0"/>
        </w:rPr>
        <w:t>由縣長兼任主任委員，其餘委員則由府外專家學者、社會人士及</w:t>
      </w:r>
      <w:r>
        <w:rPr>
          <w:rFonts w:ascii="標楷體" w:eastAsia="標楷體" w:hAnsi="標楷體" w:hint="eastAsia"/>
          <w:color w:val="000000" w:themeColor="text1"/>
          <w:kern w:val="0"/>
        </w:rPr>
        <w:t>該</w:t>
      </w:r>
      <w:r w:rsidRPr="00A97DC0">
        <w:rPr>
          <w:rFonts w:ascii="標楷體" w:eastAsia="標楷體" w:hAnsi="標楷體" w:hint="eastAsia"/>
          <w:color w:val="000000" w:themeColor="text1"/>
          <w:kern w:val="0"/>
        </w:rPr>
        <w:t>府相關業務主管單位擔任</w:t>
      </w:r>
      <w:r>
        <w:rPr>
          <w:rFonts w:ascii="標楷體" w:eastAsia="標楷體" w:hAnsi="標楷體" w:hint="eastAsia"/>
          <w:color w:val="000000" w:themeColor="text1"/>
          <w:kern w:val="0"/>
        </w:rPr>
        <w:t>；另參</w:t>
      </w:r>
      <w:r w:rsidRPr="00A97DC0">
        <w:rPr>
          <w:rFonts w:ascii="標楷體" w:eastAsia="標楷體" w:hAnsi="標楷體" w:hint="eastAsia"/>
          <w:color w:val="000000" w:themeColor="text1"/>
          <w:kern w:val="0"/>
        </w:rPr>
        <w:t>酌聯合國與我國永續發展推動</w:t>
      </w:r>
      <w:r>
        <w:rPr>
          <w:rFonts w:ascii="標楷體" w:eastAsia="標楷體" w:hAnsi="標楷體" w:hint="eastAsia"/>
          <w:color w:val="000000" w:themeColor="text1"/>
          <w:kern w:val="0"/>
        </w:rPr>
        <w:t>審議機制</w:t>
      </w:r>
      <w:r w:rsidRPr="00A97DC0">
        <w:rPr>
          <w:rFonts w:ascii="標楷體" w:eastAsia="標楷體" w:hAnsi="標楷體" w:hint="eastAsia"/>
          <w:color w:val="000000" w:themeColor="text1"/>
          <w:kern w:val="0"/>
        </w:rPr>
        <w:t>，將連江縣永續發展目標分為環境、社會及經濟等3個工作小組，由環境資源局、文化處及交通旅遊局為小組之召集人，專責各自領域相關資料之蒐集及計畫之研議</w:t>
      </w:r>
      <w:r>
        <w:rPr>
          <w:rFonts w:ascii="標楷體" w:eastAsia="標楷體" w:hAnsi="標楷體" w:hint="eastAsia"/>
          <w:color w:val="000000" w:themeColor="text1"/>
          <w:kern w:val="0"/>
        </w:rPr>
        <w:t>。該府已於</w:t>
      </w:r>
      <w:r w:rsidRPr="00551142">
        <w:rPr>
          <w:rFonts w:ascii="標楷體" w:eastAsia="標楷體" w:hAnsi="標楷體" w:hint="eastAsia"/>
          <w:color w:val="000000" w:themeColor="text1"/>
          <w:kern w:val="0"/>
        </w:rPr>
        <w:t>109年9月29日召開</w:t>
      </w:r>
      <w:r>
        <w:rPr>
          <w:rFonts w:ascii="標楷體" w:eastAsia="標楷體" w:hAnsi="標楷體" w:hint="eastAsia"/>
          <w:color w:val="000000" w:themeColor="text1"/>
          <w:kern w:val="0"/>
        </w:rPr>
        <w:t>第1次</w:t>
      </w:r>
      <w:r w:rsidRPr="00551142">
        <w:rPr>
          <w:rFonts w:ascii="標楷體" w:eastAsia="標楷體" w:hAnsi="標楷體" w:hint="eastAsia"/>
          <w:color w:val="000000" w:themeColor="text1"/>
          <w:kern w:val="0"/>
        </w:rPr>
        <w:t>「連江縣永續發展委員會工作分組會議」，針對環境</w:t>
      </w:r>
      <w:r>
        <w:rPr>
          <w:rFonts w:ascii="標楷體" w:eastAsia="標楷體" w:hAnsi="標楷體" w:hint="eastAsia"/>
          <w:color w:val="000000" w:themeColor="text1"/>
          <w:kern w:val="0"/>
        </w:rPr>
        <w:t>、社會、經濟</w:t>
      </w:r>
      <w:r w:rsidRPr="00551142">
        <w:rPr>
          <w:rFonts w:ascii="標楷體" w:eastAsia="標楷體" w:hAnsi="標楷體" w:hint="eastAsia"/>
          <w:color w:val="000000" w:themeColor="text1"/>
          <w:kern w:val="0"/>
        </w:rPr>
        <w:t>等3個面向，綜整</w:t>
      </w:r>
      <w:r>
        <w:rPr>
          <w:rFonts w:ascii="標楷體" w:eastAsia="標楷體" w:hAnsi="標楷體" w:hint="eastAsia"/>
          <w:color w:val="000000" w:themeColor="text1"/>
          <w:kern w:val="0"/>
        </w:rPr>
        <w:t>相關</w:t>
      </w:r>
      <w:r w:rsidRPr="00551142">
        <w:rPr>
          <w:rFonts w:ascii="標楷體" w:eastAsia="標楷體" w:hAnsi="標楷體" w:hint="eastAsia"/>
          <w:color w:val="000000" w:themeColor="text1"/>
          <w:kern w:val="0"/>
        </w:rPr>
        <w:t>發展議題</w:t>
      </w:r>
      <w:r>
        <w:rPr>
          <w:rFonts w:ascii="標楷體" w:eastAsia="標楷體" w:hAnsi="標楷體" w:hint="eastAsia"/>
          <w:color w:val="000000" w:themeColor="text1"/>
          <w:kern w:val="0"/>
        </w:rPr>
        <w:t>並盤整各局（處）資源，並督導</w:t>
      </w:r>
      <w:r w:rsidRPr="00F904C8">
        <w:rPr>
          <w:rFonts w:ascii="標楷體" w:eastAsia="標楷體" w:hAnsi="標楷體" w:hint="eastAsia"/>
          <w:color w:val="000000" w:themeColor="text1"/>
          <w:kern w:val="0"/>
        </w:rPr>
        <w:t>納入相關權責單位施政計畫，另訂定短、中、長期目標、執行策略與方法</w:t>
      </w:r>
      <w:r>
        <w:rPr>
          <w:rFonts w:ascii="標楷體" w:eastAsia="標楷體" w:hAnsi="標楷體" w:hint="eastAsia"/>
          <w:color w:val="000000" w:themeColor="text1"/>
          <w:kern w:val="0"/>
        </w:rPr>
        <w:t>，</w:t>
      </w:r>
      <w:r w:rsidRPr="00F904C8">
        <w:rPr>
          <w:rFonts w:ascii="標楷體" w:eastAsia="標楷體" w:hAnsi="標楷體" w:hint="eastAsia"/>
          <w:color w:val="000000" w:themeColor="text1"/>
          <w:kern w:val="0"/>
        </w:rPr>
        <w:t>以持續推進永續發展目標</w:t>
      </w:r>
      <w:r>
        <w:rPr>
          <w:rFonts w:ascii="標楷體" w:eastAsia="標楷體" w:hAnsi="標楷體" w:hint="eastAsia"/>
          <w:color w:val="000000" w:themeColor="text1"/>
          <w:kern w:val="0"/>
        </w:rPr>
        <w:t>。</w:t>
      </w:r>
    </w:p>
    <w:p w14:paraId="7365DA84" w14:textId="21C347D8" w:rsidR="00C76F8E" w:rsidRDefault="00C76F8E" w:rsidP="00C76F8E">
      <w:pPr>
        <w:autoSpaceDE w:val="0"/>
        <w:snapToGrid w:val="0"/>
        <w:spacing w:beforeLines="30" w:before="72" w:line="480" w:lineRule="atLeast"/>
        <w:rPr>
          <w:rFonts w:ascii="標楷體" w:eastAsia="標楷體"/>
          <w:b/>
          <w:color w:val="000000" w:themeColor="text1"/>
          <w:sz w:val="32"/>
          <w:szCs w:val="32"/>
        </w:rPr>
      </w:pPr>
      <w:r w:rsidRPr="004C62EC">
        <w:rPr>
          <w:rFonts w:ascii="標楷體" w:eastAsia="標楷體" w:hint="eastAsia"/>
          <w:b/>
          <w:color w:val="000000" w:themeColor="text1"/>
          <w:sz w:val="32"/>
          <w:szCs w:val="32"/>
        </w:rPr>
        <w:t>二、審計機關重要審核意見</w:t>
      </w:r>
    </w:p>
    <w:p w14:paraId="257CEFBE" w14:textId="67B92CCB" w:rsidR="00C76F8E" w:rsidRPr="00E0220D" w:rsidRDefault="00C76F8E" w:rsidP="005F4F8C">
      <w:pPr>
        <w:autoSpaceDE w:val="0"/>
        <w:snapToGrid w:val="0"/>
        <w:spacing w:line="440" w:lineRule="atLeast"/>
        <w:ind w:firstLineChars="195" w:firstLine="468"/>
        <w:jc w:val="both"/>
        <w:rPr>
          <w:rFonts w:ascii="標楷體" w:eastAsia="標楷體" w:hAnsi="標楷體"/>
          <w:color w:val="000000" w:themeColor="text1"/>
          <w:kern w:val="0"/>
        </w:rPr>
      </w:pPr>
      <w:r w:rsidRPr="00CD40CE">
        <w:rPr>
          <w:rFonts w:ascii="標楷體" w:eastAsia="標楷體" w:hAnsi="標楷體" w:hint="eastAsia"/>
          <w:color w:val="000000" w:themeColor="text1"/>
          <w:kern w:val="0"/>
        </w:rPr>
        <w:t>本</w:t>
      </w:r>
      <w:r>
        <w:rPr>
          <w:rFonts w:ascii="標楷體" w:eastAsia="標楷體" w:hAnsi="標楷體" w:hint="eastAsia"/>
          <w:color w:val="000000" w:themeColor="text1"/>
          <w:kern w:val="0"/>
        </w:rPr>
        <w:t>室</w:t>
      </w:r>
      <w:r w:rsidRPr="00CD40CE">
        <w:rPr>
          <w:rFonts w:ascii="標楷體" w:eastAsia="標楷體" w:hAnsi="標楷體" w:hint="eastAsia"/>
          <w:color w:val="000000" w:themeColor="text1"/>
          <w:kern w:val="0"/>
        </w:rPr>
        <w:t>為加強監督</w:t>
      </w:r>
      <w:r>
        <w:rPr>
          <w:rFonts w:ascii="標楷體" w:eastAsia="標楷體" w:hAnsi="標楷體" w:hint="eastAsia"/>
          <w:color w:val="000000" w:themeColor="text1"/>
          <w:kern w:val="0"/>
        </w:rPr>
        <w:t>連江縣政府</w:t>
      </w:r>
      <w:r w:rsidRPr="00CD40CE">
        <w:rPr>
          <w:rFonts w:ascii="標楷體" w:eastAsia="標楷體" w:hAnsi="標楷體" w:hint="eastAsia"/>
          <w:color w:val="000000" w:themeColor="text1"/>
          <w:kern w:val="0"/>
        </w:rPr>
        <w:t>推動永續發展情形，經擇選與</w:t>
      </w:r>
      <w:r>
        <w:rPr>
          <w:rFonts w:ascii="標楷體" w:eastAsia="標楷體" w:hAnsi="標楷體" w:hint="eastAsia"/>
          <w:color w:val="000000" w:themeColor="text1"/>
          <w:kern w:val="0"/>
        </w:rPr>
        <w:t>臺灣</w:t>
      </w:r>
      <w:r w:rsidRPr="00CD40CE">
        <w:rPr>
          <w:rFonts w:ascii="標楷體" w:eastAsia="標楷體" w:hAnsi="標楷體" w:hint="eastAsia"/>
          <w:color w:val="000000" w:themeColor="text1"/>
          <w:kern w:val="0"/>
        </w:rPr>
        <w:t>永續發展有密切相關及輿論關注之議題進行查核，</w:t>
      </w:r>
      <w:r>
        <w:rPr>
          <w:rFonts w:ascii="標楷體" w:eastAsia="標楷體" w:hAnsi="標楷體" w:hint="eastAsia"/>
          <w:color w:val="000000" w:themeColor="text1"/>
          <w:kern w:val="0"/>
        </w:rPr>
        <w:t>發現尚有待加強精進之處</w:t>
      </w:r>
      <w:r w:rsidRPr="00CD40CE">
        <w:rPr>
          <w:rFonts w:ascii="標楷體" w:eastAsia="標楷體" w:hAnsi="標楷體" w:hint="eastAsia"/>
          <w:color w:val="000000" w:themeColor="text1"/>
          <w:kern w:val="0"/>
        </w:rPr>
        <w:t>均經函請</w:t>
      </w:r>
      <w:r>
        <w:rPr>
          <w:rFonts w:ascii="標楷體" w:eastAsia="標楷體" w:hAnsi="標楷體" w:hint="eastAsia"/>
          <w:color w:val="000000" w:themeColor="text1"/>
          <w:kern w:val="0"/>
        </w:rPr>
        <w:t>相關</w:t>
      </w:r>
      <w:r w:rsidRPr="00CD40CE">
        <w:rPr>
          <w:rFonts w:ascii="標楷體" w:eastAsia="標楷體" w:hAnsi="標楷體" w:hint="eastAsia"/>
          <w:color w:val="000000" w:themeColor="text1"/>
          <w:kern w:val="0"/>
        </w:rPr>
        <w:t>主管機關研謀檢討改進，以善盡審計職責。鑑於永續發展</w:t>
      </w:r>
      <w:r>
        <w:rPr>
          <w:rFonts w:ascii="標楷體" w:eastAsia="標楷體" w:hAnsi="標楷體" w:hint="eastAsia"/>
          <w:color w:val="000000" w:themeColor="text1"/>
          <w:kern w:val="0"/>
        </w:rPr>
        <w:t>目標</w:t>
      </w:r>
      <w:r w:rsidRPr="006A52AD">
        <w:rPr>
          <w:rFonts w:ascii="標楷體" w:eastAsia="標楷體" w:hAnsi="標楷體" w:hint="eastAsia"/>
          <w:color w:val="000000" w:themeColor="text1"/>
          <w:kern w:val="0"/>
        </w:rPr>
        <w:t>內容含括</w:t>
      </w:r>
      <w:r w:rsidR="005F4F8C">
        <w:rPr>
          <w:rFonts w:ascii="標楷體" w:eastAsia="標楷體" w:hAnsi="標楷體" w:hint="eastAsia"/>
          <w:color w:val="000000" w:themeColor="text1"/>
          <w:kern w:val="0"/>
        </w:rPr>
        <w:t>環境</w:t>
      </w:r>
      <w:r w:rsidRPr="006A52AD">
        <w:rPr>
          <w:rFonts w:ascii="標楷體" w:eastAsia="標楷體" w:hAnsi="標楷體" w:hint="eastAsia"/>
          <w:color w:val="000000" w:themeColor="text1"/>
          <w:kern w:val="0"/>
        </w:rPr>
        <w:t>、社會及</w:t>
      </w:r>
      <w:r w:rsidR="005F4F8C">
        <w:rPr>
          <w:rFonts w:ascii="標楷體" w:eastAsia="標楷體" w:hAnsi="標楷體" w:hint="eastAsia"/>
          <w:color w:val="000000" w:themeColor="text1"/>
          <w:kern w:val="0"/>
        </w:rPr>
        <w:t>經濟</w:t>
      </w:r>
      <w:r w:rsidRPr="006A52AD">
        <w:rPr>
          <w:rFonts w:ascii="標楷體" w:eastAsia="標楷體" w:hAnsi="標楷體" w:hint="eastAsia"/>
          <w:color w:val="000000" w:themeColor="text1"/>
          <w:kern w:val="0"/>
        </w:rPr>
        <w:t>等3個面向</w:t>
      </w:r>
      <w:r>
        <w:rPr>
          <w:rFonts w:ascii="標楷體" w:eastAsia="標楷體" w:hAnsi="標楷體" w:hint="eastAsia"/>
          <w:color w:val="000000" w:themeColor="text1"/>
          <w:kern w:val="0"/>
        </w:rPr>
        <w:t>，</w:t>
      </w:r>
      <w:r w:rsidRPr="00CD40CE">
        <w:rPr>
          <w:rFonts w:ascii="標楷體" w:eastAsia="標楷體" w:hAnsi="標楷體" w:hint="eastAsia"/>
          <w:color w:val="000000" w:themeColor="text1"/>
          <w:kern w:val="0"/>
        </w:rPr>
        <w:t>茲將</w:t>
      </w:r>
      <w:r>
        <w:rPr>
          <w:rFonts w:ascii="標楷體" w:eastAsia="標楷體" w:hAnsi="標楷體" w:hint="eastAsia"/>
          <w:color w:val="000000" w:themeColor="text1"/>
          <w:kern w:val="0"/>
        </w:rPr>
        <w:t>1</w:t>
      </w:r>
      <w:r>
        <w:rPr>
          <w:rFonts w:ascii="標楷體" w:eastAsia="標楷體" w:hAnsi="標楷體"/>
          <w:color w:val="000000" w:themeColor="text1"/>
          <w:kern w:val="0"/>
        </w:rPr>
        <w:t>09</w:t>
      </w:r>
      <w:r w:rsidRPr="00CD40CE">
        <w:rPr>
          <w:rFonts w:ascii="標楷體" w:eastAsia="標楷體" w:hAnsi="標楷體" w:hint="eastAsia"/>
          <w:color w:val="000000" w:themeColor="text1"/>
          <w:kern w:val="0"/>
        </w:rPr>
        <w:t>年度本</w:t>
      </w:r>
      <w:r>
        <w:rPr>
          <w:rFonts w:ascii="標楷體" w:eastAsia="標楷體" w:hAnsi="標楷體" w:hint="eastAsia"/>
          <w:color w:val="000000" w:themeColor="text1"/>
          <w:kern w:val="0"/>
        </w:rPr>
        <w:t>室</w:t>
      </w:r>
      <w:r w:rsidRPr="00CD40CE">
        <w:rPr>
          <w:rFonts w:ascii="標楷體" w:eastAsia="標楷體" w:hAnsi="標楷體" w:hint="eastAsia"/>
          <w:color w:val="000000" w:themeColor="text1"/>
          <w:kern w:val="0"/>
        </w:rPr>
        <w:t>對</w:t>
      </w:r>
      <w:r>
        <w:rPr>
          <w:rFonts w:ascii="標楷體" w:eastAsia="標楷體" w:hAnsi="標楷體" w:hint="eastAsia"/>
          <w:color w:val="000000" w:themeColor="text1"/>
          <w:kern w:val="0"/>
        </w:rPr>
        <w:t>該</w:t>
      </w:r>
      <w:r w:rsidRPr="00CD40CE">
        <w:rPr>
          <w:rFonts w:ascii="標楷體" w:eastAsia="標楷體" w:hAnsi="標楷體" w:hint="eastAsia"/>
          <w:color w:val="000000" w:themeColor="text1"/>
          <w:kern w:val="0"/>
        </w:rPr>
        <w:t>府推動永續發展情形所提具重要審核意見，歸納摘要並</w:t>
      </w:r>
      <w:r>
        <w:rPr>
          <w:rFonts w:ascii="標楷體" w:eastAsia="標楷體" w:hAnsi="標楷體" w:hint="eastAsia"/>
          <w:color w:val="000000" w:themeColor="text1"/>
          <w:kern w:val="0"/>
        </w:rPr>
        <w:t>依</w:t>
      </w:r>
      <w:r w:rsidRPr="00CD40CE">
        <w:rPr>
          <w:rFonts w:ascii="標楷體" w:eastAsia="標楷體" w:hAnsi="標楷體" w:hint="eastAsia"/>
          <w:color w:val="000000" w:themeColor="text1"/>
          <w:kern w:val="0"/>
        </w:rPr>
        <w:t>「永</w:t>
      </w:r>
      <w:r>
        <w:rPr>
          <w:rFonts w:ascii="標楷體" w:eastAsia="標楷體" w:hAnsi="標楷體" w:hint="eastAsia"/>
          <w:color w:val="000000" w:themeColor="text1"/>
          <w:kern w:val="0"/>
        </w:rPr>
        <w:t>續</w:t>
      </w:r>
      <w:r w:rsidRPr="00CD40CE">
        <w:rPr>
          <w:rFonts w:ascii="標楷體" w:eastAsia="標楷體" w:hAnsi="標楷體" w:hint="eastAsia"/>
          <w:color w:val="000000" w:themeColor="text1"/>
          <w:kern w:val="0"/>
        </w:rPr>
        <w:t>環境」、「永續社會」</w:t>
      </w:r>
      <w:r>
        <w:rPr>
          <w:rFonts w:ascii="標楷體" w:eastAsia="標楷體" w:hAnsi="標楷體" w:hint="eastAsia"/>
          <w:color w:val="000000" w:themeColor="text1"/>
          <w:kern w:val="0"/>
        </w:rPr>
        <w:t>及</w:t>
      </w:r>
      <w:r w:rsidRPr="00CD40CE">
        <w:rPr>
          <w:rFonts w:ascii="標楷體" w:eastAsia="標楷體" w:hAnsi="標楷體" w:hint="eastAsia"/>
          <w:color w:val="000000" w:themeColor="text1"/>
          <w:kern w:val="0"/>
        </w:rPr>
        <w:t>「永續經濟」等</w:t>
      </w:r>
      <w:r>
        <w:rPr>
          <w:rFonts w:ascii="標楷體" w:eastAsia="標楷體" w:hAnsi="標楷體" w:hint="eastAsia"/>
          <w:color w:val="000000" w:themeColor="text1"/>
          <w:kern w:val="0"/>
        </w:rPr>
        <w:t>3</w:t>
      </w:r>
      <w:r w:rsidRPr="00CD40CE">
        <w:rPr>
          <w:rFonts w:ascii="標楷體" w:eastAsia="標楷體" w:hAnsi="標楷體" w:hint="eastAsia"/>
          <w:color w:val="000000" w:themeColor="text1"/>
          <w:kern w:val="0"/>
        </w:rPr>
        <w:t>個</w:t>
      </w:r>
      <w:r>
        <w:rPr>
          <w:rFonts w:ascii="標楷體" w:eastAsia="標楷體" w:hAnsi="標楷體" w:hint="eastAsia"/>
          <w:color w:val="000000" w:themeColor="text1"/>
          <w:kern w:val="0"/>
        </w:rPr>
        <w:t>層</w:t>
      </w:r>
      <w:r w:rsidRPr="00CD40CE">
        <w:rPr>
          <w:rFonts w:ascii="標楷體" w:eastAsia="標楷體" w:hAnsi="標楷體" w:hint="eastAsia"/>
          <w:color w:val="000000" w:themeColor="text1"/>
          <w:kern w:val="0"/>
        </w:rPr>
        <w:t>面列述如次：</w:t>
      </w:r>
    </w:p>
    <w:p w14:paraId="4506142E" w14:textId="77777777" w:rsidR="00C76F8E" w:rsidRPr="004C62EC" w:rsidRDefault="00C76F8E" w:rsidP="00C76F8E">
      <w:pPr>
        <w:autoSpaceDE w:val="0"/>
        <w:snapToGrid w:val="0"/>
        <w:spacing w:beforeLines="15" w:before="36" w:line="490" w:lineRule="atLeast"/>
        <w:rPr>
          <w:rFonts w:ascii="標楷體" w:eastAsia="標楷體"/>
          <w:b/>
          <w:color w:val="000000" w:themeColor="text1"/>
          <w:kern w:val="0"/>
          <w:sz w:val="28"/>
          <w:szCs w:val="28"/>
          <w:lang w:eastAsia="zh-HK"/>
        </w:rPr>
      </w:pPr>
      <w:r w:rsidRPr="004C62EC">
        <w:rPr>
          <w:rFonts w:ascii="標楷體" w:eastAsia="標楷體" w:hint="eastAsia"/>
          <w:b/>
          <w:color w:val="000000" w:themeColor="text1"/>
          <w:sz w:val="32"/>
          <w:szCs w:val="32"/>
        </w:rPr>
        <w:t xml:space="preserve">  </w:t>
      </w:r>
      <w:r w:rsidRPr="004C62EC">
        <w:rPr>
          <w:rFonts w:ascii="標楷體" w:eastAsia="標楷體" w:hint="eastAsia"/>
          <w:b/>
          <w:color w:val="000000" w:themeColor="text1"/>
          <w:kern w:val="0"/>
          <w:sz w:val="28"/>
          <w:szCs w:val="28"/>
        </w:rPr>
        <w:t>（一）</w:t>
      </w:r>
      <w:r w:rsidRPr="00B06CBE">
        <w:rPr>
          <w:rFonts w:ascii="標楷體" w:eastAsia="標楷體" w:hAnsi="標楷體" w:hint="eastAsia"/>
          <w:b/>
          <w:sz w:val="28"/>
          <w:szCs w:val="28"/>
          <w:lang w:eastAsia="zh-HK"/>
        </w:rPr>
        <w:t>「永續環境」層面</w:t>
      </w:r>
    </w:p>
    <w:p w14:paraId="1540FF7B" w14:textId="77777777" w:rsidR="00C76F8E" w:rsidRPr="005F4F8C" w:rsidRDefault="00C76F8E" w:rsidP="005F4F8C">
      <w:pPr>
        <w:autoSpaceDE w:val="0"/>
        <w:snapToGrid w:val="0"/>
        <w:spacing w:line="480" w:lineRule="exact"/>
        <w:ind w:firstLineChars="297" w:firstLine="832"/>
        <w:jc w:val="both"/>
        <w:rPr>
          <w:rFonts w:ascii="標楷體" w:eastAsia="標楷體" w:hAnsi="標楷體"/>
          <w:b/>
          <w:bCs/>
          <w:color w:val="000000" w:themeColor="text1"/>
          <w:kern w:val="0"/>
          <w:sz w:val="28"/>
          <w:szCs w:val="28"/>
        </w:rPr>
      </w:pPr>
      <w:r w:rsidRPr="005F4F8C">
        <w:rPr>
          <w:rFonts w:ascii="標楷體" w:eastAsia="標楷體" w:hAnsi="標楷體" w:hint="eastAsia"/>
          <w:b/>
          <w:bCs/>
          <w:color w:val="000000" w:themeColor="text1"/>
          <w:kern w:val="0"/>
          <w:sz w:val="28"/>
          <w:szCs w:val="28"/>
        </w:rPr>
        <w:t>1.環境資源局辦理土壤及地下水污染調查，惟管制機制未盡周全，及部分污染控制場址整治進度落後或未辦理相關應變措施，亟待研謀改善。（臺灣永續發展目標核心目標6）</w:t>
      </w:r>
    </w:p>
    <w:p w14:paraId="7995D232" w14:textId="77777777" w:rsidR="00C76F8E" w:rsidRDefault="00C76F8E" w:rsidP="005F4F8C">
      <w:pPr>
        <w:autoSpaceDE w:val="0"/>
        <w:snapToGrid w:val="0"/>
        <w:spacing w:line="460" w:lineRule="exact"/>
        <w:ind w:firstLineChars="195" w:firstLine="464"/>
        <w:jc w:val="both"/>
        <w:rPr>
          <w:rFonts w:ascii="標楷體" w:eastAsia="標楷體" w:hAnsi="標楷體"/>
          <w:color w:val="000000" w:themeColor="text1"/>
          <w:kern w:val="0"/>
        </w:rPr>
      </w:pPr>
      <w:r>
        <w:rPr>
          <w:rFonts w:ascii="標楷體" w:eastAsia="標楷體" w:hAnsi="標楷體" w:hint="eastAsia"/>
          <w:spacing w:val="-1"/>
        </w:rPr>
        <w:t>該</w:t>
      </w:r>
      <w:r w:rsidRPr="007F1B2B">
        <w:rPr>
          <w:rFonts w:ascii="標楷體" w:eastAsia="標楷體" w:hAnsi="標楷體" w:hint="eastAsia"/>
          <w:spacing w:val="-1"/>
        </w:rPr>
        <w:t>局為掌握轄區內土壤及地下水品質</w:t>
      </w:r>
      <w:r>
        <w:rPr>
          <w:rFonts w:ascii="標楷體" w:eastAsia="標楷體" w:hAnsi="標楷體" w:hint="eastAsia"/>
          <w:spacing w:val="-1"/>
        </w:rPr>
        <w:t>，持續</w:t>
      </w:r>
      <w:r w:rsidRPr="007F1B2B">
        <w:rPr>
          <w:rFonts w:ascii="標楷體" w:eastAsia="標楷體" w:hAnsi="標楷體" w:hint="eastAsia"/>
          <w:spacing w:val="-1"/>
        </w:rPr>
        <w:t>監督及</w:t>
      </w:r>
      <w:r>
        <w:rPr>
          <w:rFonts w:ascii="標楷體" w:eastAsia="標楷體" w:hAnsi="標楷體" w:hint="eastAsia"/>
          <w:spacing w:val="-1"/>
        </w:rPr>
        <w:t>管控</w:t>
      </w:r>
      <w:r w:rsidRPr="007F1B2B">
        <w:rPr>
          <w:rFonts w:ascii="標楷體" w:eastAsia="標楷體" w:hAnsi="標楷體" w:hint="eastAsia"/>
          <w:spacing w:val="-1"/>
        </w:rPr>
        <w:t>高污染潛勢區域</w:t>
      </w:r>
      <w:r>
        <w:rPr>
          <w:rFonts w:ascii="標楷體" w:eastAsia="標楷體" w:hAnsi="標楷體" w:hint="eastAsia"/>
          <w:spacing w:val="-1"/>
        </w:rPr>
        <w:t>，</w:t>
      </w:r>
      <w:r w:rsidRPr="007F1B2B">
        <w:rPr>
          <w:rFonts w:ascii="標楷體" w:eastAsia="標楷體" w:hAnsi="標楷體" w:hint="eastAsia"/>
          <w:spacing w:val="-1"/>
        </w:rPr>
        <w:t>109年度</w:t>
      </w:r>
      <w:r>
        <w:rPr>
          <w:rFonts w:ascii="標楷體" w:eastAsia="標楷體" w:hAnsi="標楷體" w:hint="eastAsia"/>
          <w:spacing w:val="-1"/>
        </w:rPr>
        <w:t>委外辦理</w:t>
      </w:r>
      <w:r w:rsidRPr="007F1B2B">
        <w:rPr>
          <w:rFonts w:ascii="標楷體" w:eastAsia="標楷體" w:hAnsi="標楷體" w:hint="eastAsia"/>
          <w:spacing w:val="-1"/>
        </w:rPr>
        <w:t>「連江縣土壤及地下水污染調查及查證工作計畫」，計畫經費362萬餘元</w:t>
      </w:r>
      <w:r w:rsidRPr="00FC50B5">
        <w:rPr>
          <w:rFonts w:ascii="標楷體" w:eastAsia="標楷體" w:hAnsi="標楷體" w:hint="eastAsia"/>
          <w:spacing w:val="-1"/>
        </w:rPr>
        <w:t>。經查計畫執行情形，核有</w:t>
      </w:r>
      <w:r>
        <w:rPr>
          <w:rFonts w:ascii="標楷體" w:eastAsia="標楷體" w:hAnsi="標楷體" w:hint="eastAsia"/>
          <w:spacing w:val="-1"/>
        </w:rPr>
        <w:t>：</w:t>
      </w:r>
      <w:r>
        <w:rPr>
          <w:rFonts w:ascii="標楷體" w:eastAsia="標楷體" w:hAnsi="標楷體" w:hint="eastAsia"/>
          <w:noProof/>
          <w:spacing w:val="-4"/>
        </w:rPr>
        <w:t>（</w:t>
      </w:r>
      <w:r>
        <w:rPr>
          <w:rFonts w:ascii="標楷體" w:eastAsia="標楷體" w:hAnsi="標楷體"/>
          <w:noProof/>
          <w:spacing w:val="-4"/>
        </w:rPr>
        <w:t>1</w:t>
      </w:r>
      <w:r>
        <w:rPr>
          <w:rFonts w:ascii="標楷體" w:eastAsia="標楷體" w:hAnsi="標楷體" w:hint="eastAsia"/>
          <w:noProof/>
          <w:spacing w:val="-4"/>
        </w:rPr>
        <w:t>）</w:t>
      </w:r>
      <w:r w:rsidRPr="00B85C39">
        <w:rPr>
          <w:rFonts w:ascii="標楷體" w:eastAsia="標楷體" w:hAnsi="標楷體" w:hint="eastAsia"/>
          <w:spacing w:val="-1"/>
        </w:rPr>
        <w:t>經查</w:t>
      </w:r>
      <w:r>
        <w:rPr>
          <w:rFonts w:ascii="標楷體" w:eastAsia="標楷體" w:hAnsi="標楷體" w:hint="eastAsia"/>
          <w:spacing w:val="-1"/>
        </w:rPr>
        <w:t>該局</w:t>
      </w:r>
      <w:r w:rsidRPr="004B1218">
        <w:rPr>
          <w:rFonts w:ascii="標楷體" w:eastAsia="標楷體" w:hAnsi="標楷體" w:hint="eastAsia"/>
          <w:spacing w:val="-1"/>
        </w:rPr>
        <w:t>99至109年度發現</w:t>
      </w:r>
      <w:r>
        <w:rPr>
          <w:rFonts w:ascii="標楷體" w:eastAsia="標楷體" w:hAnsi="標楷體" w:hint="eastAsia"/>
          <w:spacing w:val="-1"/>
        </w:rPr>
        <w:t>場址</w:t>
      </w:r>
      <w:r w:rsidRPr="004B1218">
        <w:rPr>
          <w:rFonts w:ascii="標楷體" w:eastAsia="標楷體" w:hAnsi="標楷體" w:hint="eastAsia"/>
          <w:spacing w:val="-1"/>
        </w:rPr>
        <w:t>污染物超過土壤污染管制標準者</w:t>
      </w:r>
      <w:r>
        <w:rPr>
          <w:rFonts w:ascii="標楷體" w:eastAsia="標楷體" w:hAnsi="標楷體" w:hint="eastAsia"/>
          <w:spacing w:val="-1"/>
        </w:rPr>
        <w:t>計</w:t>
      </w:r>
      <w:r w:rsidRPr="004B1218">
        <w:rPr>
          <w:rFonts w:ascii="標楷體" w:eastAsia="標楷體" w:hAnsi="標楷體" w:hint="eastAsia"/>
          <w:spacing w:val="-1"/>
        </w:rPr>
        <w:t>有12處，</w:t>
      </w:r>
      <w:r>
        <w:rPr>
          <w:rFonts w:ascii="標楷體" w:eastAsia="標楷體" w:hAnsi="標楷體" w:hint="eastAsia"/>
          <w:spacing w:val="-1"/>
        </w:rPr>
        <w:t>其中</w:t>
      </w:r>
      <w:r w:rsidRPr="004B1218">
        <w:rPr>
          <w:rFonts w:ascii="標楷體" w:eastAsia="標楷體" w:hAnsi="標楷體" w:hint="eastAsia"/>
          <w:spacing w:val="-1"/>
        </w:rPr>
        <w:t>以軍事場址8處為大宗</w:t>
      </w:r>
      <w:r w:rsidRPr="00F84B30">
        <w:rPr>
          <w:rFonts w:ascii="標楷體" w:eastAsia="標楷體" w:hAnsi="標楷體" w:hint="eastAsia"/>
          <w:spacing w:val="-1"/>
        </w:rPr>
        <w:t>（</w:t>
      </w:r>
      <w:r w:rsidRPr="004B1218">
        <w:rPr>
          <w:rFonts w:ascii="標楷體" w:eastAsia="標楷體" w:hAnsi="標楷體" w:hint="eastAsia"/>
          <w:spacing w:val="-1"/>
        </w:rPr>
        <w:t>約占75.00％</w:t>
      </w:r>
      <w:r w:rsidRPr="00F84B30">
        <w:rPr>
          <w:rFonts w:ascii="標楷體" w:eastAsia="標楷體" w:hAnsi="標楷體" w:hint="eastAsia"/>
          <w:spacing w:val="-1"/>
        </w:rPr>
        <w:t>）</w:t>
      </w:r>
      <w:r>
        <w:rPr>
          <w:rFonts w:ascii="標楷體" w:eastAsia="標楷體" w:hAnsi="標楷體" w:hint="eastAsia"/>
          <w:spacing w:val="-1"/>
        </w:rPr>
        <w:t>，</w:t>
      </w:r>
      <w:r w:rsidRPr="004B1218">
        <w:rPr>
          <w:rFonts w:ascii="標楷體" w:eastAsia="標楷體" w:hAnsi="標楷體" w:hint="eastAsia"/>
          <w:spacing w:val="-1"/>
        </w:rPr>
        <w:t>顯示軍事場址</w:t>
      </w:r>
      <w:r>
        <w:rPr>
          <w:rFonts w:ascii="標楷體" w:eastAsia="標楷體" w:hAnsi="標楷體" w:hint="eastAsia"/>
          <w:spacing w:val="-1"/>
        </w:rPr>
        <w:t>潛</w:t>
      </w:r>
      <w:r w:rsidRPr="004B1218">
        <w:rPr>
          <w:rFonts w:ascii="標楷體" w:eastAsia="標楷體" w:hAnsi="標楷體" w:hint="eastAsia"/>
          <w:spacing w:val="-1"/>
        </w:rPr>
        <w:t>存較高之土壤污染風險</w:t>
      </w:r>
      <w:r>
        <w:rPr>
          <w:rFonts w:ascii="標楷體" w:eastAsia="標楷體" w:hAnsi="標楷體" w:hint="eastAsia"/>
          <w:spacing w:val="-1"/>
        </w:rPr>
        <w:t>，允待加強有效掌握。又</w:t>
      </w:r>
      <w:r w:rsidRPr="004B1218">
        <w:rPr>
          <w:rFonts w:ascii="標楷體" w:eastAsia="標楷體" w:hAnsi="標楷體" w:hint="eastAsia"/>
          <w:spacing w:val="-1"/>
        </w:rPr>
        <w:t>國防部於106年7月修訂「國軍營區</w:t>
      </w:r>
      <w:r w:rsidRPr="00201F3A">
        <w:rPr>
          <w:rFonts w:ascii="標楷體" w:eastAsia="標楷體" w:hAnsi="標楷體" w:hint="eastAsia"/>
          <w:spacing w:val="-1"/>
        </w:rPr>
        <w:t>（</w:t>
      </w:r>
      <w:r w:rsidRPr="004B1218">
        <w:rPr>
          <w:rFonts w:ascii="標楷體" w:eastAsia="標楷體" w:hAnsi="標楷體" w:hint="eastAsia"/>
          <w:spacing w:val="-1"/>
        </w:rPr>
        <w:t>地</w:t>
      </w:r>
      <w:r w:rsidRPr="00201F3A">
        <w:rPr>
          <w:rFonts w:ascii="標楷體" w:eastAsia="標楷體" w:hAnsi="標楷體" w:hint="eastAsia"/>
          <w:spacing w:val="-1"/>
        </w:rPr>
        <w:t>）</w:t>
      </w:r>
      <w:r w:rsidRPr="004B1218">
        <w:rPr>
          <w:rFonts w:ascii="標楷體" w:eastAsia="標楷體" w:hAnsi="標楷體" w:hint="eastAsia"/>
          <w:spacing w:val="-1"/>
        </w:rPr>
        <w:t>土壤及地下水污染防</w:t>
      </w:r>
      <w:r w:rsidRPr="00201F3A">
        <w:rPr>
          <w:rFonts w:ascii="標楷體" w:eastAsia="標楷體" w:hAnsi="標楷體" w:hint="eastAsia"/>
          <w:spacing w:val="-1"/>
        </w:rPr>
        <w:t>（</w:t>
      </w:r>
      <w:r w:rsidRPr="004B1218">
        <w:rPr>
          <w:rFonts w:ascii="標楷體" w:eastAsia="標楷體" w:hAnsi="標楷體" w:hint="eastAsia"/>
          <w:spacing w:val="-1"/>
        </w:rPr>
        <w:t>整</w:t>
      </w:r>
      <w:r w:rsidRPr="00201F3A">
        <w:rPr>
          <w:rFonts w:ascii="標楷體" w:eastAsia="標楷體" w:hAnsi="標楷體" w:hint="eastAsia"/>
          <w:spacing w:val="-1"/>
        </w:rPr>
        <w:t>）</w:t>
      </w:r>
      <w:r w:rsidRPr="004B1218">
        <w:rPr>
          <w:rFonts w:ascii="標楷體" w:eastAsia="標楷體" w:hAnsi="標楷體" w:hint="eastAsia"/>
          <w:spacing w:val="-1"/>
        </w:rPr>
        <w:t>治綱要計畫」，</w:t>
      </w:r>
      <w:r>
        <w:rPr>
          <w:rFonts w:ascii="標楷體" w:eastAsia="標楷體" w:hAnsi="標楷體" w:hint="eastAsia"/>
          <w:spacing w:val="-1"/>
        </w:rPr>
        <w:t>並</w:t>
      </w:r>
      <w:r w:rsidRPr="004B1218">
        <w:rPr>
          <w:rFonts w:ascii="標楷體" w:eastAsia="標楷體" w:hAnsi="標楷體" w:hint="eastAsia"/>
          <w:spacing w:val="-1"/>
        </w:rPr>
        <w:lastRenderedPageBreak/>
        <w:t>規範所屬單位針對該管高污染潛勢區場址，定期實施自主檢測調查</w:t>
      </w:r>
      <w:r>
        <w:rPr>
          <w:rFonts w:ascii="標楷體" w:eastAsia="標楷體" w:hAnsi="標楷體" w:hint="eastAsia"/>
          <w:spacing w:val="-1"/>
        </w:rPr>
        <w:t>；惟該局雖</w:t>
      </w:r>
      <w:r w:rsidRPr="00D74B74">
        <w:rPr>
          <w:rFonts w:ascii="標楷體" w:eastAsia="標楷體" w:hAnsi="標楷體" w:hint="eastAsia"/>
          <w:bCs/>
        </w:rPr>
        <w:t>自107年3月起按季與陸軍馬祖防衛指揮部召開軍事污染場址聯繫會議，</w:t>
      </w:r>
      <w:r>
        <w:rPr>
          <w:rFonts w:ascii="標楷體" w:eastAsia="標楷體" w:hAnsi="標楷體" w:hint="eastAsia"/>
          <w:bCs/>
        </w:rPr>
        <w:t>卻迄</w:t>
      </w:r>
      <w:r w:rsidRPr="004B1218">
        <w:rPr>
          <w:rFonts w:ascii="標楷體" w:eastAsia="標楷體" w:hAnsi="標楷體" w:hint="eastAsia"/>
          <w:spacing w:val="-1"/>
        </w:rPr>
        <w:t>未主動洽請提供相關自主檢測資料</w:t>
      </w:r>
      <w:r>
        <w:rPr>
          <w:rFonts w:ascii="標楷體" w:eastAsia="標楷體" w:hAnsi="標楷體" w:hint="eastAsia"/>
          <w:spacing w:val="-1"/>
        </w:rPr>
        <w:t>，允宜積極加強健全合作機制，並</w:t>
      </w:r>
      <w:r w:rsidRPr="004B1218">
        <w:rPr>
          <w:rFonts w:ascii="標楷體" w:eastAsia="標楷體" w:hAnsi="標楷體" w:hint="eastAsia"/>
          <w:spacing w:val="-1"/>
        </w:rPr>
        <w:t>適時</w:t>
      </w:r>
      <w:r>
        <w:rPr>
          <w:rFonts w:ascii="標楷體" w:eastAsia="標楷體" w:hAnsi="標楷體" w:hint="eastAsia"/>
          <w:spacing w:val="-1"/>
        </w:rPr>
        <w:t>輔導</w:t>
      </w:r>
      <w:r w:rsidRPr="004B1218">
        <w:rPr>
          <w:rFonts w:ascii="標楷體" w:eastAsia="標楷體" w:hAnsi="標楷體" w:hint="eastAsia"/>
          <w:spacing w:val="-1"/>
        </w:rPr>
        <w:t>辦理污染預防及防治措施</w:t>
      </w:r>
      <w:r>
        <w:rPr>
          <w:rFonts w:ascii="標楷體" w:eastAsia="標楷體" w:hAnsi="標楷體" w:hint="eastAsia"/>
          <w:spacing w:val="-1"/>
        </w:rPr>
        <w:t>；</w:t>
      </w:r>
      <w:r>
        <w:rPr>
          <w:rFonts w:ascii="標楷體" w:eastAsia="標楷體" w:hAnsi="標楷體" w:hint="eastAsia"/>
          <w:noProof/>
          <w:spacing w:val="-4"/>
        </w:rPr>
        <w:t>（2）</w:t>
      </w:r>
      <w:r w:rsidRPr="00BE7375">
        <w:rPr>
          <w:rFonts w:ascii="標楷體" w:eastAsia="標楷體" w:hAnsi="標楷體" w:hint="eastAsia"/>
          <w:spacing w:val="-1"/>
        </w:rPr>
        <w:t>連江縣境內北竿鄉午沙軍事廢棄加油站及莒光鄉田沃西營區，</w:t>
      </w:r>
      <w:r w:rsidRPr="00B45EB6">
        <w:rPr>
          <w:rFonts w:ascii="標楷體" w:eastAsia="標楷體" w:hAnsi="標楷體" w:hint="eastAsia"/>
          <w:spacing w:val="-1"/>
        </w:rPr>
        <w:t>分別於102年12月及108年6月公告為污染控制場址，</w:t>
      </w:r>
      <w:r>
        <w:rPr>
          <w:rFonts w:ascii="標楷體" w:eastAsia="標楷體" w:hAnsi="標楷體" w:hint="eastAsia"/>
          <w:spacing w:val="-1"/>
        </w:rPr>
        <w:t>嗣該局同意核定管理機關</w:t>
      </w:r>
      <w:r w:rsidRPr="00B45EB6">
        <w:rPr>
          <w:rFonts w:ascii="標楷體" w:eastAsia="標楷體" w:hAnsi="標楷體" w:hint="eastAsia"/>
          <w:spacing w:val="-1"/>
        </w:rPr>
        <w:t>推行相關污染整治措施，</w:t>
      </w:r>
      <w:r w:rsidRPr="0000324B">
        <w:rPr>
          <w:rFonts w:ascii="標楷體" w:eastAsia="標楷體" w:hAnsi="標楷體" w:hint="eastAsia"/>
          <w:color w:val="000000" w:themeColor="text1"/>
          <w:spacing w:val="-1"/>
        </w:rPr>
        <w:t>惟</w:t>
      </w:r>
      <w:r>
        <w:rPr>
          <w:rFonts w:ascii="標楷體" w:eastAsia="標楷體" w:hAnsi="標楷體" w:hint="eastAsia"/>
          <w:color w:val="000000" w:themeColor="text1"/>
          <w:spacing w:val="-1"/>
        </w:rPr>
        <w:t>截至1</w:t>
      </w:r>
      <w:r>
        <w:rPr>
          <w:rFonts w:ascii="標楷體" w:eastAsia="標楷體" w:hAnsi="標楷體"/>
          <w:color w:val="000000" w:themeColor="text1"/>
          <w:spacing w:val="-1"/>
        </w:rPr>
        <w:t>09</w:t>
      </w:r>
      <w:r>
        <w:rPr>
          <w:rFonts w:ascii="標楷體" w:eastAsia="標楷體" w:hAnsi="標楷體" w:hint="eastAsia"/>
          <w:color w:val="000000" w:themeColor="text1"/>
          <w:spacing w:val="-1"/>
        </w:rPr>
        <w:t>年底止，或</w:t>
      </w:r>
      <w:r w:rsidRPr="0000324B">
        <w:rPr>
          <w:rFonts w:ascii="標楷體" w:eastAsia="標楷體" w:hAnsi="標楷體" w:hint="eastAsia"/>
          <w:color w:val="000000" w:themeColor="text1"/>
          <w:spacing w:val="-1"/>
        </w:rPr>
        <w:t>因土壤調查</w:t>
      </w:r>
      <w:r>
        <w:rPr>
          <w:rFonts w:ascii="標楷體" w:eastAsia="標楷體" w:hAnsi="標楷體" w:hint="eastAsia"/>
          <w:color w:val="000000" w:themeColor="text1"/>
          <w:spacing w:val="-1"/>
        </w:rPr>
        <w:t>等</w:t>
      </w:r>
      <w:r w:rsidRPr="0000324B">
        <w:rPr>
          <w:rFonts w:ascii="標楷體" w:eastAsia="標楷體" w:hAnsi="標楷體" w:hint="eastAsia"/>
          <w:color w:val="000000" w:themeColor="text1"/>
          <w:spacing w:val="-1"/>
        </w:rPr>
        <w:t>作業延宕，或因尚未辦理整治工程發包作業等，執行進度均較預計期程落後</w:t>
      </w:r>
      <w:r>
        <w:rPr>
          <w:rFonts w:ascii="標楷體" w:eastAsia="標楷體" w:hAnsi="標楷體" w:hint="eastAsia"/>
          <w:color w:val="000000" w:themeColor="text1"/>
          <w:spacing w:val="-1"/>
        </w:rPr>
        <w:t>，亟待輔導加強推動污染控制計畫；</w:t>
      </w:r>
      <w:r>
        <w:rPr>
          <w:rFonts w:ascii="標楷體" w:eastAsia="標楷體" w:hAnsi="標楷體" w:hint="eastAsia"/>
          <w:noProof/>
          <w:spacing w:val="-4"/>
        </w:rPr>
        <w:t>（3）</w:t>
      </w:r>
      <w:r>
        <w:rPr>
          <w:rFonts w:ascii="標楷體" w:eastAsia="標楷體" w:hAnsi="標楷體" w:hint="eastAsia"/>
          <w:spacing w:val="-1"/>
        </w:rPr>
        <w:t>該局</w:t>
      </w:r>
      <w:r w:rsidRPr="00D30DFB">
        <w:rPr>
          <w:rFonts w:ascii="標楷體" w:eastAsia="標楷體" w:hAnsi="標楷體" w:hint="eastAsia"/>
          <w:spacing w:val="-1"/>
        </w:rPr>
        <w:t>於109年8月</w:t>
      </w:r>
      <w:r>
        <w:rPr>
          <w:rFonts w:ascii="標楷體" w:eastAsia="標楷體" w:hAnsi="標楷體" w:hint="eastAsia"/>
          <w:spacing w:val="-1"/>
        </w:rPr>
        <w:t>發現轄內計有4</w:t>
      </w:r>
      <w:r w:rsidRPr="00D30DFB">
        <w:rPr>
          <w:rFonts w:ascii="標楷體" w:eastAsia="標楷體" w:hAnsi="標楷體" w:hint="eastAsia"/>
          <w:spacing w:val="-1"/>
        </w:rPr>
        <w:t>家汽車修配廠及</w:t>
      </w:r>
      <w:r>
        <w:rPr>
          <w:rFonts w:ascii="標楷體" w:eastAsia="標楷體" w:hAnsi="標楷體" w:hint="eastAsia"/>
          <w:spacing w:val="-1"/>
        </w:rPr>
        <w:t>1處軍事</w:t>
      </w:r>
      <w:r w:rsidRPr="00D30DFB">
        <w:rPr>
          <w:rFonts w:ascii="標楷體" w:eastAsia="標楷體" w:hAnsi="標楷體" w:hint="eastAsia"/>
          <w:spacing w:val="-1"/>
        </w:rPr>
        <w:t>營區</w:t>
      </w:r>
      <w:r>
        <w:rPr>
          <w:rFonts w:ascii="標楷體" w:eastAsia="標楷體" w:hAnsi="標楷體" w:hint="eastAsia"/>
          <w:spacing w:val="-1"/>
        </w:rPr>
        <w:t>，土壤</w:t>
      </w:r>
      <w:r w:rsidRPr="00D30DFB">
        <w:rPr>
          <w:rFonts w:ascii="標楷體" w:eastAsia="標楷體" w:hAnsi="標楷體" w:hint="eastAsia"/>
          <w:spacing w:val="-1"/>
        </w:rPr>
        <w:t>採樣分析結果均超過污染管制標準，或因廢棄油品存置區無相關防護設施</w:t>
      </w:r>
      <w:r>
        <w:rPr>
          <w:rFonts w:ascii="標楷體" w:eastAsia="標楷體" w:hAnsi="標楷體" w:hint="eastAsia"/>
          <w:spacing w:val="-1"/>
        </w:rPr>
        <w:t>等</w:t>
      </w:r>
      <w:r w:rsidRPr="00D30DFB">
        <w:rPr>
          <w:rFonts w:ascii="標楷體" w:eastAsia="標楷體" w:hAnsi="標楷體" w:hint="eastAsia"/>
          <w:spacing w:val="-1"/>
        </w:rPr>
        <w:t>，致油料溢漏於土壤，惟</w:t>
      </w:r>
      <w:r>
        <w:rPr>
          <w:rFonts w:ascii="標楷體" w:eastAsia="標楷體" w:hAnsi="標楷體" w:hint="eastAsia"/>
          <w:spacing w:val="-1"/>
        </w:rPr>
        <w:t>截</w:t>
      </w:r>
      <w:r w:rsidRPr="00D30DFB">
        <w:rPr>
          <w:rFonts w:ascii="標楷體" w:eastAsia="標楷體" w:hAnsi="標楷體" w:hint="eastAsia"/>
          <w:spacing w:val="-1"/>
        </w:rPr>
        <w:t>至本室查核日</w:t>
      </w:r>
      <w:r>
        <w:rPr>
          <w:rFonts w:ascii="標楷體" w:eastAsia="標楷體" w:hAnsi="標楷體" w:hint="eastAsia"/>
          <w:spacing w:val="-1"/>
        </w:rPr>
        <w:t>（</w:t>
      </w:r>
      <w:r w:rsidRPr="00D30DFB">
        <w:rPr>
          <w:rFonts w:ascii="標楷體" w:eastAsia="標楷體" w:hAnsi="標楷體" w:hint="eastAsia"/>
          <w:spacing w:val="-1"/>
        </w:rPr>
        <w:t>110年3月12日</w:t>
      </w:r>
      <w:r>
        <w:rPr>
          <w:rFonts w:ascii="標楷體" w:eastAsia="標楷體" w:hAnsi="標楷體" w:hint="eastAsia"/>
          <w:spacing w:val="-1"/>
        </w:rPr>
        <w:t>）</w:t>
      </w:r>
      <w:r w:rsidRPr="00D30DFB">
        <w:rPr>
          <w:rFonts w:ascii="標楷體" w:eastAsia="標楷體" w:hAnsi="標楷體" w:hint="eastAsia"/>
          <w:spacing w:val="-1"/>
        </w:rPr>
        <w:t>止</w:t>
      </w:r>
      <w:r>
        <w:rPr>
          <w:rFonts w:ascii="標楷體" w:eastAsia="標楷體" w:hAnsi="標楷體" w:hint="eastAsia"/>
          <w:spacing w:val="-1"/>
        </w:rPr>
        <w:t>逾</w:t>
      </w:r>
      <w:r w:rsidRPr="00D30DFB">
        <w:rPr>
          <w:rFonts w:ascii="標楷體" w:eastAsia="標楷體" w:hAnsi="標楷體" w:hint="eastAsia"/>
          <w:spacing w:val="-1"/>
        </w:rPr>
        <w:t>6</w:t>
      </w:r>
      <w:r>
        <w:rPr>
          <w:rFonts w:ascii="標楷體" w:eastAsia="標楷體" w:hAnsi="標楷體" w:hint="eastAsia"/>
          <w:spacing w:val="-1"/>
        </w:rPr>
        <w:t>個</w:t>
      </w:r>
      <w:r w:rsidRPr="00D30DFB">
        <w:rPr>
          <w:rFonts w:ascii="標楷體" w:eastAsia="標楷體" w:hAnsi="標楷體" w:hint="eastAsia"/>
          <w:spacing w:val="-1"/>
        </w:rPr>
        <w:t>月</w:t>
      </w:r>
      <w:r w:rsidRPr="00586EDD">
        <w:rPr>
          <w:rFonts w:ascii="標楷體" w:eastAsia="標楷體" w:hAnsi="標楷體" w:hint="eastAsia"/>
          <w:spacing w:val="-1"/>
        </w:rPr>
        <w:t>，</w:t>
      </w:r>
      <w:r w:rsidRPr="00586EDD">
        <w:rPr>
          <w:rFonts w:ascii="標楷體" w:eastAsia="標楷體" w:hAnsi="標楷體" w:hint="eastAsia"/>
        </w:rPr>
        <w:t>遲未依</w:t>
      </w:r>
      <w:r w:rsidRPr="00BB7DFE">
        <w:rPr>
          <w:rFonts w:ascii="標楷體" w:eastAsia="標楷體" w:hAnsi="標楷體" w:hint="eastAsia"/>
          <w:spacing w:val="-1"/>
        </w:rPr>
        <w:t>土壤及地下水污染整治法</w:t>
      </w:r>
      <w:r>
        <w:rPr>
          <w:rFonts w:ascii="標楷體" w:eastAsia="標楷體" w:hAnsi="標楷體" w:hint="eastAsia"/>
          <w:spacing w:val="-1"/>
        </w:rPr>
        <w:t>規定</w:t>
      </w:r>
      <w:r w:rsidRPr="00586EDD">
        <w:rPr>
          <w:rFonts w:ascii="標楷體" w:eastAsia="標楷體" w:hAnsi="標楷體" w:hint="eastAsia"/>
        </w:rPr>
        <w:t>督導各場址管理者辦理相關應變必要措施</w:t>
      </w:r>
      <w:r>
        <w:rPr>
          <w:rFonts w:ascii="標楷體" w:eastAsia="標楷體" w:hAnsi="標楷體" w:hint="eastAsia"/>
        </w:rPr>
        <w:t>，有待儘速改善並降低污染擴散</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拾</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環境資源局</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一</w:t>
      </w:r>
      <w:r w:rsidRPr="00430B39">
        <w:rPr>
          <w:rFonts w:ascii="標楷體" w:eastAsia="標楷體" w:hAnsi="標楷體" w:hint="eastAsia"/>
          <w:color w:val="000000" w:themeColor="text1"/>
          <w:kern w:val="0"/>
        </w:rPr>
        <w:t>）】</w:t>
      </w:r>
    </w:p>
    <w:p w14:paraId="03ADB111" w14:textId="77777777" w:rsidR="00C76F8E" w:rsidRPr="005F4F8C" w:rsidRDefault="00C76F8E" w:rsidP="005F4F8C">
      <w:pPr>
        <w:autoSpaceDE w:val="0"/>
        <w:snapToGrid w:val="0"/>
        <w:spacing w:beforeLines="15" w:before="36" w:line="500" w:lineRule="exact"/>
        <w:ind w:firstLineChars="297" w:firstLine="832"/>
        <w:jc w:val="both"/>
        <w:rPr>
          <w:rFonts w:ascii="標楷體" w:eastAsia="標楷體" w:hAnsi="標楷體"/>
          <w:b/>
          <w:bCs/>
          <w:color w:val="000000" w:themeColor="text1"/>
          <w:kern w:val="0"/>
          <w:sz w:val="28"/>
          <w:szCs w:val="28"/>
        </w:rPr>
      </w:pPr>
      <w:r w:rsidRPr="005F4F8C">
        <w:rPr>
          <w:rFonts w:ascii="標楷體" w:eastAsia="標楷體" w:hAnsi="標楷體" w:hint="eastAsia"/>
          <w:b/>
          <w:bCs/>
          <w:color w:val="000000" w:themeColor="text1"/>
          <w:kern w:val="0"/>
          <w:sz w:val="28"/>
          <w:szCs w:val="28"/>
        </w:rPr>
        <w:t>2.環境資源局推動空氣污染防制措施，改善馬祖地區空氣品質，惟部分管制工作未盡落實，及空氣污染防治計畫已屆期尚未完成修正及公告實施，允待檢討研謀改善。（臺灣永續發展目標核心目標6）</w:t>
      </w:r>
    </w:p>
    <w:p w14:paraId="396E980B" w14:textId="5E50F9DA" w:rsidR="00C76F8E" w:rsidRDefault="00C76F8E" w:rsidP="005F4F8C">
      <w:pPr>
        <w:autoSpaceDE w:val="0"/>
        <w:snapToGrid w:val="0"/>
        <w:spacing w:beforeLines="10" w:before="24" w:line="520" w:lineRule="exact"/>
        <w:ind w:firstLineChars="195" w:firstLine="464"/>
        <w:jc w:val="both"/>
        <w:rPr>
          <w:rFonts w:ascii="標楷體" w:eastAsia="標楷體" w:hAnsi="標楷體"/>
          <w:color w:val="000000" w:themeColor="text1"/>
          <w:kern w:val="0"/>
        </w:rPr>
      </w:pPr>
      <w:r>
        <w:rPr>
          <w:rFonts w:ascii="標楷體" w:eastAsia="標楷體" w:hAnsi="標楷體" w:hint="eastAsia"/>
          <w:spacing w:val="-1"/>
        </w:rPr>
        <w:t>該</w:t>
      </w:r>
      <w:r w:rsidRPr="007F1B2B">
        <w:rPr>
          <w:rFonts w:ascii="標楷體" w:eastAsia="標楷體" w:hAnsi="標楷體" w:hint="eastAsia"/>
          <w:spacing w:val="-1"/>
        </w:rPr>
        <w:t>局</w:t>
      </w:r>
      <w:r w:rsidRPr="00577B36">
        <w:rPr>
          <w:rFonts w:ascii="標楷體" w:eastAsia="標楷體" w:hAnsi="標楷體" w:hint="eastAsia"/>
          <w:spacing w:val="2"/>
        </w:rPr>
        <w:t>為改善空氣品質，於104年6月公告實施連江縣空氣污染防制計畫書</w:t>
      </w:r>
      <w:r w:rsidR="00D57294">
        <w:rPr>
          <w:rFonts w:ascii="標楷體" w:eastAsia="標楷體" w:hAnsi="標楷體" w:hint="eastAsia"/>
          <w:spacing w:val="2"/>
        </w:rPr>
        <w:t>（</w:t>
      </w:r>
      <w:r w:rsidRPr="00577B36">
        <w:rPr>
          <w:rFonts w:ascii="標楷體" w:eastAsia="標楷體" w:hAnsi="標楷體" w:hint="eastAsia"/>
          <w:spacing w:val="2"/>
        </w:rPr>
        <w:t>104至109年），針對特定污染源並研擬對策及管制措施。109年2月委外辦理連江縣污染源管制計畫，契約價金596萬餘元，調查空氣污染排放源，並辦理後續列管、輔導與稽查作業。經查計畫執行情形，核有</w:t>
      </w:r>
      <w:r>
        <w:rPr>
          <w:rFonts w:ascii="標楷體" w:eastAsia="標楷體" w:hAnsi="標楷體" w:hint="eastAsia"/>
          <w:spacing w:val="2"/>
        </w:rPr>
        <w:t>：</w:t>
      </w:r>
      <w:r w:rsidRPr="00535A18">
        <w:rPr>
          <w:rFonts w:ascii="標楷體" w:eastAsia="標楷體" w:hAnsi="標楷體" w:hint="eastAsia"/>
          <w:spacing w:val="2"/>
        </w:rPr>
        <w:t>（</w:t>
      </w:r>
      <w:r>
        <w:rPr>
          <w:rFonts w:ascii="標楷體" w:eastAsia="標楷體" w:hAnsi="標楷體" w:hint="eastAsia"/>
          <w:spacing w:val="2"/>
        </w:rPr>
        <w:t>1</w:t>
      </w:r>
      <w:r w:rsidRPr="00535A18">
        <w:rPr>
          <w:rFonts w:ascii="標楷體" w:eastAsia="標楷體" w:hAnsi="標楷體" w:hint="eastAsia"/>
          <w:spacing w:val="2"/>
        </w:rPr>
        <w:t>）</w:t>
      </w:r>
      <w:r w:rsidRPr="00577B36">
        <w:rPr>
          <w:rFonts w:ascii="標楷體" w:eastAsia="標楷體" w:hAnsi="標楷體" w:hint="eastAsia"/>
          <w:spacing w:val="2"/>
        </w:rPr>
        <w:t>該局於107年6月及108年12月公告馬祖南竿機場及縣立醫院等周邊區域為空氣品質維護區，限制二行程、未完成定檢、定檢不合格或無牌照之機車進入</w:t>
      </w:r>
      <w:r>
        <w:rPr>
          <w:rFonts w:ascii="標楷體" w:eastAsia="標楷體" w:hAnsi="標楷體" w:hint="eastAsia"/>
          <w:spacing w:val="2"/>
        </w:rPr>
        <w:t>，惟</w:t>
      </w:r>
      <w:r w:rsidRPr="00577B36">
        <w:rPr>
          <w:rFonts w:ascii="標楷體" w:eastAsia="標楷體" w:hAnsi="標楷體" w:hint="eastAsia"/>
          <w:spacing w:val="2"/>
        </w:rPr>
        <w:t>查</w:t>
      </w:r>
      <w:r w:rsidRPr="00577B36">
        <w:rPr>
          <w:rFonts w:ascii="標楷體" w:eastAsia="標楷體" w:hAnsi="標楷體" w:hint="eastAsia"/>
          <w:bCs/>
          <w:spacing w:val="2"/>
        </w:rPr>
        <w:t>109年度及110年度截至3月底止，計有13輛機車109年未辦理定檢</w:t>
      </w:r>
      <w:r>
        <w:rPr>
          <w:rFonts w:ascii="標楷體" w:eastAsia="標楷體" w:hAnsi="標楷體" w:hint="eastAsia"/>
          <w:bCs/>
          <w:spacing w:val="2"/>
        </w:rPr>
        <w:t>仍</w:t>
      </w:r>
      <w:r w:rsidRPr="00577B36">
        <w:rPr>
          <w:rFonts w:ascii="標楷體" w:eastAsia="標楷體" w:hAnsi="標楷體" w:hint="eastAsia"/>
          <w:bCs/>
          <w:spacing w:val="2"/>
        </w:rPr>
        <w:t>持續違規出入空氣品質區，該局卻遲未將車籍</w:t>
      </w:r>
      <w:r>
        <w:rPr>
          <w:rFonts w:ascii="標楷體" w:eastAsia="標楷體" w:hAnsi="標楷體" w:hint="eastAsia"/>
          <w:bCs/>
          <w:spacing w:val="2"/>
        </w:rPr>
        <w:t>登記</w:t>
      </w:r>
      <w:r w:rsidRPr="00577B36">
        <w:rPr>
          <w:rFonts w:ascii="標楷體" w:eastAsia="標楷體" w:hAnsi="標楷體" w:hint="eastAsia"/>
          <w:bCs/>
          <w:spacing w:val="2"/>
        </w:rPr>
        <w:t>於其他縣市之12輛違規機車資料，通報各該縣市主管單位妥處，亦未有其他積極管制作為</w:t>
      </w:r>
      <w:r>
        <w:rPr>
          <w:rFonts w:ascii="標楷體" w:eastAsia="標楷體" w:hAnsi="標楷體" w:hint="eastAsia"/>
          <w:spacing w:val="2"/>
        </w:rPr>
        <w:t>；</w:t>
      </w:r>
      <w:r w:rsidRPr="00535A18">
        <w:rPr>
          <w:rFonts w:ascii="標楷體" w:eastAsia="標楷體" w:hAnsi="標楷體" w:hint="eastAsia"/>
          <w:spacing w:val="2"/>
        </w:rPr>
        <w:t>（</w:t>
      </w:r>
      <w:r>
        <w:rPr>
          <w:rFonts w:ascii="標楷體" w:eastAsia="標楷體" w:hAnsi="標楷體" w:hint="eastAsia"/>
          <w:spacing w:val="2"/>
        </w:rPr>
        <w:t>2</w:t>
      </w:r>
      <w:r w:rsidRPr="00535A18">
        <w:rPr>
          <w:rFonts w:ascii="標楷體" w:eastAsia="標楷體" w:hAnsi="標楷體" w:hint="eastAsia"/>
          <w:spacing w:val="2"/>
        </w:rPr>
        <w:t>）</w:t>
      </w:r>
      <w:r w:rsidRPr="00577B36">
        <w:rPr>
          <w:rFonts w:ascii="標楷體" w:eastAsia="標楷體" w:hAnsi="標楷體" w:hint="eastAsia"/>
          <w:spacing w:val="2"/>
        </w:rPr>
        <w:t>該局前於104年6月公告實施空氣污染防制計畫（104至109年），據以執行空氣污染管制措施，業已屆期。嗣</w:t>
      </w:r>
      <w:r w:rsidRPr="00577B36">
        <w:rPr>
          <w:rFonts w:ascii="標楷體" w:eastAsia="標楷體" w:hAnsi="標楷體" w:hint="eastAsia"/>
          <w:bCs/>
          <w:color w:val="000000"/>
          <w:spacing w:val="2"/>
        </w:rPr>
        <w:t>行政院環境保護署因應空氣污染防制法之修正，</w:t>
      </w:r>
      <w:r w:rsidRPr="00577B36">
        <w:rPr>
          <w:rFonts w:ascii="標楷體" w:eastAsia="標楷體" w:hAnsi="標楷體" w:hint="eastAsia"/>
          <w:spacing w:val="2"/>
        </w:rPr>
        <w:t>於109年5月22日實施「空氣污染防制方案（109至112年）」，並函請各地方政府配合擬定次期之空氣污染防制計畫，該局雖於同年10月5日擬定空氣污染防制計畫草案（109至112年）並報請該署審議，惟截至本室查核日（110年3月12日）止，迄未獲核定施行，致案內新增或修訂之防制措施，尚乏執行之準據，不利各項空氣污染防制措施銜接推行</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拾</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環境資源局</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二</w:t>
      </w:r>
      <w:r w:rsidRPr="00430B39">
        <w:rPr>
          <w:rFonts w:ascii="標楷體" w:eastAsia="標楷體" w:hAnsi="標楷體" w:hint="eastAsia"/>
          <w:color w:val="000000" w:themeColor="text1"/>
          <w:kern w:val="0"/>
        </w:rPr>
        <w:t>）】</w:t>
      </w:r>
    </w:p>
    <w:p w14:paraId="62CBA0AE" w14:textId="77777777" w:rsidR="00C76F8E" w:rsidRPr="005F4F8C" w:rsidRDefault="00C76F8E" w:rsidP="005F4F8C">
      <w:pPr>
        <w:autoSpaceDE w:val="0"/>
        <w:snapToGrid w:val="0"/>
        <w:spacing w:line="480" w:lineRule="exact"/>
        <w:ind w:firstLineChars="297" w:firstLine="832"/>
        <w:jc w:val="both"/>
        <w:rPr>
          <w:rFonts w:ascii="標楷體" w:eastAsia="標楷體" w:hAnsi="標楷體"/>
          <w:b/>
          <w:bCs/>
          <w:color w:val="000000" w:themeColor="text1"/>
          <w:kern w:val="0"/>
          <w:sz w:val="28"/>
          <w:szCs w:val="28"/>
        </w:rPr>
      </w:pPr>
      <w:r w:rsidRPr="005F4F8C">
        <w:rPr>
          <w:rFonts w:ascii="標楷體" w:eastAsia="標楷體" w:hAnsi="標楷體" w:hint="eastAsia"/>
          <w:b/>
          <w:bCs/>
          <w:color w:val="000000" w:themeColor="text1"/>
          <w:kern w:val="0"/>
          <w:sz w:val="28"/>
          <w:szCs w:val="28"/>
        </w:rPr>
        <w:lastRenderedPageBreak/>
        <w:t>3.環境資源局賡續推動垃圾強制分類、資源永續及零廢棄等環境保護政策，惟轄內一般垃圾量逐年增加，且資源回收率均低於前2年度，有待檢討研謀改善。（臺灣永續發展目標核心目標6）</w:t>
      </w:r>
    </w:p>
    <w:p w14:paraId="38E02660" w14:textId="77777777" w:rsidR="00C76F8E" w:rsidRPr="00535A18" w:rsidRDefault="00C76F8E" w:rsidP="005F4F8C">
      <w:pPr>
        <w:autoSpaceDE w:val="0"/>
        <w:snapToGrid w:val="0"/>
        <w:spacing w:line="460" w:lineRule="exact"/>
        <w:ind w:firstLineChars="195" w:firstLine="468"/>
        <w:jc w:val="both"/>
        <w:rPr>
          <w:rFonts w:ascii="標楷體" w:eastAsia="標楷體" w:hAnsi="標楷體"/>
          <w:color w:val="000000" w:themeColor="text1"/>
          <w:kern w:val="0"/>
        </w:rPr>
      </w:pPr>
      <w:r w:rsidRPr="004C16AF">
        <w:rPr>
          <w:rFonts w:ascii="標楷體" w:eastAsia="標楷體" w:hAnsi="標楷體" w:hint="eastAsia"/>
        </w:rPr>
        <w:t>依</w:t>
      </w:r>
      <w:r>
        <w:rPr>
          <w:rFonts w:ascii="標楷體" w:eastAsia="標楷體" w:hAnsi="標楷體" w:hint="eastAsia"/>
        </w:rPr>
        <w:t>該</w:t>
      </w:r>
      <w:r w:rsidRPr="004C16AF">
        <w:rPr>
          <w:rFonts w:ascii="標楷體" w:eastAsia="標楷體" w:hAnsi="標楷體" w:hint="eastAsia"/>
        </w:rPr>
        <w:t>局向</w:t>
      </w:r>
      <w:r>
        <w:rPr>
          <w:rFonts w:ascii="標楷體" w:eastAsia="標楷體" w:hAnsi="標楷體" w:hint="eastAsia"/>
        </w:rPr>
        <w:t>行政院</w:t>
      </w:r>
      <w:r w:rsidRPr="004C16AF">
        <w:rPr>
          <w:rFonts w:ascii="標楷體" w:eastAsia="標楷體" w:hAnsi="標楷體" w:hint="eastAsia"/>
        </w:rPr>
        <w:t>環</w:t>
      </w:r>
      <w:r>
        <w:rPr>
          <w:rFonts w:ascii="標楷體" w:eastAsia="標楷體" w:hAnsi="標楷體" w:hint="eastAsia"/>
        </w:rPr>
        <w:t>境</w:t>
      </w:r>
      <w:r w:rsidRPr="004C16AF">
        <w:rPr>
          <w:rFonts w:ascii="標楷體" w:eastAsia="標楷體" w:hAnsi="標楷體" w:hint="eastAsia"/>
        </w:rPr>
        <w:t>保</w:t>
      </w:r>
      <w:r>
        <w:rPr>
          <w:rFonts w:ascii="標楷體" w:eastAsia="標楷體" w:hAnsi="標楷體" w:hint="eastAsia"/>
        </w:rPr>
        <w:t>護</w:t>
      </w:r>
      <w:r w:rsidRPr="004C16AF">
        <w:rPr>
          <w:rFonts w:ascii="標楷體" w:eastAsia="標楷體" w:hAnsi="標楷體" w:hint="eastAsia"/>
        </w:rPr>
        <w:t>署提報之「109提升一般廢棄物轉運暨多元再利用計畫」</w:t>
      </w:r>
      <w:r>
        <w:rPr>
          <w:rFonts w:ascii="標楷體" w:eastAsia="標楷體" w:hAnsi="標楷體" w:hint="eastAsia"/>
        </w:rPr>
        <w:t>列載，</w:t>
      </w:r>
      <w:r w:rsidRPr="004C16AF">
        <w:rPr>
          <w:rFonts w:ascii="標楷體" w:eastAsia="標楷體" w:hAnsi="標楷體" w:hint="eastAsia"/>
        </w:rPr>
        <w:t>連江縣108年度垃圾回收率已達78.22％，預計於109年度將垃圾回收率提升至78.75％。經查連江縣107至109年度一般垃圾量分別為1,926公噸、2,036公噸及2,531公噸，呈逐年增</w:t>
      </w:r>
      <w:r>
        <w:rPr>
          <w:rFonts w:ascii="標楷體" w:eastAsia="標楷體" w:hAnsi="標楷體" w:hint="eastAsia"/>
        </w:rPr>
        <w:t>加</w:t>
      </w:r>
      <w:r w:rsidRPr="004C16AF">
        <w:rPr>
          <w:rFonts w:ascii="標楷體" w:eastAsia="標楷體" w:hAnsi="標楷體" w:hint="eastAsia"/>
        </w:rPr>
        <w:t>趨勢</w:t>
      </w:r>
      <w:r>
        <w:rPr>
          <w:rFonts w:ascii="標楷體" w:eastAsia="標楷體" w:hAnsi="標楷體" w:hint="eastAsia"/>
        </w:rPr>
        <w:t>，資源回收情形</w:t>
      </w:r>
      <w:r w:rsidRPr="004C16AF">
        <w:rPr>
          <w:rFonts w:ascii="標楷體" w:eastAsia="標楷體" w:hAnsi="標楷體" w:hint="eastAsia"/>
        </w:rPr>
        <w:t>除廚餘回收量呈成長趨勢外，109年度資源垃圾</w:t>
      </w:r>
      <w:r>
        <w:rPr>
          <w:rFonts w:ascii="標楷體" w:eastAsia="標楷體" w:hAnsi="標楷體" w:hint="eastAsia"/>
        </w:rPr>
        <w:t>回收</w:t>
      </w:r>
      <w:r w:rsidRPr="004C16AF">
        <w:rPr>
          <w:rFonts w:ascii="標楷體" w:eastAsia="標楷體" w:hAnsi="標楷體" w:hint="eastAsia"/>
        </w:rPr>
        <w:t>量為3,156公噸，</w:t>
      </w:r>
      <w:r>
        <w:rPr>
          <w:rFonts w:ascii="標楷體" w:eastAsia="標楷體" w:hAnsi="標楷體" w:hint="eastAsia"/>
        </w:rPr>
        <w:t>較</w:t>
      </w:r>
      <w:r w:rsidRPr="004C16AF">
        <w:rPr>
          <w:rFonts w:ascii="標楷體" w:eastAsia="標楷體" w:hAnsi="標楷體" w:hint="eastAsia"/>
        </w:rPr>
        <w:t>107年度減少843公噸，約21.08％</w:t>
      </w:r>
      <w:r>
        <w:rPr>
          <w:rFonts w:ascii="標楷體" w:eastAsia="標楷體" w:hAnsi="標楷體" w:hint="eastAsia"/>
        </w:rPr>
        <w:t>，</w:t>
      </w:r>
      <w:r w:rsidRPr="004C16AF">
        <w:rPr>
          <w:rFonts w:ascii="標楷體" w:eastAsia="標楷體" w:hAnsi="標楷體" w:hint="eastAsia"/>
        </w:rPr>
        <w:t>致連江縣一般廢棄物回收率自</w:t>
      </w:r>
      <w:r>
        <w:rPr>
          <w:rFonts w:ascii="標楷體" w:eastAsia="標楷體" w:hAnsi="標楷體" w:hint="eastAsia"/>
        </w:rPr>
        <w:t>107</w:t>
      </w:r>
      <w:r w:rsidRPr="004C16AF">
        <w:rPr>
          <w:rFonts w:ascii="標楷體" w:eastAsia="標楷體" w:hAnsi="標楷體" w:hint="eastAsia"/>
        </w:rPr>
        <w:t>年度之7</w:t>
      </w:r>
      <w:r>
        <w:rPr>
          <w:rFonts w:ascii="標楷體" w:eastAsia="標楷體" w:hAnsi="標楷體" w:hint="eastAsia"/>
        </w:rPr>
        <w:t>4</w:t>
      </w:r>
      <w:r w:rsidRPr="004C16AF">
        <w:rPr>
          <w:rFonts w:ascii="標楷體" w:eastAsia="標楷體" w:hAnsi="標楷體" w:hint="eastAsia"/>
        </w:rPr>
        <w:t>.</w:t>
      </w:r>
      <w:r>
        <w:rPr>
          <w:rFonts w:ascii="標楷體" w:eastAsia="標楷體" w:hAnsi="標楷體" w:hint="eastAsia"/>
        </w:rPr>
        <w:t>62</w:t>
      </w:r>
      <w:r w:rsidRPr="004C16AF">
        <w:rPr>
          <w:rFonts w:ascii="標楷體" w:eastAsia="標楷體" w:hAnsi="標楷體" w:hint="eastAsia"/>
        </w:rPr>
        <w:t>％降至109年度之71.83％，約</w:t>
      </w:r>
      <w:r>
        <w:rPr>
          <w:rFonts w:ascii="標楷體" w:eastAsia="標楷體" w:hAnsi="標楷體" w:hint="eastAsia"/>
        </w:rPr>
        <w:t>2</w:t>
      </w:r>
      <w:r w:rsidRPr="004C16AF">
        <w:rPr>
          <w:rFonts w:ascii="標楷體" w:eastAsia="標楷體" w:hAnsi="標楷體" w:hint="eastAsia"/>
        </w:rPr>
        <w:t>.</w:t>
      </w:r>
      <w:r>
        <w:rPr>
          <w:rFonts w:ascii="標楷體" w:eastAsia="標楷體" w:hAnsi="標楷體" w:hint="eastAsia"/>
        </w:rPr>
        <w:t>7</w:t>
      </w:r>
      <w:r w:rsidRPr="004C16AF">
        <w:rPr>
          <w:rFonts w:ascii="標楷體" w:eastAsia="標楷體" w:hAnsi="標楷體" w:hint="eastAsia"/>
        </w:rPr>
        <w:t>9個百分點，未達成提升垃圾回收率之計畫目標</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拾</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環境資源局</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三</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1.</w:t>
      </w:r>
      <w:r w:rsidRPr="00430B39">
        <w:rPr>
          <w:rFonts w:ascii="標楷體" w:eastAsia="標楷體" w:hAnsi="標楷體" w:hint="eastAsia"/>
          <w:color w:val="000000" w:themeColor="text1"/>
          <w:kern w:val="0"/>
        </w:rPr>
        <w:t>】</w:t>
      </w:r>
    </w:p>
    <w:p w14:paraId="0A2D11B0" w14:textId="77777777" w:rsidR="00C76F8E" w:rsidRPr="004C62EC" w:rsidRDefault="00C76F8E" w:rsidP="00C76F8E">
      <w:pPr>
        <w:tabs>
          <w:tab w:val="left" w:pos="180"/>
        </w:tabs>
        <w:snapToGrid w:val="0"/>
        <w:spacing w:beforeLines="15" w:before="36" w:line="490"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（二）</w:t>
      </w:r>
      <w:r w:rsidRPr="00B06CBE">
        <w:rPr>
          <w:rFonts w:ascii="標楷體" w:eastAsia="標楷體" w:hAnsi="標楷體" w:hint="eastAsia"/>
          <w:b/>
          <w:sz w:val="28"/>
          <w:szCs w:val="28"/>
          <w:lang w:eastAsia="zh-HK"/>
        </w:rPr>
        <w:t>「永續社會」層面</w:t>
      </w:r>
    </w:p>
    <w:p w14:paraId="7E0C341F" w14:textId="77777777" w:rsidR="00C76F8E" w:rsidRPr="005F4F8C" w:rsidRDefault="00C76F8E" w:rsidP="005F4F8C">
      <w:pPr>
        <w:autoSpaceDE w:val="0"/>
        <w:snapToGrid w:val="0"/>
        <w:spacing w:beforeLines="10" w:before="24" w:line="496" w:lineRule="exact"/>
        <w:ind w:firstLineChars="297" w:firstLine="832"/>
        <w:jc w:val="both"/>
        <w:rPr>
          <w:rFonts w:ascii="標楷體" w:eastAsia="標楷體" w:hAnsi="標楷體"/>
          <w:b/>
          <w:bCs/>
          <w:sz w:val="28"/>
          <w:szCs w:val="36"/>
        </w:rPr>
      </w:pPr>
      <w:r w:rsidRPr="005F4F8C">
        <w:rPr>
          <w:rFonts w:ascii="標楷體" w:eastAsia="標楷體" w:hAnsi="標楷體" w:hint="eastAsia"/>
          <w:b/>
          <w:bCs/>
          <w:sz w:val="28"/>
          <w:szCs w:val="36"/>
        </w:rPr>
        <w:t>1.連江縣政府推動特殊教育業務，設置身心障礙資源班輔導學生發展適性潛能，惟部分</w:t>
      </w:r>
      <w:r w:rsidRPr="005F4F8C">
        <w:rPr>
          <w:rFonts w:ascii="標楷體" w:eastAsia="標楷體" w:hAnsi="標楷體" w:hint="eastAsia"/>
          <w:b/>
          <w:bCs/>
          <w:spacing w:val="-2"/>
          <w:sz w:val="28"/>
          <w:szCs w:val="36"/>
        </w:rPr>
        <w:t>學校特教教師未具專業資格，且預算執行欠佳，亟待檢討改善。（臺灣永續發展目標核心目標2）</w:t>
      </w:r>
    </w:p>
    <w:p w14:paraId="35388964" w14:textId="16E1AFC7" w:rsidR="00C76F8E" w:rsidRDefault="00C76F8E" w:rsidP="005F4F8C">
      <w:pPr>
        <w:autoSpaceDE w:val="0"/>
        <w:snapToGrid w:val="0"/>
        <w:spacing w:line="460" w:lineRule="exact"/>
        <w:ind w:firstLineChars="195" w:firstLine="468"/>
        <w:jc w:val="both"/>
        <w:rPr>
          <w:rFonts w:ascii="標楷體" w:eastAsia="標楷體" w:hAnsi="標楷體"/>
          <w:color w:val="000000" w:themeColor="text1"/>
          <w:kern w:val="0"/>
        </w:rPr>
      </w:pPr>
      <w:r w:rsidRPr="00260DA3">
        <w:rPr>
          <w:rFonts w:ascii="標楷體" w:eastAsia="標楷體" w:hAnsi="標楷體" w:hint="eastAsia"/>
          <w:color w:val="000000" w:themeColor="text1"/>
          <w:kern w:val="0"/>
        </w:rPr>
        <w:t>該府為使身心障礙及資賦優異學生，均有接受適性教育之權利，充分發展身心潛能，107至109</w:t>
      </w:r>
      <w:r w:rsidR="005F4F8C">
        <w:rPr>
          <w:rFonts w:ascii="標楷體" w:eastAsia="標楷體" w:hAnsi="標楷體" w:hint="eastAsia"/>
          <w:color w:val="000000" w:themeColor="text1"/>
          <w:kern w:val="0"/>
        </w:rPr>
        <w:t>年</w:t>
      </w:r>
      <w:r w:rsidRPr="00260DA3">
        <w:rPr>
          <w:rFonts w:ascii="標楷體" w:eastAsia="標楷體" w:hAnsi="標楷體" w:hint="eastAsia"/>
          <w:color w:val="000000" w:themeColor="text1"/>
          <w:kern w:val="0"/>
        </w:rPr>
        <w:t>度編列特殊教育預算分別為491萬餘元、772萬餘元及982萬餘元，呈逐年增加趨勢，惟執行結果，各年度決算審定數分別為522萬餘元、819萬餘元、712萬餘元，執行率約106.43％、106.01％、72.56％，執行率明顯下降且未及8成。又109學年度第1學期設置身心障礙類分散式資源班4班及巡迴輔導班1班，學生人數計49人，編制教師計10人，其中具有特殊教育教師資格者</w:t>
      </w:r>
      <w:r>
        <w:rPr>
          <w:rFonts w:ascii="標楷體" w:eastAsia="標楷體" w:hAnsi="標楷體" w:hint="eastAsia"/>
          <w:color w:val="000000" w:themeColor="text1"/>
          <w:kern w:val="0"/>
        </w:rPr>
        <w:t>僅</w:t>
      </w:r>
      <w:r w:rsidRPr="00260DA3">
        <w:rPr>
          <w:rFonts w:ascii="標楷體" w:eastAsia="標楷體" w:hAnsi="標楷體" w:hint="eastAsia"/>
          <w:color w:val="000000" w:themeColor="text1"/>
          <w:kern w:val="0"/>
        </w:rPr>
        <w:t>8人，影響身心障礙特殊教育品質</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貳</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縣政府</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十</w:t>
      </w:r>
      <w:r w:rsidRPr="00430B39">
        <w:rPr>
          <w:rFonts w:ascii="標楷體" w:eastAsia="標楷體" w:hAnsi="標楷體" w:hint="eastAsia"/>
          <w:color w:val="000000" w:themeColor="text1"/>
          <w:kern w:val="0"/>
        </w:rPr>
        <w:t>）】</w:t>
      </w:r>
    </w:p>
    <w:p w14:paraId="54FB8C2E" w14:textId="77777777" w:rsidR="00C76F8E" w:rsidRPr="00133B63" w:rsidRDefault="00C76F8E" w:rsidP="00133B63">
      <w:pPr>
        <w:autoSpaceDE w:val="0"/>
        <w:snapToGrid w:val="0"/>
        <w:spacing w:beforeLines="15" w:before="36" w:line="496" w:lineRule="exact"/>
        <w:ind w:firstLineChars="297" w:firstLine="832"/>
        <w:jc w:val="both"/>
        <w:rPr>
          <w:rFonts w:ascii="標楷體" w:eastAsia="標楷體" w:hAnsi="標楷體"/>
          <w:b/>
          <w:bCs/>
          <w:sz w:val="28"/>
          <w:szCs w:val="36"/>
        </w:rPr>
      </w:pPr>
      <w:r w:rsidRPr="00133B63">
        <w:rPr>
          <w:rFonts w:ascii="標楷體" w:eastAsia="標楷體" w:hAnsi="標楷體" w:hint="eastAsia"/>
          <w:b/>
          <w:bCs/>
          <w:sz w:val="28"/>
          <w:szCs w:val="36"/>
        </w:rPr>
        <w:t>2.民政處提供身心障礙者職業重建個案管理服務並協助輔導媒合就業，惟實際受理服務量未達預期，且轄內公立機構間有未足額進用身心障礙者等情，允待檢討改善。（臺灣永續發展目標核心目標10）</w:t>
      </w:r>
    </w:p>
    <w:p w14:paraId="513DAC28" w14:textId="77777777" w:rsidR="00C76F8E" w:rsidRDefault="00C76F8E" w:rsidP="00C76F8E">
      <w:pPr>
        <w:autoSpaceDE w:val="0"/>
        <w:snapToGrid w:val="0"/>
        <w:spacing w:beforeLines="10" w:before="24" w:line="496" w:lineRule="exact"/>
        <w:ind w:firstLineChars="195" w:firstLine="452"/>
        <w:jc w:val="both"/>
        <w:rPr>
          <w:rFonts w:ascii="標楷體" w:eastAsia="標楷體" w:hAnsi="標楷體"/>
          <w:color w:val="000000" w:themeColor="text1"/>
          <w:kern w:val="0"/>
        </w:rPr>
      </w:pPr>
      <w:r>
        <w:rPr>
          <w:rFonts w:ascii="標楷體" w:eastAsia="標楷體" w:hAnsi="標楷體" w:hint="eastAsia"/>
          <w:noProof/>
          <w:spacing w:val="-4"/>
        </w:rPr>
        <w:t>該處</w:t>
      </w:r>
      <w:r w:rsidRPr="001A190D">
        <w:rPr>
          <w:rFonts w:ascii="標楷體" w:eastAsia="標楷體" w:hAnsi="標楷體" w:hint="eastAsia"/>
          <w:noProof/>
          <w:spacing w:val="-4"/>
        </w:rPr>
        <w:t>為促進轄內身心障礙者之社會參與程度，提升就業參與意願，經設置連江縣身心障礙者就業基金，賡續辦理身心障礙者職業重建個案管理服務計畫及其他就業促進計畫</w:t>
      </w:r>
      <w:r>
        <w:rPr>
          <w:rFonts w:ascii="標楷體" w:eastAsia="標楷體" w:hAnsi="標楷體" w:hint="eastAsia"/>
          <w:noProof/>
          <w:spacing w:val="-4"/>
        </w:rPr>
        <w:t>，經查辦理情形，核有：（</w:t>
      </w:r>
      <w:r>
        <w:rPr>
          <w:rFonts w:ascii="標楷體" w:eastAsia="標楷體" w:hAnsi="標楷體"/>
          <w:noProof/>
          <w:spacing w:val="-4"/>
        </w:rPr>
        <w:t>1</w:t>
      </w:r>
      <w:r>
        <w:rPr>
          <w:rFonts w:ascii="標楷體" w:eastAsia="標楷體" w:hAnsi="標楷體" w:hint="eastAsia"/>
          <w:noProof/>
          <w:spacing w:val="-4"/>
        </w:rPr>
        <w:t>）</w:t>
      </w:r>
      <w:r w:rsidRPr="001A190D">
        <w:rPr>
          <w:rFonts w:ascii="標楷體" w:eastAsia="標楷體" w:hAnsi="標楷體" w:hint="eastAsia"/>
          <w:noProof/>
          <w:spacing w:val="-4"/>
        </w:rPr>
        <w:t>依109年度推動身心障礙者職業重建個案管理服務計畫</w:t>
      </w:r>
      <w:r>
        <w:rPr>
          <w:rFonts w:ascii="標楷體" w:eastAsia="標楷體" w:hAnsi="標楷體" w:hint="eastAsia"/>
          <w:noProof/>
          <w:spacing w:val="-4"/>
        </w:rPr>
        <w:t>書說明</w:t>
      </w:r>
      <w:r w:rsidRPr="001A190D">
        <w:rPr>
          <w:rFonts w:ascii="標楷體" w:eastAsia="標楷體" w:hAnsi="標楷體" w:hint="eastAsia"/>
          <w:noProof/>
          <w:spacing w:val="-4"/>
        </w:rPr>
        <w:t>，連江縣介於15至64歲且領有身心障礙手冊民眾計有252人，預計提供40人次之職業重建服務，惟</w:t>
      </w:r>
      <w:r>
        <w:rPr>
          <w:rFonts w:ascii="標楷體" w:eastAsia="標楷體" w:hAnsi="標楷體" w:hint="eastAsia"/>
          <w:noProof/>
          <w:spacing w:val="-4"/>
        </w:rPr>
        <w:t>實際</w:t>
      </w:r>
      <w:r w:rsidRPr="001A190D">
        <w:rPr>
          <w:rFonts w:ascii="標楷體" w:eastAsia="標楷體" w:hAnsi="標楷體" w:hint="eastAsia"/>
          <w:noProof/>
          <w:spacing w:val="-4"/>
        </w:rPr>
        <w:t>受理</w:t>
      </w:r>
      <w:r>
        <w:rPr>
          <w:rFonts w:ascii="標楷體" w:eastAsia="標楷體" w:hAnsi="標楷體" w:hint="eastAsia"/>
          <w:noProof/>
          <w:spacing w:val="-4"/>
        </w:rPr>
        <w:t>服務量僅</w:t>
      </w:r>
      <w:r w:rsidRPr="001A190D">
        <w:rPr>
          <w:rFonts w:ascii="標楷體" w:eastAsia="標楷體" w:hAnsi="標楷體" w:hint="eastAsia"/>
          <w:noProof/>
          <w:spacing w:val="-4"/>
        </w:rPr>
        <w:t>8人次，</w:t>
      </w:r>
      <w:r>
        <w:rPr>
          <w:rFonts w:ascii="標楷體" w:eastAsia="標楷體" w:hAnsi="標楷體" w:hint="eastAsia"/>
          <w:noProof/>
          <w:spacing w:val="-4"/>
        </w:rPr>
        <w:t>占</w:t>
      </w:r>
      <w:r w:rsidRPr="001A190D">
        <w:rPr>
          <w:rFonts w:ascii="標楷體" w:eastAsia="標楷體" w:hAnsi="標楷體" w:hint="eastAsia"/>
          <w:noProof/>
          <w:spacing w:val="-4"/>
        </w:rPr>
        <w:t>預計服務量20％，相關</w:t>
      </w:r>
      <w:r>
        <w:rPr>
          <w:rFonts w:ascii="標楷體" w:eastAsia="標楷體" w:hAnsi="標楷體" w:hint="eastAsia"/>
          <w:noProof/>
          <w:spacing w:val="-4"/>
        </w:rPr>
        <w:t>辦理成效未達計畫目標；（2）連江縣</w:t>
      </w:r>
      <w:r w:rsidRPr="001A190D">
        <w:rPr>
          <w:rFonts w:ascii="標楷體" w:eastAsia="標楷體" w:hAnsi="標楷體" w:hint="eastAsia"/>
          <w:noProof/>
          <w:spacing w:val="-4"/>
        </w:rPr>
        <w:t>轄內應進用身心障礙者之義務機</w:t>
      </w:r>
      <w:r>
        <w:rPr>
          <w:rFonts w:ascii="標楷體" w:eastAsia="標楷體" w:hAnsi="標楷體" w:hint="eastAsia"/>
          <w:noProof/>
          <w:spacing w:val="-4"/>
        </w:rPr>
        <w:lastRenderedPageBreak/>
        <w:t>關</w:t>
      </w:r>
      <w:r w:rsidRPr="001A190D">
        <w:rPr>
          <w:rFonts w:ascii="標楷體" w:eastAsia="標楷體" w:hAnsi="標楷體" w:hint="eastAsia"/>
          <w:noProof/>
          <w:spacing w:val="-4"/>
        </w:rPr>
        <w:t>多</w:t>
      </w:r>
      <w:r>
        <w:rPr>
          <w:rFonts w:ascii="標楷體" w:eastAsia="標楷體" w:hAnsi="標楷體" w:hint="eastAsia"/>
          <w:noProof/>
          <w:spacing w:val="-4"/>
        </w:rPr>
        <w:t>為</w:t>
      </w:r>
      <w:r w:rsidRPr="001A190D">
        <w:rPr>
          <w:rFonts w:ascii="標楷體" w:eastAsia="標楷體" w:hAnsi="標楷體" w:hint="eastAsia"/>
          <w:noProof/>
          <w:spacing w:val="-4"/>
        </w:rPr>
        <w:t>公立機關</w:t>
      </w:r>
      <w:r>
        <w:rPr>
          <w:rFonts w:ascii="標楷體" w:eastAsia="標楷體" w:hAnsi="標楷體" w:hint="eastAsia"/>
          <w:noProof/>
          <w:spacing w:val="-4"/>
        </w:rPr>
        <w:t>（構）</w:t>
      </w:r>
      <w:r w:rsidRPr="001A190D">
        <w:rPr>
          <w:rFonts w:ascii="標楷體" w:eastAsia="標楷體" w:hAnsi="標楷體" w:hint="eastAsia"/>
          <w:noProof/>
          <w:spacing w:val="-4"/>
        </w:rPr>
        <w:t>，107至109年度</w:t>
      </w:r>
      <w:r>
        <w:rPr>
          <w:rFonts w:ascii="標楷體" w:eastAsia="標楷體" w:hAnsi="標楷體" w:hint="eastAsia"/>
          <w:noProof/>
          <w:spacing w:val="-4"/>
        </w:rPr>
        <w:t>實際進用身心障礙者人數分</w:t>
      </w:r>
      <w:r w:rsidRPr="001A190D">
        <w:rPr>
          <w:rFonts w:ascii="標楷體" w:eastAsia="標楷體" w:hAnsi="標楷體" w:hint="eastAsia"/>
          <w:noProof/>
          <w:spacing w:val="-4"/>
        </w:rPr>
        <w:t>別有62人、62人及68人，</w:t>
      </w:r>
      <w:r>
        <w:rPr>
          <w:rFonts w:ascii="標楷體" w:eastAsia="標楷體" w:hAnsi="標楷體" w:hint="eastAsia"/>
          <w:noProof/>
          <w:spacing w:val="-4"/>
        </w:rPr>
        <w:t>雖</w:t>
      </w:r>
      <w:r w:rsidRPr="001A190D">
        <w:rPr>
          <w:rFonts w:ascii="標楷體" w:eastAsia="標楷體" w:hAnsi="標楷體" w:hint="eastAsia"/>
          <w:noProof/>
          <w:spacing w:val="-4"/>
        </w:rPr>
        <w:t>有提升，惟</w:t>
      </w:r>
      <w:r>
        <w:rPr>
          <w:rFonts w:ascii="標楷體" w:eastAsia="標楷體" w:hAnsi="標楷體" w:hint="eastAsia"/>
          <w:noProof/>
          <w:spacing w:val="-4"/>
        </w:rPr>
        <w:t>1</w:t>
      </w:r>
      <w:r>
        <w:rPr>
          <w:rFonts w:ascii="標楷體" w:eastAsia="標楷體" w:hAnsi="標楷體"/>
          <w:noProof/>
          <w:spacing w:val="-4"/>
        </w:rPr>
        <w:t>09</w:t>
      </w:r>
      <w:r>
        <w:rPr>
          <w:rFonts w:ascii="標楷體" w:eastAsia="標楷體" w:hAnsi="標楷體" w:hint="eastAsia"/>
          <w:noProof/>
          <w:spacing w:val="-4"/>
        </w:rPr>
        <w:t>年度仍有</w:t>
      </w:r>
      <w:r w:rsidRPr="001A190D">
        <w:rPr>
          <w:rFonts w:ascii="標楷體" w:eastAsia="標楷體" w:hAnsi="標楷體" w:hint="eastAsia"/>
          <w:noProof/>
          <w:spacing w:val="-4"/>
        </w:rPr>
        <w:t>馬祖酒廠等</w:t>
      </w:r>
      <w:r>
        <w:rPr>
          <w:rFonts w:ascii="標楷體" w:eastAsia="標楷體" w:hAnsi="標楷體" w:hint="eastAsia"/>
          <w:noProof/>
          <w:spacing w:val="-4"/>
        </w:rPr>
        <w:t>3</w:t>
      </w:r>
      <w:r w:rsidRPr="001A190D">
        <w:rPr>
          <w:rFonts w:ascii="標楷體" w:eastAsia="標楷體" w:hAnsi="標楷體" w:hint="eastAsia"/>
          <w:noProof/>
          <w:spacing w:val="-4"/>
        </w:rPr>
        <w:t>個</w:t>
      </w:r>
      <w:r>
        <w:rPr>
          <w:rFonts w:ascii="標楷體" w:eastAsia="標楷體" w:hAnsi="標楷體" w:hint="eastAsia"/>
          <w:noProof/>
          <w:spacing w:val="-4"/>
        </w:rPr>
        <w:t>公家</w:t>
      </w:r>
      <w:r w:rsidRPr="001A190D">
        <w:rPr>
          <w:rFonts w:ascii="標楷體" w:eastAsia="標楷體" w:hAnsi="標楷體" w:hint="eastAsia"/>
          <w:noProof/>
          <w:spacing w:val="-4"/>
        </w:rPr>
        <w:t>單位</w:t>
      </w:r>
      <w:r>
        <w:rPr>
          <w:rFonts w:ascii="標楷體" w:eastAsia="標楷體" w:hAnsi="標楷體" w:hint="eastAsia"/>
          <w:noProof/>
          <w:spacing w:val="-4"/>
        </w:rPr>
        <w:t>間有</w:t>
      </w:r>
      <w:r w:rsidRPr="001A190D">
        <w:rPr>
          <w:rFonts w:ascii="標楷體" w:eastAsia="標楷體" w:hAnsi="標楷體" w:hint="eastAsia"/>
          <w:noProof/>
          <w:spacing w:val="-4"/>
        </w:rPr>
        <w:t>未足額進用人數</w:t>
      </w:r>
      <w:r>
        <w:rPr>
          <w:rFonts w:ascii="標楷體" w:eastAsia="標楷體" w:hAnsi="標楷體" w:hint="eastAsia"/>
          <w:noProof/>
          <w:spacing w:val="-4"/>
        </w:rPr>
        <w:t>並繳納差額補助費共1</w:t>
      </w:r>
      <w:r>
        <w:rPr>
          <w:rFonts w:ascii="標楷體" w:eastAsia="標楷體" w:hAnsi="標楷體"/>
          <w:noProof/>
          <w:spacing w:val="-4"/>
        </w:rPr>
        <w:t>6</w:t>
      </w:r>
      <w:r>
        <w:rPr>
          <w:rFonts w:ascii="標楷體" w:eastAsia="標楷體" w:hAnsi="標楷體" w:hint="eastAsia"/>
          <w:noProof/>
          <w:spacing w:val="-4"/>
        </w:rPr>
        <w:t>萬餘元等情事</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參</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民政處</w:t>
      </w:r>
      <w:r w:rsidRPr="00430B39">
        <w:rPr>
          <w:rFonts w:ascii="標楷體" w:eastAsia="標楷體" w:hAnsi="標楷體" w:hint="eastAsia"/>
          <w:color w:val="000000" w:themeColor="text1"/>
          <w:kern w:val="0"/>
        </w:rPr>
        <w:t>主管項下重要審核意見】</w:t>
      </w:r>
    </w:p>
    <w:p w14:paraId="46026681" w14:textId="77777777" w:rsidR="00C76F8E" w:rsidRPr="00133B63" w:rsidRDefault="00C76F8E" w:rsidP="00133B63">
      <w:pPr>
        <w:autoSpaceDE w:val="0"/>
        <w:snapToGrid w:val="0"/>
        <w:spacing w:line="490" w:lineRule="exact"/>
        <w:ind w:firstLineChars="297" w:firstLine="832"/>
        <w:jc w:val="both"/>
        <w:rPr>
          <w:rFonts w:ascii="標楷體" w:eastAsia="標楷體" w:hAnsi="標楷體"/>
          <w:b/>
          <w:bCs/>
          <w:sz w:val="28"/>
          <w:szCs w:val="36"/>
        </w:rPr>
      </w:pPr>
      <w:r w:rsidRPr="00133B63">
        <w:rPr>
          <w:rFonts w:ascii="標楷體" w:eastAsia="標楷體" w:hAnsi="標楷體" w:hint="eastAsia"/>
          <w:b/>
          <w:bCs/>
          <w:sz w:val="28"/>
          <w:szCs w:val="36"/>
        </w:rPr>
        <w:t>3.衛生福利局辦理長期照護2.0整合計畫並獲中央補助賡續整建長照據點，惟長照申請使用及服務涵蓋率未如預期，相關計畫執行率偏低，且存有照護人力不足情事，亟待研謀改善。（臺灣永續發展目標核心目標10）</w:t>
      </w:r>
    </w:p>
    <w:p w14:paraId="652332E2" w14:textId="6850494A" w:rsidR="00C76F8E" w:rsidRPr="00260DA3" w:rsidRDefault="00C76F8E" w:rsidP="00C76F8E">
      <w:pPr>
        <w:autoSpaceDE w:val="0"/>
        <w:snapToGrid w:val="0"/>
        <w:spacing w:line="490" w:lineRule="exact"/>
        <w:ind w:firstLineChars="195" w:firstLine="464"/>
        <w:jc w:val="both"/>
        <w:rPr>
          <w:rFonts w:ascii="標楷體" w:eastAsia="標楷體" w:hAnsi="標楷體"/>
          <w:color w:val="000000" w:themeColor="text1"/>
          <w:kern w:val="0"/>
        </w:rPr>
      </w:pPr>
      <w:r>
        <w:rPr>
          <w:rFonts w:ascii="標楷體" w:eastAsia="標楷體" w:hAnsi="標楷體" w:hint="eastAsia"/>
          <w:spacing w:val="-1"/>
        </w:rPr>
        <w:t>該</w:t>
      </w:r>
      <w:r w:rsidRPr="00203221">
        <w:rPr>
          <w:rFonts w:ascii="標楷體" w:eastAsia="標楷體" w:hAnsi="標楷體" w:hint="eastAsia"/>
          <w:spacing w:val="-1"/>
        </w:rPr>
        <w:t>局</w:t>
      </w:r>
      <w:r>
        <w:rPr>
          <w:rFonts w:ascii="標楷體" w:eastAsia="標楷體" w:hAnsi="標楷體" w:hint="eastAsia"/>
          <w:spacing w:val="-1"/>
        </w:rPr>
        <w:t>辦理</w:t>
      </w:r>
      <w:r w:rsidRPr="00203221">
        <w:rPr>
          <w:rFonts w:ascii="標楷體" w:eastAsia="標楷體" w:hAnsi="標楷體" w:hint="eastAsia"/>
          <w:spacing w:val="-1"/>
        </w:rPr>
        <w:t>連江縣「109年度長期照顧十年計畫2.0整合型計畫」</w:t>
      </w:r>
      <w:r>
        <w:rPr>
          <w:rFonts w:ascii="標楷體" w:eastAsia="標楷體" w:hAnsi="標楷體" w:hint="eastAsia"/>
          <w:spacing w:val="-1"/>
        </w:rPr>
        <w:t>（</w:t>
      </w:r>
      <w:r w:rsidRPr="00203221">
        <w:rPr>
          <w:rFonts w:ascii="標楷體" w:eastAsia="標楷體" w:hAnsi="標楷體" w:hint="eastAsia"/>
          <w:spacing w:val="-1"/>
        </w:rPr>
        <w:t>以下簡稱長照2.0整合型計畫</w:t>
      </w:r>
      <w:r>
        <w:rPr>
          <w:rFonts w:ascii="標楷體" w:eastAsia="標楷體" w:hAnsi="標楷體" w:hint="eastAsia"/>
          <w:spacing w:val="-1"/>
        </w:rPr>
        <w:t>）</w:t>
      </w:r>
      <w:r w:rsidRPr="00203221">
        <w:rPr>
          <w:rFonts w:ascii="標楷體" w:eastAsia="標楷體" w:hAnsi="標楷體" w:hint="eastAsia"/>
          <w:spacing w:val="-1"/>
        </w:rPr>
        <w:t>，經提供有長照需求者服務並建立照顧管理機制</w:t>
      </w:r>
      <w:r>
        <w:rPr>
          <w:rFonts w:ascii="標楷體" w:eastAsia="標楷體" w:hAnsi="標楷體" w:hint="eastAsia"/>
          <w:spacing w:val="-1"/>
        </w:rPr>
        <w:t>暨</w:t>
      </w:r>
      <w:r w:rsidRPr="00203221">
        <w:rPr>
          <w:rFonts w:ascii="標楷體" w:eastAsia="標楷體" w:hAnsi="標楷體" w:hint="eastAsia"/>
          <w:spacing w:val="-1"/>
        </w:rPr>
        <w:t>整合相關照顧服務資源，於離島及其他資源不足地區設置照管站，經查辦理情形</w:t>
      </w:r>
      <w:r>
        <w:rPr>
          <w:rFonts w:ascii="標楷體" w:eastAsia="標楷體" w:hAnsi="標楷體" w:hint="eastAsia"/>
          <w:spacing w:val="-1"/>
        </w:rPr>
        <w:t>，</w:t>
      </w:r>
      <w:r w:rsidRPr="00203221">
        <w:rPr>
          <w:rFonts w:ascii="標楷體" w:eastAsia="標楷體" w:hAnsi="標楷體" w:hint="eastAsia"/>
          <w:spacing w:val="-1"/>
        </w:rPr>
        <w:t>核有</w:t>
      </w:r>
      <w:r>
        <w:rPr>
          <w:rFonts w:ascii="標楷體" w:eastAsia="標楷體" w:hAnsi="標楷體" w:hint="eastAsia"/>
          <w:spacing w:val="-1"/>
        </w:rPr>
        <w:t>：</w:t>
      </w:r>
      <w:r>
        <w:rPr>
          <w:rFonts w:ascii="標楷體" w:eastAsia="標楷體" w:hAnsi="標楷體" w:hint="eastAsia"/>
          <w:noProof/>
          <w:spacing w:val="-4"/>
        </w:rPr>
        <w:t>（1）</w:t>
      </w:r>
      <w:r>
        <w:rPr>
          <w:rFonts w:ascii="標楷體" w:eastAsia="標楷體" w:hAnsi="標楷體" w:hint="eastAsia"/>
          <w:spacing w:val="-1"/>
        </w:rPr>
        <w:t>該局</w:t>
      </w:r>
      <w:r w:rsidRPr="00203221">
        <w:rPr>
          <w:rFonts w:ascii="標楷體" w:eastAsia="標楷體" w:hAnsi="標楷體" w:hint="eastAsia"/>
          <w:spacing w:val="-1"/>
        </w:rPr>
        <w:t>於106年</w:t>
      </w:r>
      <w:r>
        <w:rPr>
          <w:rFonts w:ascii="標楷體" w:eastAsia="標楷體" w:hAnsi="標楷體" w:hint="eastAsia"/>
          <w:spacing w:val="-1"/>
        </w:rPr>
        <w:t>度向</w:t>
      </w:r>
      <w:r w:rsidRPr="00203221">
        <w:rPr>
          <w:rFonts w:ascii="標楷體" w:eastAsia="標楷體" w:hAnsi="標楷體" w:hint="eastAsia"/>
          <w:spacing w:val="-1"/>
        </w:rPr>
        <w:t>衛生福利部</w:t>
      </w:r>
      <w:r>
        <w:rPr>
          <w:rFonts w:ascii="標楷體" w:eastAsia="標楷體" w:hAnsi="標楷體" w:hint="eastAsia"/>
          <w:spacing w:val="-1"/>
        </w:rPr>
        <w:t>爭取補助</w:t>
      </w:r>
      <w:r w:rsidRPr="00203221">
        <w:rPr>
          <w:rFonts w:ascii="標楷體" w:eastAsia="標楷體" w:hAnsi="標楷體" w:hint="eastAsia"/>
          <w:spacing w:val="-1"/>
        </w:rPr>
        <w:t>經費，</w:t>
      </w:r>
      <w:r>
        <w:rPr>
          <w:rFonts w:ascii="標楷體" w:eastAsia="標楷體" w:hAnsi="標楷體" w:hint="eastAsia"/>
          <w:spacing w:val="-1"/>
        </w:rPr>
        <w:t>於1</w:t>
      </w:r>
      <w:r>
        <w:rPr>
          <w:rFonts w:ascii="標楷體" w:eastAsia="標楷體" w:hAnsi="標楷體"/>
          <w:spacing w:val="-1"/>
        </w:rPr>
        <w:t>08</w:t>
      </w:r>
      <w:r>
        <w:rPr>
          <w:rFonts w:ascii="標楷體" w:eastAsia="標楷體" w:hAnsi="標楷體" w:hint="eastAsia"/>
          <w:spacing w:val="-1"/>
        </w:rPr>
        <w:t>年4月間完成建置</w:t>
      </w:r>
      <w:r w:rsidRPr="00203221">
        <w:rPr>
          <w:rFonts w:ascii="標楷體" w:eastAsia="標楷體" w:hAnsi="標楷體" w:hint="eastAsia"/>
          <w:spacing w:val="-1"/>
        </w:rPr>
        <w:t>「B級據點</w:t>
      </w:r>
      <w:r>
        <w:rPr>
          <w:rFonts w:ascii="標楷體" w:eastAsia="標楷體" w:hAnsi="標楷體" w:hint="eastAsia"/>
          <w:spacing w:val="-1"/>
        </w:rPr>
        <w:t>－</w:t>
      </w:r>
      <w:r w:rsidRPr="00203221">
        <w:rPr>
          <w:rFonts w:ascii="標楷體" w:eastAsia="標楷體" w:hAnsi="標楷體" w:hint="eastAsia"/>
          <w:spacing w:val="-1"/>
        </w:rPr>
        <w:t>東引鄉衛生所附設居家護理所」1處，並</w:t>
      </w:r>
      <w:r>
        <w:rPr>
          <w:rFonts w:ascii="標楷體" w:eastAsia="標楷體" w:hAnsi="標楷體" w:hint="eastAsia"/>
          <w:spacing w:val="-1"/>
        </w:rPr>
        <w:t>納</w:t>
      </w:r>
      <w:r w:rsidRPr="00203221">
        <w:rPr>
          <w:rFonts w:ascii="標楷體" w:eastAsia="標楷體" w:hAnsi="標楷體" w:hint="eastAsia"/>
          <w:spacing w:val="-1"/>
        </w:rPr>
        <w:t>為連江縣長照管理中心特約長照單位，惟設立後迄</w:t>
      </w:r>
      <w:r>
        <w:rPr>
          <w:rFonts w:ascii="標楷體" w:eastAsia="標楷體" w:hAnsi="標楷體" w:hint="eastAsia"/>
          <w:spacing w:val="-1"/>
        </w:rPr>
        <w:t>1</w:t>
      </w:r>
      <w:r>
        <w:rPr>
          <w:rFonts w:ascii="標楷體" w:eastAsia="標楷體" w:hAnsi="標楷體"/>
          <w:spacing w:val="-1"/>
        </w:rPr>
        <w:t>09</w:t>
      </w:r>
      <w:r>
        <w:rPr>
          <w:rFonts w:ascii="標楷體" w:eastAsia="標楷體" w:hAnsi="標楷體" w:hint="eastAsia"/>
          <w:spacing w:val="-1"/>
        </w:rPr>
        <w:t>年底</w:t>
      </w:r>
      <w:r w:rsidRPr="00203221">
        <w:rPr>
          <w:rFonts w:ascii="標楷體" w:eastAsia="標楷體" w:hAnsi="標楷體" w:hint="eastAsia"/>
          <w:spacing w:val="-1"/>
        </w:rPr>
        <w:t>尚無健保收案及長照服務紀錄</w:t>
      </w:r>
      <w:r>
        <w:rPr>
          <w:rFonts w:ascii="標楷體" w:eastAsia="標楷體" w:hAnsi="標楷體" w:hint="eastAsia"/>
          <w:spacing w:val="-1"/>
        </w:rPr>
        <w:t>；</w:t>
      </w:r>
      <w:r>
        <w:rPr>
          <w:rFonts w:ascii="標楷體" w:eastAsia="標楷體" w:hAnsi="標楷體" w:hint="eastAsia"/>
          <w:noProof/>
          <w:spacing w:val="-4"/>
        </w:rPr>
        <w:t>（2）</w:t>
      </w:r>
      <w:r>
        <w:rPr>
          <w:rFonts w:ascii="標楷體" w:eastAsia="標楷體" w:hAnsi="標楷體" w:hint="eastAsia"/>
          <w:spacing w:val="-1"/>
        </w:rPr>
        <w:t>該局近3年度</w:t>
      </w:r>
      <w:r w:rsidRPr="00DF31DF">
        <w:rPr>
          <w:rFonts w:ascii="標楷體" w:eastAsia="標楷體" w:hAnsi="標楷體" w:hint="eastAsia"/>
          <w:spacing w:val="-1"/>
        </w:rPr>
        <w:t>辦理長照2.0整合型計畫經費，分別</w:t>
      </w:r>
      <w:r>
        <w:rPr>
          <w:rFonts w:ascii="標楷體" w:eastAsia="標楷體" w:hAnsi="標楷體" w:hint="eastAsia"/>
          <w:spacing w:val="-1"/>
        </w:rPr>
        <w:t>獲補助經費</w:t>
      </w:r>
      <w:r w:rsidRPr="00DF31DF">
        <w:rPr>
          <w:rFonts w:ascii="標楷體" w:eastAsia="標楷體" w:hAnsi="標楷體" w:hint="eastAsia"/>
          <w:spacing w:val="-1"/>
        </w:rPr>
        <w:t>1,220萬餘元、702萬餘元</w:t>
      </w:r>
      <w:r>
        <w:rPr>
          <w:rFonts w:ascii="標楷體" w:eastAsia="標楷體" w:hAnsi="標楷體" w:hint="eastAsia"/>
          <w:spacing w:val="-1"/>
        </w:rPr>
        <w:t>及</w:t>
      </w:r>
      <w:r w:rsidRPr="00DF31DF">
        <w:rPr>
          <w:rFonts w:ascii="標楷體" w:eastAsia="標楷體" w:hAnsi="標楷體" w:hint="eastAsia"/>
          <w:spacing w:val="-1"/>
        </w:rPr>
        <w:t>729萬餘元，</w:t>
      </w:r>
      <w:r>
        <w:rPr>
          <w:rFonts w:ascii="標楷體" w:eastAsia="標楷體" w:hAnsi="標楷體" w:hint="eastAsia"/>
          <w:spacing w:val="-1"/>
        </w:rPr>
        <w:t>惟實際</w:t>
      </w:r>
      <w:r w:rsidRPr="00DF31DF">
        <w:rPr>
          <w:rFonts w:ascii="標楷體" w:eastAsia="標楷體" w:hAnsi="標楷體" w:hint="eastAsia"/>
          <w:spacing w:val="-1"/>
        </w:rPr>
        <w:t>執行率均未達7成</w:t>
      </w:r>
      <w:r>
        <w:rPr>
          <w:rFonts w:ascii="標楷體" w:eastAsia="標楷體" w:hAnsi="標楷體" w:hint="eastAsia"/>
          <w:spacing w:val="-1"/>
        </w:rPr>
        <w:t>；另</w:t>
      </w:r>
      <w:r w:rsidRPr="00DF31DF">
        <w:rPr>
          <w:rFonts w:ascii="標楷體" w:eastAsia="標楷體" w:hAnsi="標楷體" w:hint="eastAsia"/>
          <w:spacing w:val="-1"/>
        </w:rPr>
        <w:t>依連江縣長期照護管理中心</w:t>
      </w:r>
      <w:r>
        <w:rPr>
          <w:rFonts w:ascii="標楷體" w:eastAsia="標楷體" w:hAnsi="標楷體" w:hint="eastAsia"/>
          <w:spacing w:val="-1"/>
        </w:rPr>
        <w:t>調查結果</w:t>
      </w:r>
      <w:r w:rsidRPr="00DF31DF">
        <w:rPr>
          <w:rFonts w:ascii="標楷體" w:eastAsia="標楷體" w:hAnsi="標楷體" w:hint="eastAsia"/>
          <w:spacing w:val="-1"/>
        </w:rPr>
        <w:t>，近3</w:t>
      </w:r>
      <w:r>
        <w:rPr>
          <w:rFonts w:ascii="標楷體" w:eastAsia="標楷體" w:hAnsi="標楷體" w:hint="eastAsia"/>
          <w:spacing w:val="-1"/>
        </w:rPr>
        <w:t>年</w:t>
      </w:r>
      <w:r w:rsidRPr="00DF31DF">
        <w:rPr>
          <w:rFonts w:ascii="標楷體" w:eastAsia="標楷體" w:hAnsi="標楷體" w:hint="eastAsia"/>
          <w:spacing w:val="-1"/>
        </w:rPr>
        <w:t xml:space="preserve"> </w:t>
      </w:r>
      <w:r w:rsidR="00133B63">
        <w:rPr>
          <w:rFonts w:ascii="標楷體" w:eastAsia="標楷體" w:hAnsi="標楷體" w:hint="eastAsia"/>
          <w:spacing w:val="-1"/>
        </w:rPr>
        <w:t>（</w:t>
      </w:r>
      <w:r w:rsidRPr="00DF31DF">
        <w:rPr>
          <w:rFonts w:ascii="標楷體" w:eastAsia="標楷體" w:hAnsi="標楷體" w:hint="eastAsia"/>
          <w:spacing w:val="-1"/>
        </w:rPr>
        <w:t>107至109</w:t>
      </w:r>
      <w:r>
        <w:rPr>
          <w:rFonts w:ascii="標楷體" w:eastAsia="標楷體" w:hAnsi="標楷體" w:hint="eastAsia"/>
          <w:spacing w:val="-1"/>
        </w:rPr>
        <w:t>年度</w:t>
      </w:r>
      <w:r w:rsidR="00133B63">
        <w:rPr>
          <w:rFonts w:ascii="標楷體" w:eastAsia="標楷體" w:hAnsi="標楷體" w:hint="eastAsia"/>
          <w:spacing w:val="-1"/>
        </w:rPr>
        <w:t>）</w:t>
      </w:r>
      <w:r w:rsidRPr="00DF31DF">
        <w:rPr>
          <w:rFonts w:ascii="標楷體" w:eastAsia="標楷體" w:hAnsi="標楷體" w:hint="eastAsia"/>
          <w:spacing w:val="-1"/>
        </w:rPr>
        <w:t>推估長照需</w:t>
      </w:r>
      <w:r>
        <w:rPr>
          <w:rFonts w:ascii="標楷體" w:eastAsia="標楷體" w:hAnsi="標楷體" w:hint="eastAsia"/>
          <w:spacing w:val="-1"/>
        </w:rPr>
        <w:t>求</w:t>
      </w:r>
      <w:r w:rsidRPr="00DF31DF">
        <w:rPr>
          <w:rFonts w:ascii="標楷體" w:eastAsia="標楷體" w:hAnsi="標楷體" w:hint="eastAsia"/>
          <w:spacing w:val="-1"/>
        </w:rPr>
        <w:t>人數分別為273人、224人</w:t>
      </w:r>
      <w:r>
        <w:rPr>
          <w:rFonts w:ascii="標楷體" w:eastAsia="標楷體" w:hAnsi="標楷體" w:hint="eastAsia"/>
          <w:spacing w:val="-1"/>
        </w:rPr>
        <w:t>及</w:t>
      </w:r>
      <w:r w:rsidRPr="00DF31DF">
        <w:rPr>
          <w:rFonts w:ascii="標楷體" w:eastAsia="標楷體" w:hAnsi="標楷體" w:hint="eastAsia"/>
          <w:spacing w:val="-1"/>
        </w:rPr>
        <w:t>295人，惟實際長照服務使用人數分別</w:t>
      </w:r>
      <w:r>
        <w:rPr>
          <w:rFonts w:ascii="標楷體" w:eastAsia="標楷體" w:hAnsi="標楷體" w:hint="eastAsia"/>
          <w:spacing w:val="-1"/>
        </w:rPr>
        <w:t>為</w:t>
      </w:r>
      <w:r w:rsidRPr="00DF31DF">
        <w:rPr>
          <w:rFonts w:ascii="標楷體" w:eastAsia="標楷體" w:hAnsi="標楷體" w:hint="eastAsia"/>
          <w:spacing w:val="-1"/>
        </w:rPr>
        <w:t>68人、70人</w:t>
      </w:r>
      <w:r>
        <w:rPr>
          <w:rFonts w:ascii="標楷體" w:eastAsia="標楷體" w:hAnsi="標楷體" w:hint="eastAsia"/>
          <w:spacing w:val="-1"/>
        </w:rPr>
        <w:t>及</w:t>
      </w:r>
      <w:r w:rsidRPr="00DF31DF">
        <w:rPr>
          <w:rFonts w:ascii="標楷體" w:eastAsia="標楷體" w:hAnsi="標楷體" w:hint="eastAsia"/>
          <w:spacing w:val="-1"/>
        </w:rPr>
        <w:t>64人，服務涵蓋率約</w:t>
      </w:r>
      <w:r>
        <w:rPr>
          <w:rFonts w:ascii="標楷體" w:eastAsia="標楷體" w:hAnsi="標楷體"/>
          <w:spacing w:val="-1"/>
        </w:rPr>
        <w:t>24.91</w:t>
      </w:r>
      <w:r w:rsidRPr="00DF31DF">
        <w:rPr>
          <w:rFonts w:ascii="標楷體" w:eastAsia="標楷體" w:hAnsi="標楷體" w:hint="eastAsia"/>
          <w:spacing w:val="-1"/>
        </w:rPr>
        <w:t>％、31</w:t>
      </w:r>
      <w:r>
        <w:rPr>
          <w:rFonts w:ascii="標楷體" w:eastAsia="標楷體" w:hAnsi="標楷體"/>
          <w:spacing w:val="-1"/>
        </w:rPr>
        <w:t>.25</w:t>
      </w:r>
      <w:r w:rsidRPr="00DF31DF">
        <w:rPr>
          <w:rFonts w:ascii="標楷體" w:eastAsia="標楷體" w:hAnsi="標楷體" w:hint="eastAsia"/>
          <w:spacing w:val="-1"/>
        </w:rPr>
        <w:t>％</w:t>
      </w:r>
      <w:r>
        <w:rPr>
          <w:rFonts w:ascii="標楷體" w:eastAsia="標楷體" w:hAnsi="標楷體" w:hint="eastAsia"/>
          <w:spacing w:val="-1"/>
        </w:rPr>
        <w:t>及</w:t>
      </w:r>
      <w:r w:rsidRPr="00DF31DF">
        <w:rPr>
          <w:rFonts w:ascii="標楷體" w:eastAsia="標楷體" w:hAnsi="標楷體" w:hint="eastAsia"/>
          <w:spacing w:val="-1"/>
        </w:rPr>
        <w:t>2</w:t>
      </w:r>
      <w:r>
        <w:rPr>
          <w:rFonts w:ascii="標楷體" w:eastAsia="標楷體" w:hAnsi="標楷體"/>
          <w:spacing w:val="-1"/>
        </w:rPr>
        <w:t>1.69</w:t>
      </w:r>
      <w:r w:rsidRPr="00DF31DF">
        <w:rPr>
          <w:rFonts w:ascii="標楷體" w:eastAsia="標楷體" w:hAnsi="標楷體" w:hint="eastAsia"/>
          <w:spacing w:val="-1"/>
        </w:rPr>
        <w:t>％，均未及4成</w:t>
      </w:r>
      <w:r>
        <w:rPr>
          <w:rFonts w:ascii="標楷體" w:eastAsia="標楷體" w:hAnsi="標楷體" w:hint="eastAsia"/>
          <w:spacing w:val="-1"/>
        </w:rPr>
        <w:t>；</w:t>
      </w:r>
      <w:r w:rsidR="00D57294">
        <w:rPr>
          <w:rFonts w:ascii="標楷體" w:eastAsia="標楷體" w:hAnsi="標楷體" w:hint="eastAsia"/>
          <w:spacing w:val="-1"/>
        </w:rPr>
        <w:t>（3）</w:t>
      </w:r>
      <w:r>
        <w:rPr>
          <w:rFonts w:ascii="標楷體" w:eastAsia="標楷體" w:hAnsi="標楷體" w:hint="eastAsia"/>
          <w:spacing w:val="-1"/>
        </w:rPr>
        <w:t>據該</w:t>
      </w:r>
      <w:r w:rsidRPr="0038179B">
        <w:rPr>
          <w:rFonts w:ascii="標楷體" w:eastAsia="標楷體" w:hAnsi="標楷體" w:hint="eastAsia"/>
          <w:spacing w:val="-1"/>
        </w:rPr>
        <w:t>局</w:t>
      </w:r>
      <w:r>
        <w:rPr>
          <w:rFonts w:ascii="標楷體" w:eastAsia="標楷體" w:hAnsi="標楷體" w:hint="eastAsia"/>
          <w:spacing w:val="-1"/>
        </w:rPr>
        <w:t>統計轄</w:t>
      </w:r>
      <w:r w:rsidRPr="0038179B">
        <w:rPr>
          <w:rFonts w:ascii="標楷體" w:eastAsia="標楷體" w:hAnsi="標楷體" w:hint="eastAsia"/>
          <w:spacing w:val="-1"/>
        </w:rPr>
        <w:t>內照服員需求人數約</w:t>
      </w:r>
      <w:r>
        <w:rPr>
          <w:rFonts w:ascii="標楷體" w:eastAsia="標楷體" w:hAnsi="標楷體" w:hint="eastAsia"/>
          <w:spacing w:val="-1"/>
        </w:rPr>
        <w:t>為</w:t>
      </w:r>
      <w:r w:rsidRPr="0038179B">
        <w:rPr>
          <w:rFonts w:ascii="標楷體" w:eastAsia="標楷體" w:hAnsi="標楷體" w:hint="eastAsia"/>
          <w:spacing w:val="-1"/>
        </w:rPr>
        <w:t>26人</w:t>
      </w:r>
      <w:r>
        <w:rPr>
          <w:rFonts w:ascii="標楷體" w:eastAsia="標楷體" w:hAnsi="標楷體" w:hint="eastAsia"/>
          <w:spacing w:val="-1"/>
        </w:rPr>
        <w:t>，</w:t>
      </w:r>
      <w:r w:rsidRPr="0038179B">
        <w:rPr>
          <w:rFonts w:ascii="標楷體" w:eastAsia="標楷體" w:hAnsi="標楷體" w:hint="eastAsia"/>
          <w:spacing w:val="-1"/>
        </w:rPr>
        <w:t>近3</w:t>
      </w:r>
      <w:r>
        <w:rPr>
          <w:rFonts w:ascii="標楷體" w:eastAsia="標楷體" w:hAnsi="標楷體" w:hint="eastAsia"/>
          <w:spacing w:val="-1"/>
        </w:rPr>
        <w:t>年（1</w:t>
      </w:r>
      <w:r>
        <w:rPr>
          <w:rFonts w:ascii="標楷體" w:eastAsia="標楷體" w:hAnsi="標楷體"/>
          <w:spacing w:val="-1"/>
        </w:rPr>
        <w:t>07</w:t>
      </w:r>
      <w:r>
        <w:rPr>
          <w:rFonts w:ascii="標楷體" w:eastAsia="標楷體" w:hAnsi="標楷體" w:hint="eastAsia"/>
          <w:spacing w:val="-1"/>
        </w:rPr>
        <w:t>至1</w:t>
      </w:r>
      <w:r>
        <w:rPr>
          <w:rFonts w:ascii="標楷體" w:eastAsia="標楷體" w:hAnsi="標楷體"/>
          <w:spacing w:val="-1"/>
        </w:rPr>
        <w:t>09</w:t>
      </w:r>
      <w:r>
        <w:rPr>
          <w:rFonts w:ascii="標楷體" w:eastAsia="標楷體" w:hAnsi="標楷體" w:hint="eastAsia"/>
          <w:spacing w:val="-1"/>
        </w:rPr>
        <w:t>年度）</w:t>
      </w:r>
      <w:r w:rsidRPr="0038179B">
        <w:rPr>
          <w:rFonts w:ascii="標楷體" w:eastAsia="標楷體" w:hAnsi="標楷體" w:hint="eastAsia"/>
          <w:spacing w:val="-1"/>
        </w:rPr>
        <w:t>請領照服員結業證明書人數分別</w:t>
      </w:r>
      <w:r>
        <w:rPr>
          <w:rFonts w:ascii="標楷體" w:eastAsia="標楷體" w:hAnsi="標楷體" w:hint="eastAsia"/>
          <w:spacing w:val="-1"/>
        </w:rPr>
        <w:t>有</w:t>
      </w:r>
      <w:r w:rsidRPr="0038179B">
        <w:rPr>
          <w:rFonts w:ascii="標楷體" w:eastAsia="標楷體" w:hAnsi="標楷體" w:hint="eastAsia"/>
          <w:spacing w:val="-1"/>
        </w:rPr>
        <w:t>21人、42人、27人，</w:t>
      </w:r>
      <w:r>
        <w:rPr>
          <w:rFonts w:ascii="標楷體" w:eastAsia="標楷體" w:hAnsi="標楷體" w:hint="eastAsia"/>
          <w:spacing w:val="-1"/>
        </w:rPr>
        <w:t>惟</w:t>
      </w:r>
      <w:r w:rsidRPr="0038179B">
        <w:rPr>
          <w:rFonts w:ascii="標楷體" w:eastAsia="標楷體" w:hAnsi="標楷體" w:hint="eastAsia"/>
          <w:spacing w:val="-1"/>
        </w:rPr>
        <w:t>實際</w:t>
      </w:r>
      <w:r>
        <w:rPr>
          <w:rFonts w:ascii="標楷體" w:eastAsia="標楷體" w:hAnsi="標楷體" w:hint="eastAsia"/>
          <w:spacing w:val="-1"/>
        </w:rPr>
        <w:t>從事長照工作之照服員</w:t>
      </w:r>
      <w:r w:rsidRPr="0038179B">
        <w:rPr>
          <w:rFonts w:ascii="標楷體" w:eastAsia="標楷體" w:hAnsi="標楷體" w:hint="eastAsia"/>
          <w:spacing w:val="-1"/>
        </w:rPr>
        <w:t>任職人數</w:t>
      </w:r>
      <w:r>
        <w:rPr>
          <w:rFonts w:ascii="標楷體" w:eastAsia="標楷體" w:hAnsi="標楷體" w:hint="eastAsia"/>
          <w:spacing w:val="-1"/>
        </w:rPr>
        <w:t>僅</w:t>
      </w:r>
      <w:r w:rsidRPr="0038179B">
        <w:rPr>
          <w:rFonts w:ascii="標楷體" w:eastAsia="標楷體" w:hAnsi="標楷體" w:hint="eastAsia"/>
          <w:spacing w:val="-1"/>
        </w:rPr>
        <w:t>分別為23人、22人、20人，</w:t>
      </w:r>
      <w:r>
        <w:rPr>
          <w:rFonts w:ascii="標楷體" w:eastAsia="標楷體" w:hAnsi="標楷體" w:hint="eastAsia"/>
          <w:spacing w:val="-1"/>
        </w:rPr>
        <w:t>相關</w:t>
      </w:r>
      <w:r w:rsidRPr="0038179B">
        <w:rPr>
          <w:rFonts w:ascii="標楷體" w:eastAsia="標楷體" w:hAnsi="標楷體" w:hint="eastAsia"/>
          <w:spacing w:val="-1"/>
        </w:rPr>
        <w:t>從業人數逐年下降且呈現供給不敷需求</w:t>
      </w:r>
      <w:r>
        <w:rPr>
          <w:rFonts w:ascii="標楷體" w:eastAsia="標楷體" w:hAnsi="標楷體" w:hint="eastAsia"/>
          <w:spacing w:val="-1"/>
        </w:rPr>
        <w:t>情事</w:t>
      </w:r>
      <w:r w:rsidRPr="0038179B">
        <w:rPr>
          <w:rFonts w:ascii="標楷體" w:eastAsia="標楷體" w:hAnsi="標楷體" w:hint="eastAsia"/>
          <w:spacing w:val="-1"/>
        </w:rPr>
        <w:t>，另大同之家為配合辦理長照住宿式服務擴增床位，</w:t>
      </w:r>
      <w:r>
        <w:rPr>
          <w:rFonts w:ascii="標楷體" w:eastAsia="標楷體" w:hAnsi="標楷體" w:hint="eastAsia"/>
          <w:spacing w:val="-1"/>
        </w:rPr>
        <w:t>並</w:t>
      </w:r>
      <w:r w:rsidRPr="0038179B">
        <w:rPr>
          <w:rFonts w:ascii="標楷體" w:eastAsia="標楷體" w:hAnsi="標楷體" w:hint="eastAsia"/>
          <w:spacing w:val="-1"/>
        </w:rPr>
        <w:t>徵聘護理人員6名、照顧服務員1名及臨時人員2名，惟</w:t>
      </w:r>
      <w:r>
        <w:rPr>
          <w:rFonts w:ascii="標楷體" w:eastAsia="標楷體" w:hAnsi="標楷體" w:hint="eastAsia"/>
          <w:spacing w:val="-1"/>
        </w:rPr>
        <w:t>至1</w:t>
      </w:r>
      <w:r>
        <w:rPr>
          <w:rFonts w:ascii="標楷體" w:eastAsia="標楷體" w:hAnsi="標楷體"/>
          <w:spacing w:val="-1"/>
        </w:rPr>
        <w:t>10</w:t>
      </w:r>
      <w:r>
        <w:rPr>
          <w:rFonts w:ascii="標楷體" w:eastAsia="標楷體" w:hAnsi="標楷體" w:hint="eastAsia"/>
          <w:spacing w:val="-1"/>
        </w:rPr>
        <w:t>年4月間仍僅聘得</w:t>
      </w:r>
      <w:r w:rsidRPr="0038179B">
        <w:rPr>
          <w:rFonts w:ascii="標楷體" w:eastAsia="標楷體" w:hAnsi="標楷體" w:hint="eastAsia"/>
          <w:spacing w:val="-1"/>
        </w:rPr>
        <w:t>3人</w:t>
      </w:r>
      <w:r>
        <w:rPr>
          <w:rFonts w:ascii="標楷體" w:eastAsia="標楷體" w:hAnsi="標楷體" w:hint="eastAsia"/>
          <w:spacing w:val="-1"/>
        </w:rPr>
        <w:t>，或將</w:t>
      </w:r>
      <w:r w:rsidRPr="0038179B">
        <w:rPr>
          <w:rFonts w:ascii="標楷體" w:eastAsia="標楷體" w:hAnsi="標楷體" w:hint="eastAsia"/>
          <w:spacing w:val="-1"/>
        </w:rPr>
        <w:t>影響長照服務品質</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肆</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衛生福利局</w:t>
      </w:r>
      <w:r w:rsidRPr="00430B39">
        <w:rPr>
          <w:rFonts w:ascii="標楷體" w:eastAsia="標楷體" w:hAnsi="標楷體" w:hint="eastAsia"/>
          <w:color w:val="000000" w:themeColor="text1"/>
          <w:kern w:val="0"/>
        </w:rPr>
        <w:t>主管項下重要審核意見</w:t>
      </w:r>
      <w:r>
        <w:rPr>
          <w:rFonts w:ascii="標楷體" w:eastAsia="標楷體" w:hAnsi="標楷體" w:hint="eastAsia"/>
          <w:noProof/>
          <w:spacing w:val="-4"/>
        </w:rPr>
        <w:t>（二）</w:t>
      </w:r>
      <w:r w:rsidRPr="00430B39">
        <w:rPr>
          <w:rFonts w:ascii="標楷體" w:eastAsia="標楷體" w:hAnsi="標楷體" w:hint="eastAsia"/>
          <w:color w:val="000000" w:themeColor="text1"/>
          <w:kern w:val="0"/>
        </w:rPr>
        <w:t>】</w:t>
      </w:r>
    </w:p>
    <w:p w14:paraId="12640802" w14:textId="77777777" w:rsidR="00C76F8E" w:rsidRPr="004C62EC" w:rsidRDefault="00C76F8E" w:rsidP="00C76F8E">
      <w:pPr>
        <w:tabs>
          <w:tab w:val="left" w:pos="180"/>
        </w:tabs>
        <w:snapToGrid w:val="0"/>
        <w:spacing w:line="494"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（三）</w:t>
      </w:r>
      <w:r w:rsidRPr="00E0220D">
        <w:rPr>
          <w:rFonts w:ascii="標楷體" w:eastAsia="標楷體" w:hint="eastAsia"/>
          <w:b/>
          <w:color w:val="000000" w:themeColor="text1"/>
          <w:kern w:val="0"/>
          <w:sz w:val="28"/>
          <w:szCs w:val="28"/>
        </w:rPr>
        <w:t>「永續經濟」層面</w:t>
      </w:r>
    </w:p>
    <w:p w14:paraId="2293EA87" w14:textId="77777777" w:rsidR="00C76F8E" w:rsidRPr="00133B63" w:rsidRDefault="00C76F8E" w:rsidP="00133B63">
      <w:pPr>
        <w:autoSpaceDE w:val="0"/>
        <w:snapToGrid w:val="0"/>
        <w:spacing w:line="488" w:lineRule="exact"/>
        <w:ind w:firstLineChars="297" w:firstLine="832"/>
        <w:jc w:val="both"/>
        <w:rPr>
          <w:rFonts w:ascii="標楷體" w:eastAsia="標楷體" w:hAnsi="標楷體"/>
          <w:b/>
          <w:bCs/>
          <w:sz w:val="28"/>
          <w:szCs w:val="36"/>
        </w:rPr>
      </w:pPr>
      <w:r w:rsidRPr="00133B63">
        <w:rPr>
          <w:rFonts w:ascii="標楷體" w:eastAsia="標楷體" w:hAnsi="標楷體" w:hint="eastAsia"/>
          <w:b/>
          <w:bCs/>
          <w:sz w:val="28"/>
          <w:szCs w:val="36"/>
        </w:rPr>
        <w:t>1.公共汽車管理處提供民眾便捷公共運輸服務，惟尚乏無障礙場站設施、無障礙公車或營運路線等服務，允宜研謀改進。（臺灣永續發展目標核心目標9）</w:t>
      </w:r>
    </w:p>
    <w:p w14:paraId="1F99008E" w14:textId="77777777" w:rsidR="00C76F8E" w:rsidRPr="004C62EC" w:rsidRDefault="00C76F8E" w:rsidP="00C76F8E">
      <w:pPr>
        <w:autoSpaceDE w:val="0"/>
        <w:snapToGrid w:val="0"/>
        <w:spacing w:line="496" w:lineRule="exact"/>
        <w:ind w:firstLineChars="195" w:firstLine="468"/>
        <w:jc w:val="both"/>
        <w:rPr>
          <w:rFonts w:ascii="標楷體" w:eastAsia="標楷體" w:hAnsi="標楷體"/>
          <w:color w:val="000000" w:themeColor="text1"/>
          <w:kern w:val="0"/>
        </w:rPr>
      </w:pPr>
      <w:r w:rsidRPr="00F30795">
        <w:rPr>
          <w:rFonts w:ascii="標楷體" w:eastAsia="標楷體" w:hAnsi="標楷體" w:hint="eastAsia"/>
          <w:color w:val="000000" w:themeColor="text1"/>
          <w:kern w:val="0"/>
        </w:rPr>
        <w:t>經查106至108年度連江縣市區公車營運與服務評鑑計畫調查報告書，公車營運評鑑分數為106年度86.40分、107年度91.53分，及108年度86.24分，評鑑結果顯示該處尚能依實務需求推動公車運輸業務。惟查「無障礙之場站設施、服務、運輸工具設備與安全」1項，其中列有10項指標項目，近3年度達成率為35.00％、55.90％及56.40％，達成率雖逐年提升，然仍未及六成，主要係未訂定無障礙服務流程作業程序及場站服務人員、未購置無障礙車輛及未設</w:t>
      </w:r>
      <w:r w:rsidRPr="00F30795">
        <w:rPr>
          <w:rFonts w:ascii="標楷體" w:eastAsia="標楷體" w:hAnsi="標楷體" w:hint="eastAsia"/>
          <w:color w:val="000000" w:themeColor="text1"/>
          <w:kern w:val="0"/>
        </w:rPr>
        <w:lastRenderedPageBreak/>
        <w:t>置無障礙公車營運路線等，尚難滿足轄內高齡長者及身障者之乘車需求</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貳</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縣政府</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十二</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2.</w:t>
      </w:r>
      <w:r w:rsidRPr="00430B39">
        <w:rPr>
          <w:rFonts w:ascii="標楷體" w:eastAsia="標楷體" w:hAnsi="標楷體" w:hint="eastAsia"/>
          <w:color w:val="000000" w:themeColor="text1"/>
          <w:kern w:val="0"/>
        </w:rPr>
        <w:t>】</w:t>
      </w:r>
    </w:p>
    <w:bookmarkEnd w:id="14"/>
    <w:p w14:paraId="4BB71450" w14:textId="77777777" w:rsidR="00C76F8E" w:rsidRPr="00133B63" w:rsidRDefault="00C76F8E" w:rsidP="00133B63">
      <w:pPr>
        <w:autoSpaceDE w:val="0"/>
        <w:snapToGrid w:val="0"/>
        <w:spacing w:beforeLines="10" w:before="24" w:line="460" w:lineRule="exact"/>
        <w:ind w:firstLineChars="297" w:firstLine="832"/>
        <w:jc w:val="both"/>
        <w:rPr>
          <w:rFonts w:ascii="標楷體" w:eastAsia="標楷體" w:hAnsi="標楷體"/>
          <w:b/>
          <w:bCs/>
          <w:sz w:val="28"/>
          <w:szCs w:val="36"/>
        </w:rPr>
      </w:pPr>
      <w:r w:rsidRPr="00133B63">
        <w:rPr>
          <w:rFonts w:ascii="標楷體" w:eastAsia="標楷體" w:hAnsi="標楷體" w:hint="eastAsia"/>
          <w:b/>
          <w:bCs/>
          <w:sz w:val="28"/>
          <w:szCs w:val="36"/>
        </w:rPr>
        <w:t>2.交通旅遊局積極發展觀光且遊客量持續增加，惟輔導民宿認證及稽查業務未臻周延，地方建設經費亦待加強規劃運用，允宜研謀改善。（臺灣永續發展目標核心目標12）</w:t>
      </w:r>
    </w:p>
    <w:p w14:paraId="49931AE7" w14:textId="77777777" w:rsidR="00C76F8E" w:rsidRDefault="00C76F8E" w:rsidP="00133B63">
      <w:pPr>
        <w:autoSpaceDE w:val="0"/>
        <w:snapToGrid w:val="0"/>
        <w:spacing w:line="450" w:lineRule="exact"/>
        <w:ind w:firstLineChars="195" w:firstLine="468"/>
        <w:jc w:val="both"/>
        <w:rPr>
          <w:rFonts w:ascii="標楷體" w:eastAsia="標楷體" w:hAnsi="標楷體"/>
          <w:color w:val="000000" w:themeColor="text1"/>
          <w:kern w:val="0"/>
        </w:rPr>
      </w:pPr>
      <w:r w:rsidRPr="00631E3B">
        <w:rPr>
          <w:rFonts w:ascii="標楷體" w:eastAsia="標楷體" w:hAnsi="標楷體" w:hint="eastAsia"/>
          <w:bCs/>
        </w:rPr>
        <w:t>連江縣存有早期戰地遺址、閩東傳統聚落及特有動植物生態環境等，觀光資源豐富多元</w:t>
      </w:r>
      <w:r>
        <w:rPr>
          <w:rFonts w:ascii="標楷體" w:eastAsia="標楷體" w:hAnsi="標楷體" w:hint="eastAsia"/>
          <w:bCs/>
        </w:rPr>
        <w:t>，</w:t>
      </w:r>
      <w:r w:rsidRPr="0003186E">
        <w:rPr>
          <w:rFonts w:ascii="標楷體" w:eastAsia="標楷體" w:hAnsi="標楷體" w:hint="eastAsia"/>
          <w:bCs/>
        </w:rPr>
        <w:t>交通旅遊局經以「發展觀光」為</w:t>
      </w:r>
      <w:r w:rsidRPr="00161A11">
        <w:rPr>
          <w:rFonts w:ascii="標楷體" w:eastAsia="標楷體" w:hAnsi="標楷體" w:hint="eastAsia"/>
          <w:bCs/>
        </w:rPr>
        <w:t>施政</w:t>
      </w:r>
      <w:r w:rsidRPr="0003186E">
        <w:rPr>
          <w:rFonts w:ascii="標楷體" w:eastAsia="標楷體" w:hAnsi="標楷體" w:hint="eastAsia"/>
          <w:bCs/>
        </w:rPr>
        <w:t>主軸，</w:t>
      </w:r>
      <w:r>
        <w:rPr>
          <w:rFonts w:ascii="標楷體" w:eastAsia="標楷體" w:hAnsi="標楷體" w:hint="eastAsia"/>
          <w:bCs/>
        </w:rPr>
        <w:t>以</w:t>
      </w:r>
      <w:r w:rsidRPr="0003186E">
        <w:rPr>
          <w:rFonts w:ascii="標楷體" w:eastAsia="標楷體" w:hAnsi="標楷體" w:hint="eastAsia"/>
          <w:bCs/>
        </w:rPr>
        <w:t>文化、生態及觀光並重之永續島嶼，</w:t>
      </w:r>
      <w:r>
        <w:rPr>
          <w:rFonts w:ascii="標楷體" w:eastAsia="標楷體" w:hAnsi="標楷體" w:hint="eastAsia"/>
          <w:bCs/>
        </w:rPr>
        <w:t>積極</w:t>
      </w:r>
      <w:r w:rsidRPr="00864F3E">
        <w:rPr>
          <w:rFonts w:ascii="標楷體" w:eastAsia="標楷體" w:hAnsi="標楷體" w:hint="eastAsia"/>
          <w:bCs/>
        </w:rPr>
        <w:t>推動</w:t>
      </w:r>
      <w:r w:rsidRPr="0003186E">
        <w:rPr>
          <w:rFonts w:ascii="標楷體" w:eastAsia="標楷體" w:hAnsi="標楷體" w:hint="eastAsia"/>
          <w:bCs/>
        </w:rPr>
        <w:t>有關地區觀光發展，包括運輸管理、交通設施及維護、觀光事業之規劃、觀光從業人員之培育等事項</w:t>
      </w:r>
      <w:r>
        <w:rPr>
          <w:rFonts w:ascii="標楷體" w:eastAsia="標楷體" w:hAnsi="標楷體" w:hint="eastAsia"/>
          <w:bCs/>
        </w:rPr>
        <w:t>。經查其推動情形，核有：（1）</w:t>
      </w:r>
      <w:r w:rsidRPr="0078606B">
        <w:rPr>
          <w:rFonts w:ascii="標楷體" w:eastAsia="標楷體" w:hAnsi="標楷體" w:hint="eastAsia"/>
          <w:bCs/>
        </w:rPr>
        <w:t>連江縣旅宿業者由105年108家，增至109年10月201家（含民宿197家、旅館4家），旅遊旺季各鄉住宿承載量幾近飽和，間有團客甚須分散於2間以上民宿情形，該局雖積極輔導民宿取得「好客民宿標章」認證，惟截至109年10月底止僅7家取得標章，占民宿總家數約3.53％，有待妥為規劃在地旅宿業承載量能</w:t>
      </w:r>
      <w:r>
        <w:rPr>
          <w:rFonts w:ascii="標楷體" w:eastAsia="標楷體" w:hAnsi="標楷體" w:hint="eastAsia"/>
          <w:bCs/>
        </w:rPr>
        <w:t>；（2）</w:t>
      </w:r>
      <w:r w:rsidRPr="006F7A85">
        <w:rPr>
          <w:rFonts w:ascii="標楷體" w:eastAsia="標楷體" w:hAnsi="標楷體" w:hint="eastAsia"/>
          <w:bCs/>
        </w:rPr>
        <w:t>依據連江縣第5期實施方案（108至111年）列載，觀光建設經費4億2,700萬元，占總計畫經費</w:t>
      </w:r>
      <w:r w:rsidRPr="00B2569A">
        <w:rPr>
          <w:rFonts w:ascii="標楷體" w:eastAsia="標楷體" w:hAnsi="標楷體" w:hint="eastAsia"/>
          <w:bCs/>
        </w:rPr>
        <w:t>121億3,912萬餘元</w:t>
      </w:r>
      <w:r>
        <w:rPr>
          <w:rFonts w:ascii="標楷體" w:eastAsia="標楷體" w:hAnsi="標楷體" w:hint="eastAsia"/>
          <w:bCs/>
        </w:rPr>
        <w:t>約</w:t>
      </w:r>
      <w:r w:rsidRPr="006F7A85">
        <w:rPr>
          <w:rFonts w:ascii="標楷體" w:eastAsia="標楷體" w:hAnsi="標楷體" w:hint="eastAsia"/>
          <w:bCs/>
        </w:rPr>
        <w:t>3.52％</w:t>
      </w:r>
      <w:r>
        <w:rPr>
          <w:rFonts w:ascii="標楷體" w:eastAsia="標楷體" w:hAnsi="標楷體" w:hint="eastAsia"/>
          <w:bCs/>
        </w:rPr>
        <w:t>，</w:t>
      </w:r>
      <w:r w:rsidRPr="00C717E1">
        <w:rPr>
          <w:rFonts w:ascii="標楷體" w:eastAsia="標楷體" w:hAnsi="標楷體" w:hint="eastAsia"/>
          <w:bCs/>
        </w:rPr>
        <w:t>允宜加強資源</w:t>
      </w:r>
      <w:r>
        <w:rPr>
          <w:rFonts w:ascii="標楷體" w:eastAsia="標楷體" w:hAnsi="標楷體" w:hint="eastAsia"/>
          <w:bCs/>
        </w:rPr>
        <w:t>規劃及管理配置；又查</w:t>
      </w:r>
      <w:r w:rsidRPr="00B97F67">
        <w:rPr>
          <w:rFonts w:ascii="標楷體" w:eastAsia="標楷體" w:hAnsi="標楷體" w:hint="eastAsia"/>
          <w:bCs/>
        </w:rPr>
        <w:t>各期觀光建設之實施計畫，內容側重於推廣運動賽事、社群媒體行銷及宣傳活動等，尚乏有關蒞馬旅客消費行為、造訪景點及旅行滿意度等多方調查，</w:t>
      </w:r>
      <w:r>
        <w:rPr>
          <w:rFonts w:ascii="標楷體" w:eastAsia="標楷體" w:hAnsi="標楷體" w:hint="eastAsia"/>
          <w:bCs/>
        </w:rPr>
        <w:t>有待妥適規劃並據以</w:t>
      </w:r>
      <w:r w:rsidRPr="00B97F67">
        <w:rPr>
          <w:rFonts w:ascii="標楷體" w:eastAsia="標楷體" w:hAnsi="標楷體" w:hint="eastAsia"/>
          <w:bCs/>
        </w:rPr>
        <w:t>適時調整</w:t>
      </w:r>
      <w:r>
        <w:rPr>
          <w:rFonts w:ascii="標楷體" w:eastAsia="標楷體" w:hAnsi="標楷體" w:hint="eastAsia"/>
          <w:bCs/>
        </w:rPr>
        <w:t>策略及資源</w:t>
      </w:r>
      <w:r w:rsidRPr="00653CFF">
        <w:rPr>
          <w:rFonts w:ascii="標楷體" w:eastAsia="標楷體" w:hAnsi="標楷體" w:hint="eastAsia"/>
          <w:bCs/>
        </w:rPr>
        <w:t>配置</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玖</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交通旅遊局</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1.</w:t>
      </w:r>
      <w:r w:rsidRPr="00430B39">
        <w:rPr>
          <w:rFonts w:ascii="標楷體" w:eastAsia="標楷體" w:hAnsi="標楷體" w:hint="eastAsia"/>
          <w:color w:val="000000" w:themeColor="text1"/>
          <w:kern w:val="0"/>
        </w:rPr>
        <w:t>】</w:t>
      </w:r>
    </w:p>
    <w:p w14:paraId="2B7BE197" w14:textId="77777777" w:rsidR="00C76F8E" w:rsidRPr="00133B63" w:rsidRDefault="00C76F8E" w:rsidP="00133B63">
      <w:pPr>
        <w:autoSpaceDE w:val="0"/>
        <w:snapToGrid w:val="0"/>
        <w:spacing w:beforeLines="10" w:before="24" w:line="480" w:lineRule="exact"/>
        <w:ind w:firstLineChars="297" w:firstLine="832"/>
        <w:jc w:val="both"/>
        <w:rPr>
          <w:rFonts w:ascii="標楷體" w:eastAsia="標楷體" w:hAnsi="標楷體"/>
          <w:b/>
          <w:bCs/>
          <w:sz w:val="28"/>
          <w:szCs w:val="36"/>
        </w:rPr>
      </w:pPr>
      <w:r w:rsidRPr="00133B63">
        <w:rPr>
          <w:rFonts w:ascii="標楷體" w:eastAsia="標楷體" w:hAnsi="標楷體" w:hint="eastAsia"/>
          <w:b/>
          <w:bCs/>
          <w:color w:val="000000" w:themeColor="text1"/>
          <w:kern w:val="0"/>
          <w:sz w:val="28"/>
          <w:szCs w:val="28"/>
        </w:rPr>
        <w:t>3.交通旅遊局推動電動機車及結合低碳旅遊，惟旅客使用未如預期，及機場、港口等主要聯外交通場所，未有現場租借或諮詢服務，有待加強推廣</w:t>
      </w:r>
      <w:r w:rsidRPr="00133B63">
        <w:rPr>
          <w:rFonts w:ascii="標楷體" w:eastAsia="標楷體" w:hAnsi="標楷體" w:hint="eastAsia"/>
          <w:b/>
          <w:bCs/>
          <w:sz w:val="28"/>
          <w:szCs w:val="36"/>
        </w:rPr>
        <w:t>。（臺灣永續發展目標核心目標13）</w:t>
      </w:r>
    </w:p>
    <w:p w14:paraId="4D28E9F4" w14:textId="14218D54" w:rsidR="00F15C15" w:rsidRPr="00C76F8E" w:rsidRDefault="00C76F8E" w:rsidP="00133B63">
      <w:pPr>
        <w:autoSpaceDE w:val="0"/>
        <w:snapToGrid w:val="0"/>
        <w:spacing w:line="470" w:lineRule="exact"/>
        <w:ind w:firstLineChars="195" w:firstLine="468"/>
        <w:jc w:val="both"/>
        <w:rPr>
          <w:rFonts w:ascii="標楷體" w:eastAsia="標楷體" w:hAnsi="標楷體"/>
        </w:rPr>
      </w:pPr>
      <w:r>
        <w:rPr>
          <w:rFonts w:ascii="標楷體" w:eastAsia="標楷體" w:hAnsi="標楷體" w:hint="eastAsia"/>
        </w:rPr>
        <w:t>該</w:t>
      </w:r>
      <w:r w:rsidRPr="009302B4">
        <w:rPr>
          <w:rFonts w:ascii="標楷體" w:eastAsia="標楷體" w:hAnsi="標楷體" w:hint="eastAsia"/>
        </w:rPr>
        <w:t>局辦理赴馬旅遊租賃電動機車之遊客租金補貼，107至109年度獲核定補助款分別為270萬元、278萬餘元及240萬元補助款。經查推動電動機車及結合低碳旅遊執行情形，核有：（1）依該局提送交通部觀光局之工作計畫，107至109年度預計遊客租賃電動機車補貼目標為27,000輛次、27,820輛次及24,000輛次，合計78,820輛次，惟自107年度至109年10月14日止實際申請補助者383輛次，僅占預計目標之0.</w:t>
      </w:r>
      <w:r w:rsidRPr="009302B4">
        <w:rPr>
          <w:rFonts w:ascii="標楷體" w:eastAsia="標楷體" w:hAnsi="標楷體"/>
        </w:rPr>
        <w:t>49</w:t>
      </w:r>
      <w:r w:rsidRPr="009302B4">
        <w:rPr>
          <w:rFonts w:ascii="標楷體" w:eastAsia="標楷體" w:hAnsi="標楷體" w:hint="eastAsia"/>
        </w:rPr>
        <w:t>％，實際租用電動機車仍存有偏低情形，有待研謀改善；（2）連江縣轄內可租用之電動機車（隨租隨還）及充電設施（定點設置）僅分布於南竿島及北竿島，至於東莒島、西莒島及東引島則未有提供設施及相關租賃服務，另馬祖地區與臺灣地區間之主要交通門戶，包括南竿機場、北竿機場及福澳碼頭等，亦尚未有現場租賃或諮詢服務櫃檯，有待研謀輔導電動機車業者擴大服務範圍，以提升遊客租用便利性</w:t>
      </w:r>
      <w:r>
        <w:rPr>
          <w:rFonts w:ascii="標楷體" w:eastAsia="標楷體" w:hAnsi="標楷體" w:hint="eastAsia"/>
          <w:color w:val="000000" w:themeColor="text1"/>
          <w:kern w:val="0"/>
        </w:rPr>
        <w:t>。</w:t>
      </w:r>
      <w:r w:rsidRPr="00430B39">
        <w:rPr>
          <w:rFonts w:ascii="標楷體" w:eastAsia="標楷體" w:hAnsi="標楷體" w:hint="eastAsia"/>
          <w:color w:val="000000" w:themeColor="text1"/>
          <w:kern w:val="0"/>
        </w:rPr>
        <w:t>【詳審核報告乙、</w:t>
      </w:r>
      <w:r>
        <w:rPr>
          <w:rFonts w:ascii="標楷體" w:eastAsia="標楷體" w:hAnsi="標楷體" w:hint="eastAsia"/>
          <w:color w:val="000000" w:themeColor="text1"/>
          <w:kern w:val="0"/>
        </w:rPr>
        <w:t>玖</w:t>
      </w:r>
      <w:r w:rsidRPr="00430B39">
        <w:rPr>
          <w:rFonts w:ascii="標楷體" w:eastAsia="標楷體" w:hAnsi="標楷體" w:hint="eastAsia"/>
          <w:color w:val="000000" w:themeColor="text1"/>
          <w:kern w:val="0"/>
        </w:rPr>
        <w:t>、</w:t>
      </w:r>
      <w:r>
        <w:rPr>
          <w:rFonts w:ascii="標楷體" w:eastAsia="標楷體" w:hAnsi="標楷體" w:hint="eastAsia"/>
          <w:color w:val="000000" w:themeColor="text1"/>
          <w:kern w:val="0"/>
        </w:rPr>
        <w:t>交通旅遊局</w:t>
      </w:r>
      <w:r w:rsidRPr="00430B39">
        <w:rPr>
          <w:rFonts w:ascii="標楷體" w:eastAsia="標楷體" w:hAnsi="標楷體" w:hint="eastAsia"/>
          <w:color w:val="000000" w:themeColor="text1"/>
          <w:kern w:val="0"/>
        </w:rPr>
        <w:t>主管項下重要審核意見</w:t>
      </w:r>
      <w:r>
        <w:rPr>
          <w:rFonts w:ascii="標楷體" w:eastAsia="標楷體" w:hAnsi="標楷體" w:hint="eastAsia"/>
          <w:color w:val="000000" w:themeColor="text1"/>
          <w:kern w:val="0"/>
        </w:rPr>
        <w:t>3.</w:t>
      </w:r>
      <w:r w:rsidRPr="00430B39">
        <w:rPr>
          <w:rFonts w:ascii="標楷體" w:eastAsia="標楷體" w:hAnsi="標楷體" w:hint="eastAsia"/>
          <w:color w:val="000000" w:themeColor="text1"/>
          <w:kern w:val="0"/>
        </w:rPr>
        <w:t>】</w:t>
      </w:r>
    </w:p>
    <w:sectPr w:rsidR="00F15C15" w:rsidRPr="00C76F8E" w:rsidSect="006A37AE">
      <w:footerReference w:type="default" r:id="rId25"/>
      <w:pgSz w:w="11906" w:h="16838" w:code="9"/>
      <w:pgMar w:top="1418" w:right="1134" w:bottom="1418" w:left="851" w:header="1021" w:footer="737"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C2425" w14:textId="77777777" w:rsidR="00125674" w:rsidRDefault="00125674">
      <w:r>
        <w:separator/>
      </w:r>
    </w:p>
  </w:endnote>
  <w:endnote w:type="continuationSeparator" w:id="0">
    <w:p w14:paraId="71518FBC" w14:textId="77777777" w:rsidR="00125674" w:rsidRDefault="00125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¼Ð·¢Åé">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華康楷書體W5">
    <w:altName w:val="微軟正黑體"/>
    <w:charset w:val="88"/>
    <w:family w:val="script"/>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703FF" w14:textId="77777777" w:rsidR="003E3C77" w:rsidRPr="000020B5" w:rsidRDefault="003E3C77" w:rsidP="00F51CEB">
    <w:pPr>
      <w:pStyle w:val="a8"/>
      <w:framePr w:w="618" w:wrap="around" w:vAnchor="text" w:hAnchor="margin" w:xAlign="center" w:y="1"/>
      <w:jc w:val="center"/>
      <w:rPr>
        <w:rStyle w:val="aa"/>
        <w:rFonts w:ascii="標楷體" w:eastAsia="標楷體" w:hAnsi="標楷體"/>
        <w:sz w:val="24"/>
        <w:szCs w:val="24"/>
      </w:rPr>
    </w:pPr>
    <w:r w:rsidRPr="000020B5">
      <w:rPr>
        <w:rStyle w:val="aa"/>
        <w:rFonts w:ascii="標楷體" w:eastAsia="標楷體" w:hAnsi="標楷體" w:hint="eastAsia"/>
        <w:sz w:val="24"/>
        <w:szCs w:val="24"/>
      </w:rPr>
      <w:t>戊</w:t>
    </w:r>
    <w:r w:rsidRPr="000020B5">
      <w:rPr>
        <w:rStyle w:val="aa"/>
        <w:rFonts w:eastAsia="標楷體" w:hint="eastAsia"/>
        <w:sz w:val="24"/>
        <w:szCs w:val="24"/>
      </w:rPr>
      <w:t>－</w:t>
    </w:r>
    <w:r w:rsidRPr="000020B5">
      <w:rPr>
        <w:rStyle w:val="aa"/>
        <w:rFonts w:ascii="標楷體" w:eastAsia="標楷體" w:hAnsi="標楷體" w:hint="eastAsia"/>
        <w:sz w:val="24"/>
        <w:szCs w:val="24"/>
      </w:rPr>
      <w:fldChar w:fldCharType="begin"/>
    </w:r>
    <w:r w:rsidRPr="000020B5">
      <w:rPr>
        <w:rStyle w:val="aa"/>
        <w:rFonts w:ascii="標楷體" w:eastAsia="標楷體" w:hAnsi="標楷體" w:hint="eastAsia"/>
        <w:sz w:val="24"/>
        <w:szCs w:val="24"/>
      </w:rPr>
      <w:instrText xml:space="preserve"> PAGE </w:instrText>
    </w:r>
    <w:r w:rsidRPr="000020B5">
      <w:rPr>
        <w:rStyle w:val="aa"/>
        <w:rFonts w:ascii="標楷體" w:eastAsia="標楷體" w:hAnsi="標楷體" w:hint="eastAsia"/>
        <w:sz w:val="24"/>
        <w:szCs w:val="24"/>
      </w:rPr>
      <w:fldChar w:fldCharType="separate"/>
    </w:r>
    <w:r>
      <w:rPr>
        <w:rStyle w:val="aa"/>
        <w:rFonts w:ascii="標楷體" w:eastAsia="標楷體" w:hAnsi="標楷體"/>
        <w:noProof/>
        <w:sz w:val="24"/>
        <w:szCs w:val="24"/>
      </w:rPr>
      <w:t>8</w:t>
    </w:r>
    <w:r w:rsidRPr="000020B5">
      <w:rPr>
        <w:rStyle w:val="aa"/>
        <w:rFonts w:ascii="標楷體" w:eastAsia="標楷體" w:hAnsi="標楷體" w:hint="eastAsia"/>
        <w:sz w:val="24"/>
        <w:szCs w:val="24"/>
      </w:rPr>
      <w:fldChar w:fldCharType="end"/>
    </w:r>
  </w:p>
  <w:p w14:paraId="54A12FDE" w14:textId="77777777" w:rsidR="003E3C77" w:rsidRDefault="003E3C77">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5F16B" w14:textId="77777777" w:rsidR="003E3C77" w:rsidRPr="000020B5" w:rsidRDefault="003E3C77" w:rsidP="00FD37C0">
    <w:pPr>
      <w:pStyle w:val="a8"/>
      <w:framePr w:w="618" w:wrap="around" w:vAnchor="text" w:hAnchor="margin" w:xAlign="center" w:y="1"/>
      <w:jc w:val="center"/>
      <w:rPr>
        <w:rStyle w:val="aa"/>
        <w:rFonts w:ascii="標楷體" w:eastAsia="標楷體" w:hAnsi="標楷體"/>
        <w:sz w:val="24"/>
        <w:szCs w:val="24"/>
      </w:rPr>
    </w:pPr>
    <w:r w:rsidRPr="000020B5">
      <w:rPr>
        <w:rStyle w:val="aa"/>
        <w:rFonts w:ascii="標楷體" w:eastAsia="標楷體" w:hAnsi="標楷體" w:hint="eastAsia"/>
        <w:sz w:val="24"/>
        <w:szCs w:val="24"/>
      </w:rPr>
      <w:t>戊</w:t>
    </w:r>
    <w:r w:rsidRPr="000020B5">
      <w:rPr>
        <w:rStyle w:val="aa"/>
        <w:rFonts w:eastAsia="標楷體" w:hint="eastAsia"/>
        <w:sz w:val="24"/>
        <w:szCs w:val="24"/>
      </w:rPr>
      <w:t>－</w:t>
    </w:r>
    <w:r w:rsidRPr="000020B5">
      <w:rPr>
        <w:rStyle w:val="aa"/>
        <w:rFonts w:ascii="標楷體" w:eastAsia="標楷體" w:hAnsi="標楷體" w:hint="eastAsia"/>
        <w:sz w:val="24"/>
        <w:szCs w:val="24"/>
      </w:rPr>
      <w:fldChar w:fldCharType="begin"/>
    </w:r>
    <w:r w:rsidRPr="000020B5">
      <w:rPr>
        <w:rStyle w:val="aa"/>
        <w:rFonts w:ascii="標楷體" w:eastAsia="標楷體" w:hAnsi="標楷體" w:hint="eastAsia"/>
        <w:sz w:val="24"/>
        <w:szCs w:val="24"/>
      </w:rPr>
      <w:instrText xml:space="preserve"> PAGE </w:instrText>
    </w:r>
    <w:r w:rsidRPr="000020B5">
      <w:rPr>
        <w:rStyle w:val="aa"/>
        <w:rFonts w:ascii="標楷體" w:eastAsia="標楷體" w:hAnsi="標楷體" w:hint="eastAsia"/>
        <w:sz w:val="24"/>
        <w:szCs w:val="24"/>
      </w:rPr>
      <w:fldChar w:fldCharType="separate"/>
    </w:r>
    <w:r>
      <w:rPr>
        <w:rStyle w:val="aa"/>
        <w:rFonts w:ascii="標楷體" w:eastAsia="標楷體" w:hAnsi="標楷體"/>
        <w:noProof/>
        <w:sz w:val="24"/>
        <w:szCs w:val="24"/>
      </w:rPr>
      <w:t>6</w:t>
    </w:r>
    <w:r w:rsidRPr="000020B5">
      <w:rPr>
        <w:rStyle w:val="aa"/>
        <w:rFonts w:ascii="標楷體" w:eastAsia="標楷體" w:hAnsi="標楷體" w:hint="eastAsia"/>
        <w:sz w:val="24"/>
        <w:szCs w:val="24"/>
      </w:rPr>
      <w:fldChar w:fldCharType="end"/>
    </w:r>
  </w:p>
  <w:p w14:paraId="171B67B2" w14:textId="77777777" w:rsidR="003E3C77" w:rsidRDefault="003E3C77" w:rsidP="00785295">
    <w:pPr>
      <w:pStyle w:val="a8"/>
      <w:tabs>
        <w:tab w:val="clear" w:pos="4153"/>
        <w:tab w:val="clear" w:pos="8306"/>
        <w:tab w:val="right" w:pos="9921"/>
      </w:tabs>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12952" w14:textId="77777777" w:rsidR="00A0345B" w:rsidRPr="000020B5" w:rsidRDefault="00A0345B" w:rsidP="00F51CEB">
    <w:pPr>
      <w:pStyle w:val="a8"/>
      <w:framePr w:w="618" w:wrap="around" w:vAnchor="text" w:hAnchor="margin" w:xAlign="center" w:y="1"/>
      <w:jc w:val="center"/>
      <w:rPr>
        <w:rStyle w:val="aa"/>
        <w:rFonts w:ascii="標楷體" w:eastAsia="標楷體" w:hAnsi="標楷體"/>
        <w:sz w:val="24"/>
        <w:szCs w:val="24"/>
      </w:rPr>
    </w:pPr>
    <w:r w:rsidRPr="000020B5">
      <w:rPr>
        <w:rStyle w:val="aa"/>
        <w:rFonts w:ascii="標楷體" w:eastAsia="標楷體" w:hAnsi="標楷體" w:hint="eastAsia"/>
        <w:sz w:val="24"/>
        <w:szCs w:val="24"/>
      </w:rPr>
      <w:t>戊</w:t>
    </w:r>
    <w:r w:rsidRPr="000020B5">
      <w:rPr>
        <w:rStyle w:val="aa"/>
        <w:rFonts w:eastAsia="標楷體" w:hint="eastAsia"/>
        <w:sz w:val="24"/>
        <w:szCs w:val="24"/>
      </w:rPr>
      <w:t>－</w:t>
    </w:r>
    <w:r w:rsidRPr="000020B5">
      <w:rPr>
        <w:rStyle w:val="aa"/>
        <w:rFonts w:ascii="標楷體" w:eastAsia="標楷體" w:hAnsi="標楷體" w:hint="eastAsia"/>
        <w:sz w:val="24"/>
        <w:szCs w:val="24"/>
      </w:rPr>
      <w:fldChar w:fldCharType="begin"/>
    </w:r>
    <w:r w:rsidRPr="000020B5">
      <w:rPr>
        <w:rStyle w:val="aa"/>
        <w:rFonts w:ascii="標楷體" w:eastAsia="標楷體" w:hAnsi="標楷體" w:hint="eastAsia"/>
        <w:sz w:val="24"/>
        <w:szCs w:val="24"/>
      </w:rPr>
      <w:instrText xml:space="preserve"> PAGE </w:instrText>
    </w:r>
    <w:r w:rsidRPr="000020B5">
      <w:rPr>
        <w:rStyle w:val="aa"/>
        <w:rFonts w:ascii="標楷體" w:eastAsia="標楷體" w:hAnsi="標楷體" w:hint="eastAsia"/>
        <w:sz w:val="24"/>
        <w:szCs w:val="24"/>
      </w:rPr>
      <w:fldChar w:fldCharType="separate"/>
    </w:r>
    <w:r>
      <w:rPr>
        <w:rStyle w:val="aa"/>
        <w:rFonts w:ascii="標楷體" w:eastAsia="標楷體" w:hAnsi="標楷體"/>
        <w:noProof/>
        <w:sz w:val="24"/>
        <w:szCs w:val="24"/>
      </w:rPr>
      <w:t>8</w:t>
    </w:r>
    <w:r w:rsidRPr="000020B5">
      <w:rPr>
        <w:rStyle w:val="aa"/>
        <w:rFonts w:ascii="標楷體" w:eastAsia="標楷體" w:hAnsi="標楷體" w:hint="eastAsia"/>
        <w:sz w:val="24"/>
        <w:szCs w:val="24"/>
      </w:rPr>
      <w:fldChar w:fldCharType="end"/>
    </w:r>
  </w:p>
  <w:p w14:paraId="2C0B08DB" w14:textId="77777777" w:rsidR="00A0345B" w:rsidRDefault="00A0345B">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F6DF4" w14:textId="77777777" w:rsidR="00A0345B" w:rsidRPr="000020B5" w:rsidRDefault="00A0345B" w:rsidP="00FD37C0">
    <w:pPr>
      <w:pStyle w:val="a8"/>
      <w:framePr w:w="618" w:wrap="around" w:vAnchor="text" w:hAnchor="margin" w:xAlign="center" w:y="1"/>
      <w:jc w:val="center"/>
      <w:rPr>
        <w:rStyle w:val="aa"/>
        <w:rFonts w:ascii="標楷體" w:eastAsia="標楷體" w:hAnsi="標楷體"/>
        <w:sz w:val="24"/>
        <w:szCs w:val="24"/>
      </w:rPr>
    </w:pPr>
    <w:r w:rsidRPr="000020B5">
      <w:rPr>
        <w:rStyle w:val="aa"/>
        <w:rFonts w:ascii="標楷體" w:eastAsia="標楷體" w:hAnsi="標楷體" w:hint="eastAsia"/>
        <w:sz w:val="24"/>
        <w:szCs w:val="24"/>
      </w:rPr>
      <w:t>戊</w:t>
    </w:r>
    <w:r w:rsidRPr="000020B5">
      <w:rPr>
        <w:rStyle w:val="aa"/>
        <w:rFonts w:eastAsia="標楷體" w:hint="eastAsia"/>
        <w:sz w:val="24"/>
        <w:szCs w:val="24"/>
      </w:rPr>
      <w:t>－</w:t>
    </w:r>
    <w:r w:rsidRPr="000020B5">
      <w:rPr>
        <w:rStyle w:val="aa"/>
        <w:rFonts w:ascii="標楷體" w:eastAsia="標楷體" w:hAnsi="標楷體" w:hint="eastAsia"/>
        <w:sz w:val="24"/>
        <w:szCs w:val="24"/>
      </w:rPr>
      <w:fldChar w:fldCharType="begin"/>
    </w:r>
    <w:r w:rsidRPr="000020B5">
      <w:rPr>
        <w:rStyle w:val="aa"/>
        <w:rFonts w:ascii="標楷體" w:eastAsia="標楷體" w:hAnsi="標楷體" w:hint="eastAsia"/>
        <w:sz w:val="24"/>
        <w:szCs w:val="24"/>
      </w:rPr>
      <w:instrText xml:space="preserve"> PAGE </w:instrText>
    </w:r>
    <w:r w:rsidRPr="000020B5">
      <w:rPr>
        <w:rStyle w:val="aa"/>
        <w:rFonts w:ascii="標楷體" w:eastAsia="標楷體" w:hAnsi="標楷體" w:hint="eastAsia"/>
        <w:sz w:val="24"/>
        <w:szCs w:val="24"/>
      </w:rPr>
      <w:fldChar w:fldCharType="separate"/>
    </w:r>
    <w:r>
      <w:rPr>
        <w:rStyle w:val="aa"/>
        <w:rFonts w:ascii="標楷體" w:eastAsia="標楷體" w:hAnsi="標楷體"/>
        <w:noProof/>
        <w:sz w:val="24"/>
        <w:szCs w:val="24"/>
      </w:rPr>
      <w:t>6</w:t>
    </w:r>
    <w:r w:rsidRPr="000020B5">
      <w:rPr>
        <w:rStyle w:val="aa"/>
        <w:rFonts w:ascii="標楷體" w:eastAsia="標楷體" w:hAnsi="標楷體" w:hint="eastAsia"/>
        <w:sz w:val="24"/>
        <w:szCs w:val="24"/>
      </w:rPr>
      <w:fldChar w:fldCharType="end"/>
    </w:r>
  </w:p>
  <w:p w14:paraId="03BA1F5B" w14:textId="77777777" w:rsidR="00A0345B" w:rsidRDefault="00A0345B" w:rsidP="00785295">
    <w:pPr>
      <w:pStyle w:val="a8"/>
      <w:tabs>
        <w:tab w:val="clear" w:pos="4153"/>
        <w:tab w:val="clear" w:pos="8306"/>
        <w:tab w:val="right" w:pos="9921"/>
      </w:tabs>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E8737" w14:textId="77777777" w:rsidR="00A0345B" w:rsidRPr="002A4558" w:rsidRDefault="00A0345B" w:rsidP="00113E26">
    <w:pPr>
      <w:pStyle w:val="a8"/>
      <w:jc w:val="center"/>
      <w:rPr>
        <w:rFonts w:ascii="標楷體" w:eastAsia="標楷體" w:hAnsi="標楷體"/>
        <w:sz w:val="24"/>
        <w:szCs w:val="24"/>
      </w:rPr>
    </w:pPr>
    <w:r w:rsidRPr="002A4558">
      <w:rPr>
        <w:rFonts w:ascii="標楷體" w:eastAsia="標楷體" w:hAnsi="標楷體" w:hint="eastAsia"/>
        <w:sz w:val="24"/>
        <w:szCs w:val="24"/>
      </w:rPr>
      <w:t>戊</w:t>
    </w:r>
    <w:r>
      <w:rPr>
        <w:rFonts w:ascii="標楷體" w:eastAsia="標楷體" w:hAnsi="標楷體" w:hint="eastAsia"/>
      </w:rPr>
      <w:t>－</w:t>
    </w:r>
    <w:r w:rsidRPr="002A4558">
      <w:rPr>
        <w:rFonts w:ascii="標楷體" w:eastAsia="標楷體" w:hAnsi="標楷體"/>
        <w:sz w:val="24"/>
        <w:szCs w:val="24"/>
      </w:rPr>
      <w:fldChar w:fldCharType="begin"/>
    </w:r>
    <w:r w:rsidRPr="002A4558">
      <w:rPr>
        <w:rFonts w:ascii="標楷體" w:eastAsia="標楷體" w:hAnsi="標楷體"/>
        <w:sz w:val="24"/>
        <w:szCs w:val="24"/>
      </w:rPr>
      <w:instrText>PAGE   \* MERGEFORMAT</w:instrText>
    </w:r>
    <w:r w:rsidRPr="002A4558">
      <w:rPr>
        <w:rFonts w:ascii="標楷體" w:eastAsia="標楷體" w:hAnsi="標楷體"/>
        <w:sz w:val="24"/>
        <w:szCs w:val="24"/>
      </w:rPr>
      <w:fldChar w:fldCharType="separate"/>
    </w:r>
    <w:r w:rsidRPr="0069270A">
      <w:rPr>
        <w:rFonts w:ascii="標楷體" w:eastAsia="標楷體" w:hAnsi="標楷體"/>
        <w:noProof/>
        <w:sz w:val="24"/>
        <w:szCs w:val="24"/>
        <w:lang w:val="zh-TW"/>
      </w:rPr>
      <w:t>22</w:t>
    </w:r>
    <w:r w:rsidRPr="002A4558">
      <w:rPr>
        <w:rFonts w:ascii="標楷體" w:eastAsia="標楷體" w:hAnsi="標楷體"/>
        <w:sz w:val="24"/>
        <w:szCs w:val="24"/>
      </w:rPr>
      <w:fldChar w:fldCharType="end"/>
    </w:r>
  </w:p>
  <w:p w14:paraId="45BF92D1" w14:textId="77777777" w:rsidR="00A0345B" w:rsidRDefault="00A0345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139341" w14:textId="77777777" w:rsidR="00125674" w:rsidRDefault="00125674">
      <w:r>
        <w:separator/>
      </w:r>
    </w:p>
  </w:footnote>
  <w:footnote w:type="continuationSeparator" w:id="0">
    <w:p w14:paraId="0531B0D2" w14:textId="77777777" w:rsidR="00125674" w:rsidRDefault="001256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06D8D"/>
    <w:multiLevelType w:val="hybridMultilevel"/>
    <w:tmpl w:val="BF907C92"/>
    <w:lvl w:ilvl="0" w:tplc="190E7876">
      <w:start w:val="1"/>
      <w:numFmt w:val="upperLetter"/>
      <w:lvlText w:val="%1."/>
      <w:lvlJc w:val="left"/>
      <w:pPr>
        <w:ind w:left="840" w:hanging="360"/>
      </w:pPr>
      <w:rPr>
        <w:rFonts w:hint="default"/>
      </w:rPr>
    </w:lvl>
    <w:lvl w:ilvl="1" w:tplc="04090019">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 w15:restartNumberingAfterBreak="0">
    <w:nsid w:val="04277829"/>
    <w:multiLevelType w:val="hybridMultilevel"/>
    <w:tmpl w:val="3E082116"/>
    <w:lvl w:ilvl="0" w:tplc="11483A42">
      <w:numFmt w:val="bullet"/>
      <w:lvlText w:val="-"/>
      <w:lvlJc w:val="left"/>
      <w:pPr>
        <w:ind w:left="360" w:hanging="360"/>
      </w:pPr>
      <w:rPr>
        <w:rFonts w:ascii="細明體" w:eastAsia="細明體" w:hAnsi="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303C314F"/>
    <w:multiLevelType w:val="hybridMultilevel"/>
    <w:tmpl w:val="B074D394"/>
    <w:lvl w:ilvl="0" w:tplc="CE02AD30">
      <w:start w:val="1"/>
      <w:numFmt w:val="taiwaneseCountingThousand"/>
      <w:lvlText w:val="(%1)"/>
      <w:lvlJc w:val="left"/>
      <w:pPr>
        <w:tabs>
          <w:tab w:val="num" w:pos="1816"/>
        </w:tabs>
        <w:ind w:left="1816" w:hanging="720"/>
      </w:pPr>
      <w:rPr>
        <w:rFonts w:hint="default"/>
        <w:b w:val="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32C02177"/>
    <w:multiLevelType w:val="hybridMultilevel"/>
    <w:tmpl w:val="2BD27E06"/>
    <w:lvl w:ilvl="0" w:tplc="201C19F4">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 w15:restartNumberingAfterBreak="0">
    <w:nsid w:val="36675444"/>
    <w:multiLevelType w:val="hybridMultilevel"/>
    <w:tmpl w:val="35A6A47C"/>
    <w:lvl w:ilvl="0" w:tplc="57ACC98A">
      <w:start w:val="1"/>
      <w:numFmt w:val="taiwaneseCountingThousand"/>
      <w:lvlText w:val="%1、"/>
      <w:lvlJc w:val="left"/>
      <w:pPr>
        <w:ind w:left="408" w:hanging="408"/>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6A05042"/>
    <w:multiLevelType w:val="hybridMultilevel"/>
    <w:tmpl w:val="1B889178"/>
    <w:lvl w:ilvl="0" w:tplc="69A42544">
      <w:start w:val="1"/>
      <w:numFmt w:val="taiwaneseCountingThousand"/>
      <w:lvlText w:val="（%1）"/>
      <w:lvlJc w:val="left"/>
      <w:pPr>
        <w:ind w:left="1305" w:hanging="885"/>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6" w15:restartNumberingAfterBreak="0">
    <w:nsid w:val="50CF5FCB"/>
    <w:multiLevelType w:val="hybridMultilevel"/>
    <w:tmpl w:val="A3CC622E"/>
    <w:lvl w:ilvl="0" w:tplc="C8B0B3F0">
      <w:start w:val="1"/>
      <w:numFmt w:val="taiwaneseCountingThousand"/>
      <w:lvlText w:val="%1、"/>
      <w:lvlJc w:val="left"/>
      <w:pPr>
        <w:tabs>
          <w:tab w:val="num" w:pos="689"/>
        </w:tabs>
        <w:ind w:left="689" w:hanging="624"/>
      </w:pPr>
      <w:rPr>
        <w:rFonts w:hint="eastAsia"/>
      </w:rPr>
    </w:lvl>
    <w:lvl w:ilvl="1" w:tplc="04090019" w:tentative="1">
      <w:start w:val="1"/>
      <w:numFmt w:val="ideographTraditional"/>
      <w:lvlText w:val="%2、"/>
      <w:lvlJc w:val="left"/>
      <w:pPr>
        <w:tabs>
          <w:tab w:val="num" w:pos="1025"/>
        </w:tabs>
        <w:ind w:left="1025" w:hanging="480"/>
      </w:pPr>
    </w:lvl>
    <w:lvl w:ilvl="2" w:tplc="0409001B" w:tentative="1">
      <w:start w:val="1"/>
      <w:numFmt w:val="lowerRoman"/>
      <w:lvlText w:val="%3."/>
      <w:lvlJc w:val="right"/>
      <w:pPr>
        <w:tabs>
          <w:tab w:val="num" w:pos="1505"/>
        </w:tabs>
        <w:ind w:left="1505" w:hanging="480"/>
      </w:pPr>
    </w:lvl>
    <w:lvl w:ilvl="3" w:tplc="0409000F" w:tentative="1">
      <w:start w:val="1"/>
      <w:numFmt w:val="decimal"/>
      <w:lvlText w:val="%4."/>
      <w:lvlJc w:val="left"/>
      <w:pPr>
        <w:tabs>
          <w:tab w:val="num" w:pos="1985"/>
        </w:tabs>
        <w:ind w:left="1985" w:hanging="480"/>
      </w:pPr>
    </w:lvl>
    <w:lvl w:ilvl="4" w:tplc="04090019" w:tentative="1">
      <w:start w:val="1"/>
      <w:numFmt w:val="ideographTraditional"/>
      <w:lvlText w:val="%5、"/>
      <w:lvlJc w:val="left"/>
      <w:pPr>
        <w:tabs>
          <w:tab w:val="num" w:pos="2465"/>
        </w:tabs>
        <w:ind w:left="2465" w:hanging="480"/>
      </w:pPr>
    </w:lvl>
    <w:lvl w:ilvl="5" w:tplc="0409001B" w:tentative="1">
      <w:start w:val="1"/>
      <w:numFmt w:val="lowerRoman"/>
      <w:lvlText w:val="%6."/>
      <w:lvlJc w:val="right"/>
      <w:pPr>
        <w:tabs>
          <w:tab w:val="num" w:pos="2945"/>
        </w:tabs>
        <w:ind w:left="2945" w:hanging="480"/>
      </w:pPr>
    </w:lvl>
    <w:lvl w:ilvl="6" w:tplc="0409000F" w:tentative="1">
      <w:start w:val="1"/>
      <w:numFmt w:val="decimal"/>
      <w:lvlText w:val="%7."/>
      <w:lvlJc w:val="left"/>
      <w:pPr>
        <w:tabs>
          <w:tab w:val="num" w:pos="3425"/>
        </w:tabs>
        <w:ind w:left="3425" w:hanging="480"/>
      </w:pPr>
    </w:lvl>
    <w:lvl w:ilvl="7" w:tplc="04090019" w:tentative="1">
      <w:start w:val="1"/>
      <w:numFmt w:val="ideographTraditional"/>
      <w:lvlText w:val="%8、"/>
      <w:lvlJc w:val="left"/>
      <w:pPr>
        <w:tabs>
          <w:tab w:val="num" w:pos="3905"/>
        </w:tabs>
        <w:ind w:left="3905" w:hanging="480"/>
      </w:pPr>
    </w:lvl>
    <w:lvl w:ilvl="8" w:tplc="0409001B" w:tentative="1">
      <w:start w:val="1"/>
      <w:numFmt w:val="lowerRoman"/>
      <w:lvlText w:val="%9."/>
      <w:lvlJc w:val="right"/>
      <w:pPr>
        <w:tabs>
          <w:tab w:val="num" w:pos="4385"/>
        </w:tabs>
        <w:ind w:left="4385" w:hanging="480"/>
      </w:pPr>
    </w:lvl>
  </w:abstractNum>
  <w:abstractNum w:abstractNumId="7" w15:restartNumberingAfterBreak="0">
    <w:nsid w:val="565376B4"/>
    <w:multiLevelType w:val="hybridMultilevel"/>
    <w:tmpl w:val="F082723E"/>
    <w:lvl w:ilvl="0" w:tplc="B56C7D86">
      <w:start w:val="1"/>
      <w:numFmt w:val="taiwaneseCountingThousand"/>
      <w:lvlText w:val="(%1)"/>
      <w:lvlJc w:val="left"/>
      <w:pPr>
        <w:ind w:left="808" w:hanging="576"/>
      </w:pPr>
      <w:rPr>
        <w:rFonts w:hint="default"/>
      </w:rPr>
    </w:lvl>
    <w:lvl w:ilvl="1" w:tplc="04090019" w:tentative="1">
      <w:start w:val="1"/>
      <w:numFmt w:val="ideographTraditional"/>
      <w:lvlText w:val="%2、"/>
      <w:lvlJc w:val="left"/>
      <w:pPr>
        <w:ind w:left="1192" w:hanging="480"/>
      </w:pPr>
    </w:lvl>
    <w:lvl w:ilvl="2" w:tplc="0409001B" w:tentative="1">
      <w:start w:val="1"/>
      <w:numFmt w:val="lowerRoman"/>
      <w:lvlText w:val="%3."/>
      <w:lvlJc w:val="right"/>
      <w:pPr>
        <w:ind w:left="1672" w:hanging="480"/>
      </w:pPr>
    </w:lvl>
    <w:lvl w:ilvl="3" w:tplc="0409000F" w:tentative="1">
      <w:start w:val="1"/>
      <w:numFmt w:val="decimal"/>
      <w:lvlText w:val="%4."/>
      <w:lvlJc w:val="left"/>
      <w:pPr>
        <w:ind w:left="2152" w:hanging="480"/>
      </w:pPr>
    </w:lvl>
    <w:lvl w:ilvl="4" w:tplc="04090019" w:tentative="1">
      <w:start w:val="1"/>
      <w:numFmt w:val="ideographTraditional"/>
      <w:lvlText w:val="%5、"/>
      <w:lvlJc w:val="left"/>
      <w:pPr>
        <w:ind w:left="2632" w:hanging="480"/>
      </w:pPr>
    </w:lvl>
    <w:lvl w:ilvl="5" w:tplc="0409001B" w:tentative="1">
      <w:start w:val="1"/>
      <w:numFmt w:val="lowerRoman"/>
      <w:lvlText w:val="%6."/>
      <w:lvlJc w:val="right"/>
      <w:pPr>
        <w:ind w:left="3112" w:hanging="480"/>
      </w:pPr>
    </w:lvl>
    <w:lvl w:ilvl="6" w:tplc="0409000F" w:tentative="1">
      <w:start w:val="1"/>
      <w:numFmt w:val="decimal"/>
      <w:lvlText w:val="%7."/>
      <w:lvlJc w:val="left"/>
      <w:pPr>
        <w:ind w:left="3592" w:hanging="480"/>
      </w:pPr>
    </w:lvl>
    <w:lvl w:ilvl="7" w:tplc="04090019" w:tentative="1">
      <w:start w:val="1"/>
      <w:numFmt w:val="ideographTraditional"/>
      <w:lvlText w:val="%8、"/>
      <w:lvlJc w:val="left"/>
      <w:pPr>
        <w:ind w:left="4072" w:hanging="480"/>
      </w:pPr>
    </w:lvl>
    <w:lvl w:ilvl="8" w:tplc="0409001B" w:tentative="1">
      <w:start w:val="1"/>
      <w:numFmt w:val="lowerRoman"/>
      <w:lvlText w:val="%9."/>
      <w:lvlJc w:val="right"/>
      <w:pPr>
        <w:ind w:left="4552" w:hanging="480"/>
      </w:pPr>
    </w:lvl>
  </w:abstractNum>
  <w:abstractNum w:abstractNumId="8" w15:restartNumberingAfterBreak="0">
    <w:nsid w:val="5EE959EA"/>
    <w:multiLevelType w:val="hybridMultilevel"/>
    <w:tmpl w:val="4EDE0230"/>
    <w:lvl w:ilvl="0" w:tplc="C7AEE81E">
      <w:start w:val="1"/>
      <w:numFmt w:val="taiwaneseCountingThousand"/>
      <w:lvlText w:val="%1、"/>
      <w:lvlJc w:val="left"/>
      <w:pPr>
        <w:ind w:left="720" w:hanging="720"/>
      </w:pPr>
      <w:rPr>
        <w:rFonts w:hAnsi="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
  </w:num>
  <w:num w:numId="2">
    <w:abstractNumId w:val="6"/>
  </w:num>
  <w:num w:numId="3">
    <w:abstractNumId w:val="3"/>
  </w:num>
  <w:num w:numId="4">
    <w:abstractNumId w:val="7"/>
  </w:num>
  <w:num w:numId="5">
    <w:abstractNumId w:val="1"/>
  </w:num>
  <w:num w:numId="6">
    <w:abstractNumId w:val="4"/>
  </w:num>
  <w:num w:numId="7">
    <w:abstractNumId w:val="5"/>
  </w:num>
  <w:num w:numId="8">
    <w:abstractNumId w:val="0"/>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activeWritingStyle w:appName="MSWord" w:lang="en-US" w:vendorID="64" w:dllVersion="6" w:nlCheck="1" w:checkStyle="1"/>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3686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32AC"/>
    <w:rsid w:val="000020B5"/>
    <w:rsid w:val="0000427F"/>
    <w:rsid w:val="00005702"/>
    <w:rsid w:val="00006381"/>
    <w:rsid w:val="000077A0"/>
    <w:rsid w:val="00007BB3"/>
    <w:rsid w:val="00007CF1"/>
    <w:rsid w:val="00007E2C"/>
    <w:rsid w:val="00010F7E"/>
    <w:rsid w:val="00012AA6"/>
    <w:rsid w:val="00015BE9"/>
    <w:rsid w:val="0002010D"/>
    <w:rsid w:val="00020346"/>
    <w:rsid w:val="000209FB"/>
    <w:rsid w:val="00022AB0"/>
    <w:rsid w:val="00023189"/>
    <w:rsid w:val="000231B1"/>
    <w:rsid w:val="00024DE2"/>
    <w:rsid w:val="00031BA9"/>
    <w:rsid w:val="00032819"/>
    <w:rsid w:val="00034D4E"/>
    <w:rsid w:val="0003611B"/>
    <w:rsid w:val="00036686"/>
    <w:rsid w:val="0003731E"/>
    <w:rsid w:val="00042C5C"/>
    <w:rsid w:val="00046F3F"/>
    <w:rsid w:val="00047286"/>
    <w:rsid w:val="0004790C"/>
    <w:rsid w:val="000502E0"/>
    <w:rsid w:val="000509A9"/>
    <w:rsid w:val="00054446"/>
    <w:rsid w:val="00056644"/>
    <w:rsid w:val="000611DA"/>
    <w:rsid w:val="00066BAF"/>
    <w:rsid w:val="000702B4"/>
    <w:rsid w:val="000732CF"/>
    <w:rsid w:val="00073E28"/>
    <w:rsid w:val="00074436"/>
    <w:rsid w:val="00077391"/>
    <w:rsid w:val="00082704"/>
    <w:rsid w:val="00082C9A"/>
    <w:rsid w:val="0008364B"/>
    <w:rsid w:val="000845B8"/>
    <w:rsid w:val="00084CE4"/>
    <w:rsid w:val="000865BE"/>
    <w:rsid w:val="00087040"/>
    <w:rsid w:val="00091D61"/>
    <w:rsid w:val="00094293"/>
    <w:rsid w:val="00097CFE"/>
    <w:rsid w:val="000A125D"/>
    <w:rsid w:val="000A3742"/>
    <w:rsid w:val="000A41CB"/>
    <w:rsid w:val="000B0081"/>
    <w:rsid w:val="000B1906"/>
    <w:rsid w:val="000B2A36"/>
    <w:rsid w:val="000B5BA7"/>
    <w:rsid w:val="000C13C7"/>
    <w:rsid w:val="000C2A5F"/>
    <w:rsid w:val="000C2EEF"/>
    <w:rsid w:val="000C4A2E"/>
    <w:rsid w:val="000D022E"/>
    <w:rsid w:val="000D1A80"/>
    <w:rsid w:val="000D4305"/>
    <w:rsid w:val="000D708F"/>
    <w:rsid w:val="000D7629"/>
    <w:rsid w:val="000D7AAB"/>
    <w:rsid w:val="000E1516"/>
    <w:rsid w:val="000E41BC"/>
    <w:rsid w:val="000E4E91"/>
    <w:rsid w:val="000F2AA8"/>
    <w:rsid w:val="000F2F72"/>
    <w:rsid w:val="000F4375"/>
    <w:rsid w:val="000F568D"/>
    <w:rsid w:val="000F6CE4"/>
    <w:rsid w:val="001016E4"/>
    <w:rsid w:val="00102584"/>
    <w:rsid w:val="00107B39"/>
    <w:rsid w:val="00107FE4"/>
    <w:rsid w:val="001100C6"/>
    <w:rsid w:val="00110354"/>
    <w:rsid w:val="00110F5A"/>
    <w:rsid w:val="001121E0"/>
    <w:rsid w:val="001132E8"/>
    <w:rsid w:val="00113AB1"/>
    <w:rsid w:val="00113E26"/>
    <w:rsid w:val="00120AA9"/>
    <w:rsid w:val="0012281B"/>
    <w:rsid w:val="001239F8"/>
    <w:rsid w:val="00124382"/>
    <w:rsid w:val="00125674"/>
    <w:rsid w:val="00132B6D"/>
    <w:rsid w:val="00133B63"/>
    <w:rsid w:val="001352DC"/>
    <w:rsid w:val="00140A81"/>
    <w:rsid w:val="00142FEB"/>
    <w:rsid w:val="00143A3A"/>
    <w:rsid w:val="00143CFC"/>
    <w:rsid w:val="00143FB5"/>
    <w:rsid w:val="00145253"/>
    <w:rsid w:val="001456CF"/>
    <w:rsid w:val="00154FB6"/>
    <w:rsid w:val="00156518"/>
    <w:rsid w:val="0016197B"/>
    <w:rsid w:val="0016417D"/>
    <w:rsid w:val="00167B9B"/>
    <w:rsid w:val="00170492"/>
    <w:rsid w:val="001717E1"/>
    <w:rsid w:val="0017358A"/>
    <w:rsid w:val="00173EF1"/>
    <w:rsid w:val="001745EC"/>
    <w:rsid w:val="0017703A"/>
    <w:rsid w:val="00177AB2"/>
    <w:rsid w:val="00177AFC"/>
    <w:rsid w:val="00177CFA"/>
    <w:rsid w:val="0018412B"/>
    <w:rsid w:val="001856ED"/>
    <w:rsid w:val="001875D6"/>
    <w:rsid w:val="00187C90"/>
    <w:rsid w:val="0019208C"/>
    <w:rsid w:val="00194FEB"/>
    <w:rsid w:val="001A17F7"/>
    <w:rsid w:val="001A3E5E"/>
    <w:rsid w:val="001A40A0"/>
    <w:rsid w:val="001A606E"/>
    <w:rsid w:val="001A659C"/>
    <w:rsid w:val="001B111B"/>
    <w:rsid w:val="001B3A78"/>
    <w:rsid w:val="001B66C8"/>
    <w:rsid w:val="001B6AA2"/>
    <w:rsid w:val="001C32BB"/>
    <w:rsid w:val="001C5EB7"/>
    <w:rsid w:val="001C65C7"/>
    <w:rsid w:val="001D001F"/>
    <w:rsid w:val="001D7756"/>
    <w:rsid w:val="001E0E90"/>
    <w:rsid w:val="001E16CF"/>
    <w:rsid w:val="001F03F5"/>
    <w:rsid w:val="001F165A"/>
    <w:rsid w:val="001F251F"/>
    <w:rsid w:val="001F32F1"/>
    <w:rsid w:val="001F3715"/>
    <w:rsid w:val="001F5A1E"/>
    <w:rsid w:val="00200791"/>
    <w:rsid w:val="0020230A"/>
    <w:rsid w:val="00202643"/>
    <w:rsid w:val="00203B91"/>
    <w:rsid w:val="00205097"/>
    <w:rsid w:val="002053E3"/>
    <w:rsid w:val="002068F0"/>
    <w:rsid w:val="00207AE4"/>
    <w:rsid w:val="00213913"/>
    <w:rsid w:val="0021393F"/>
    <w:rsid w:val="002157D2"/>
    <w:rsid w:val="002177C4"/>
    <w:rsid w:val="00220168"/>
    <w:rsid w:val="00220D49"/>
    <w:rsid w:val="00223764"/>
    <w:rsid w:val="002263FC"/>
    <w:rsid w:val="002314B3"/>
    <w:rsid w:val="00233575"/>
    <w:rsid w:val="00234AF3"/>
    <w:rsid w:val="0023599C"/>
    <w:rsid w:val="00236E85"/>
    <w:rsid w:val="002442D3"/>
    <w:rsid w:val="002474DD"/>
    <w:rsid w:val="00247B31"/>
    <w:rsid w:val="00250D4E"/>
    <w:rsid w:val="00250F4C"/>
    <w:rsid w:val="00251447"/>
    <w:rsid w:val="0025146D"/>
    <w:rsid w:val="0025196E"/>
    <w:rsid w:val="00252107"/>
    <w:rsid w:val="00252C84"/>
    <w:rsid w:val="00253F26"/>
    <w:rsid w:val="00254EF7"/>
    <w:rsid w:val="00260A79"/>
    <w:rsid w:val="00265472"/>
    <w:rsid w:val="002710FF"/>
    <w:rsid w:val="00271DC6"/>
    <w:rsid w:val="0027305A"/>
    <w:rsid w:val="00273882"/>
    <w:rsid w:val="00277646"/>
    <w:rsid w:val="00283316"/>
    <w:rsid w:val="00284974"/>
    <w:rsid w:val="002858BC"/>
    <w:rsid w:val="002859FA"/>
    <w:rsid w:val="00290B6B"/>
    <w:rsid w:val="0029105F"/>
    <w:rsid w:val="00294FA4"/>
    <w:rsid w:val="00295A58"/>
    <w:rsid w:val="00295BB9"/>
    <w:rsid w:val="002A22EA"/>
    <w:rsid w:val="002A2EA1"/>
    <w:rsid w:val="002A445F"/>
    <w:rsid w:val="002A4558"/>
    <w:rsid w:val="002A4789"/>
    <w:rsid w:val="002A715C"/>
    <w:rsid w:val="002B05DF"/>
    <w:rsid w:val="002B366A"/>
    <w:rsid w:val="002B6348"/>
    <w:rsid w:val="002C085B"/>
    <w:rsid w:val="002C0CA3"/>
    <w:rsid w:val="002C23ED"/>
    <w:rsid w:val="002C68BD"/>
    <w:rsid w:val="002D7F66"/>
    <w:rsid w:val="002E3081"/>
    <w:rsid w:val="002E3D68"/>
    <w:rsid w:val="002E6224"/>
    <w:rsid w:val="002F0834"/>
    <w:rsid w:val="002F5E84"/>
    <w:rsid w:val="002F76EA"/>
    <w:rsid w:val="002F7CEB"/>
    <w:rsid w:val="00300BAD"/>
    <w:rsid w:val="00305DDD"/>
    <w:rsid w:val="0030676C"/>
    <w:rsid w:val="00312390"/>
    <w:rsid w:val="00316CAB"/>
    <w:rsid w:val="00317CCF"/>
    <w:rsid w:val="003213BC"/>
    <w:rsid w:val="00324AAB"/>
    <w:rsid w:val="00324AEA"/>
    <w:rsid w:val="003271D8"/>
    <w:rsid w:val="003358ED"/>
    <w:rsid w:val="0033637B"/>
    <w:rsid w:val="00337402"/>
    <w:rsid w:val="003404DE"/>
    <w:rsid w:val="00340B75"/>
    <w:rsid w:val="00341C99"/>
    <w:rsid w:val="0034230E"/>
    <w:rsid w:val="0034424F"/>
    <w:rsid w:val="00346CC2"/>
    <w:rsid w:val="003470B3"/>
    <w:rsid w:val="003562A3"/>
    <w:rsid w:val="00356A89"/>
    <w:rsid w:val="00357E2E"/>
    <w:rsid w:val="00362AFC"/>
    <w:rsid w:val="00364F5A"/>
    <w:rsid w:val="00365428"/>
    <w:rsid w:val="0037073E"/>
    <w:rsid w:val="00370B8B"/>
    <w:rsid w:val="0037255B"/>
    <w:rsid w:val="003745E3"/>
    <w:rsid w:val="00375F6B"/>
    <w:rsid w:val="00377EB8"/>
    <w:rsid w:val="003871D0"/>
    <w:rsid w:val="00390BE7"/>
    <w:rsid w:val="003912E2"/>
    <w:rsid w:val="003919E0"/>
    <w:rsid w:val="003933AA"/>
    <w:rsid w:val="00393C56"/>
    <w:rsid w:val="003963AC"/>
    <w:rsid w:val="00397733"/>
    <w:rsid w:val="003A0748"/>
    <w:rsid w:val="003A0A64"/>
    <w:rsid w:val="003A45A9"/>
    <w:rsid w:val="003A777B"/>
    <w:rsid w:val="003B0CB5"/>
    <w:rsid w:val="003B1CB9"/>
    <w:rsid w:val="003B5231"/>
    <w:rsid w:val="003B585C"/>
    <w:rsid w:val="003B7F47"/>
    <w:rsid w:val="003C00A3"/>
    <w:rsid w:val="003C08BB"/>
    <w:rsid w:val="003C0B42"/>
    <w:rsid w:val="003C363F"/>
    <w:rsid w:val="003C3CF7"/>
    <w:rsid w:val="003C520D"/>
    <w:rsid w:val="003D0304"/>
    <w:rsid w:val="003D0A70"/>
    <w:rsid w:val="003D2E51"/>
    <w:rsid w:val="003D34F7"/>
    <w:rsid w:val="003D3872"/>
    <w:rsid w:val="003D3893"/>
    <w:rsid w:val="003D391F"/>
    <w:rsid w:val="003D6471"/>
    <w:rsid w:val="003E2A6C"/>
    <w:rsid w:val="003E3C77"/>
    <w:rsid w:val="003E5737"/>
    <w:rsid w:val="003F4D59"/>
    <w:rsid w:val="00401CA3"/>
    <w:rsid w:val="0040285A"/>
    <w:rsid w:val="004046C1"/>
    <w:rsid w:val="00405B48"/>
    <w:rsid w:val="00407693"/>
    <w:rsid w:val="00410084"/>
    <w:rsid w:val="004113FB"/>
    <w:rsid w:val="00413BAF"/>
    <w:rsid w:val="0042046C"/>
    <w:rsid w:val="004209C6"/>
    <w:rsid w:val="00421650"/>
    <w:rsid w:val="0042217D"/>
    <w:rsid w:val="00422B6E"/>
    <w:rsid w:val="00423267"/>
    <w:rsid w:val="004240D7"/>
    <w:rsid w:val="00425F2D"/>
    <w:rsid w:val="004273A0"/>
    <w:rsid w:val="00430451"/>
    <w:rsid w:val="00431AD0"/>
    <w:rsid w:val="00432033"/>
    <w:rsid w:val="00432263"/>
    <w:rsid w:val="00434697"/>
    <w:rsid w:val="0044223F"/>
    <w:rsid w:val="004440C2"/>
    <w:rsid w:val="0044426F"/>
    <w:rsid w:val="00444908"/>
    <w:rsid w:val="00453D24"/>
    <w:rsid w:val="00455572"/>
    <w:rsid w:val="00456CF5"/>
    <w:rsid w:val="00460B9D"/>
    <w:rsid w:val="00460E8F"/>
    <w:rsid w:val="004624A7"/>
    <w:rsid w:val="00463341"/>
    <w:rsid w:val="00466435"/>
    <w:rsid w:val="00470B29"/>
    <w:rsid w:val="0047112B"/>
    <w:rsid w:val="00472B8D"/>
    <w:rsid w:val="00472CB0"/>
    <w:rsid w:val="00473160"/>
    <w:rsid w:val="00473577"/>
    <w:rsid w:val="00475027"/>
    <w:rsid w:val="00476032"/>
    <w:rsid w:val="0047768E"/>
    <w:rsid w:val="00481C31"/>
    <w:rsid w:val="00484CD9"/>
    <w:rsid w:val="0048562F"/>
    <w:rsid w:val="0049031F"/>
    <w:rsid w:val="0049076E"/>
    <w:rsid w:val="004910CA"/>
    <w:rsid w:val="004918FC"/>
    <w:rsid w:val="004931FB"/>
    <w:rsid w:val="004937AC"/>
    <w:rsid w:val="00495707"/>
    <w:rsid w:val="00496B5E"/>
    <w:rsid w:val="00496FF0"/>
    <w:rsid w:val="00497E5B"/>
    <w:rsid w:val="00497F16"/>
    <w:rsid w:val="004A0C7D"/>
    <w:rsid w:val="004A0CA2"/>
    <w:rsid w:val="004A203D"/>
    <w:rsid w:val="004A21D3"/>
    <w:rsid w:val="004A24A1"/>
    <w:rsid w:val="004A3D40"/>
    <w:rsid w:val="004A5884"/>
    <w:rsid w:val="004A6916"/>
    <w:rsid w:val="004A7B37"/>
    <w:rsid w:val="004B15B9"/>
    <w:rsid w:val="004B637C"/>
    <w:rsid w:val="004B76F3"/>
    <w:rsid w:val="004C0969"/>
    <w:rsid w:val="004C15C9"/>
    <w:rsid w:val="004C4A9F"/>
    <w:rsid w:val="004C60B9"/>
    <w:rsid w:val="004C74DA"/>
    <w:rsid w:val="004D1545"/>
    <w:rsid w:val="004D5DFD"/>
    <w:rsid w:val="004E0D9C"/>
    <w:rsid w:val="004E1ED7"/>
    <w:rsid w:val="004E5A71"/>
    <w:rsid w:val="004E5E6B"/>
    <w:rsid w:val="004F0211"/>
    <w:rsid w:val="004F10EF"/>
    <w:rsid w:val="004F2A18"/>
    <w:rsid w:val="004F31A1"/>
    <w:rsid w:val="004F3879"/>
    <w:rsid w:val="004F489B"/>
    <w:rsid w:val="004F618D"/>
    <w:rsid w:val="004F7BDC"/>
    <w:rsid w:val="00507FE9"/>
    <w:rsid w:val="00515C5E"/>
    <w:rsid w:val="00521023"/>
    <w:rsid w:val="005219D5"/>
    <w:rsid w:val="00525C56"/>
    <w:rsid w:val="00526F74"/>
    <w:rsid w:val="005302BC"/>
    <w:rsid w:val="00533C79"/>
    <w:rsid w:val="005355A5"/>
    <w:rsid w:val="005370E5"/>
    <w:rsid w:val="00541610"/>
    <w:rsid w:val="005424CB"/>
    <w:rsid w:val="005462E6"/>
    <w:rsid w:val="005517AD"/>
    <w:rsid w:val="00555CD6"/>
    <w:rsid w:val="00566BEC"/>
    <w:rsid w:val="0057328E"/>
    <w:rsid w:val="00574037"/>
    <w:rsid w:val="00575EA3"/>
    <w:rsid w:val="00576448"/>
    <w:rsid w:val="00581358"/>
    <w:rsid w:val="005828DC"/>
    <w:rsid w:val="00582EBB"/>
    <w:rsid w:val="0058338E"/>
    <w:rsid w:val="00584CA1"/>
    <w:rsid w:val="00586C01"/>
    <w:rsid w:val="005934BA"/>
    <w:rsid w:val="005934E0"/>
    <w:rsid w:val="00593B0D"/>
    <w:rsid w:val="00594A1F"/>
    <w:rsid w:val="0059763F"/>
    <w:rsid w:val="005976F3"/>
    <w:rsid w:val="005A066D"/>
    <w:rsid w:val="005A0703"/>
    <w:rsid w:val="005A0775"/>
    <w:rsid w:val="005A0994"/>
    <w:rsid w:val="005A158C"/>
    <w:rsid w:val="005A4402"/>
    <w:rsid w:val="005A5287"/>
    <w:rsid w:val="005A78CE"/>
    <w:rsid w:val="005B02E3"/>
    <w:rsid w:val="005B0584"/>
    <w:rsid w:val="005C0750"/>
    <w:rsid w:val="005C0F71"/>
    <w:rsid w:val="005C509E"/>
    <w:rsid w:val="005C57F1"/>
    <w:rsid w:val="005D0C16"/>
    <w:rsid w:val="005D2506"/>
    <w:rsid w:val="005D4EEC"/>
    <w:rsid w:val="005D6A47"/>
    <w:rsid w:val="005E23B2"/>
    <w:rsid w:val="005E5178"/>
    <w:rsid w:val="005F0D36"/>
    <w:rsid w:val="005F28EB"/>
    <w:rsid w:val="005F2E7D"/>
    <w:rsid w:val="005F433A"/>
    <w:rsid w:val="005F4F8C"/>
    <w:rsid w:val="005F65C5"/>
    <w:rsid w:val="005F6B0F"/>
    <w:rsid w:val="00601553"/>
    <w:rsid w:val="00602A58"/>
    <w:rsid w:val="00605D50"/>
    <w:rsid w:val="00606384"/>
    <w:rsid w:val="00606E01"/>
    <w:rsid w:val="00606EAA"/>
    <w:rsid w:val="0061217D"/>
    <w:rsid w:val="006121D4"/>
    <w:rsid w:val="00612336"/>
    <w:rsid w:val="00612DF5"/>
    <w:rsid w:val="00614F6A"/>
    <w:rsid w:val="00617C84"/>
    <w:rsid w:val="0062061E"/>
    <w:rsid w:val="006210CA"/>
    <w:rsid w:val="006278AD"/>
    <w:rsid w:val="00631EA5"/>
    <w:rsid w:val="00632890"/>
    <w:rsid w:val="0063391A"/>
    <w:rsid w:val="00633D7D"/>
    <w:rsid w:val="00636D01"/>
    <w:rsid w:val="0063749F"/>
    <w:rsid w:val="00640995"/>
    <w:rsid w:val="00643462"/>
    <w:rsid w:val="00652942"/>
    <w:rsid w:val="00652E21"/>
    <w:rsid w:val="00656753"/>
    <w:rsid w:val="0065766D"/>
    <w:rsid w:val="006600A5"/>
    <w:rsid w:val="006614D1"/>
    <w:rsid w:val="00664209"/>
    <w:rsid w:val="00672C2B"/>
    <w:rsid w:val="00673519"/>
    <w:rsid w:val="0067533C"/>
    <w:rsid w:val="00675FD3"/>
    <w:rsid w:val="00676B2C"/>
    <w:rsid w:val="0067729E"/>
    <w:rsid w:val="00680BDD"/>
    <w:rsid w:val="0068334A"/>
    <w:rsid w:val="00683DC6"/>
    <w:rsid w:val="00684C0B"/>
    <w:rsid w:val="00690489"/>
    <w:rsid w:val="006918DE"/>
    <w:rsid w:val="0069270A"/>
    <w:rsid w:val="00693107"/>
    <w:rsid w:val="00693F9E"/>
    <w:rsid w:val="00695E60"/>
    <w:rsid w:val="00696408"/>
    <w:rsid w:val="006A37AE"/>
    <w:rsid w:val="006A4631"/>
    <w:rsid w:val="006A6408"/>
    <w:rsid w:val="006A71DB"/>
    <w:rsid w:val="006B07C6"/>
    <w:rsid w:val="006B2578"/>
    <w:rsid w:val="006B4E89"/>
    <w:rsid w:val="006C0C0F"/>
    <w:rsid w:val="006C15C0"/>
    <w:rsid w:val="006C423B"/>
    <w:rsid w:val="006C4A33"/>
    <w:rsid w:val="006C5AD2"/>
    <w:rsid w:val="006C68CF"/>
    <w:rsid w:val="006D1836"/>
    <w:rsid w:val="006D1AC7"/>
    <w:rsid w:val="006E0CD8"/>
    <w:rsid w:val="006E127C"/>
    <w:rsid w:val="006E190B"/>
    <w:rsid w:val="006E236B"/>
    <w:rsid w:val="006E251F"/>
    <w:rsid w:val="006E3236"/>
    <w:rsid w:val="006E3CBD"/>
    <w:rsid w:val="006E6F77"/>
    <w:rsid w:val="006F0AFF"/>
    <w:rsid w:val="006F2C75"/>
    <w:rsid w:val="006F452A"/>
    <w:rsid w:val="006F4B87"/>
    <w:rsid w:val="006F6AE2"/>
    <w:rsid w:val="007029AB"/>
    <w:rsid w:val="00703919"/>
    <w:rsid w:val="007054C6"/>
    <w:rsid w:val="00705B13"/>
    <w:rsid w:val="0070690C"/>
    <w:rsid w:val="007079E9"/>
    <w:rsid w:val="0071082B"/>
    <w:rsid w:val="007125C2"/>
    <w:rsid w:val="0071324F"/>
    <w:rsid w:val="007132F4"/>
    <w:rsid w:val="007135D5"/>
    <w:rsid w:val="00715F7B"/>
    <w:rsid w:val="00716195"/>
    <w:rsid w:val="00721808"/>
    <w:rsid w:val="00721945"/>
    <w:rsid w:val="00722516"/>
    <w:rsid w:val="00724522"/>
    <w:rsid w:val="00727A9C"/>
    <w:rsid w:val="00732136"/>
    <w:rsid w:val="007328F9"/>
    <w:rsid w:val="00734810"/>
    <w:rsid w:val="00734E3B"/>
    <w:rsid w:val="007363EC"/>
    <w:rsid w:val="0073687B"/>
    <w:rsid w:val="007372B5"/>
    <w:rsid w:val="0074133E"/>
    <w:rsid w:val="00743157"/>
    <w:rsid w:val="00746594"/>
    <w:rsid w:val="007504E6"/>
    <w:rsid w:val="0076119D"/>
    <w:rsid w:val="00762AA4"/>
    <w:rsid w:val="00767B9F"/>
    <w:rsid w:val="00776B77"/>
    <w:rsid w:val="00777BAA"/>
    <w:rsid w:val="00781DF1"/>
    <w:rsid w:val="00785295"/>
    <w:rsid w:val="00785FBD"/>
    <w:rsid w:val="00786CD6"/>
    <w:rsid w:val="00790479"/>
    <w:rsid w:val="00791394"/>
    <w:rsid w:val="00793E82"/>
    <w:rsid w:val="007A1DC8"/>
    <w:rsid w:val="007A5DB7"/>
    <w:rsid w:val="007A6535"/>
    <w:rsid w:val="007A71A3"/>
    <w:rsid w:val="007B6D27"/>
    <w:rsid w:val="007B7CC6"/>
    <w:rsid w:val="007C60E1"/>
    <w:rsid w:val="007D273B"/>
    <w:rsid w:val="007D2C3E"/>
    <w:rsid w:val="007D2D1B"/>
    <w:rsid w:val="007D4C28"/>
    <w:rsid w:val="007D6D48"/>
    <w:rsid w:val="007E172D"/>
    <w:rsid w:val="007E3517"/>
    <w:rsid w:val="007E7199"/>
    <w:rsid w:val="007F0247"/>
    <w:rsid w:val="007F09FE"/>
    <w:rsid w:val="007F41DF"/>
    <w:rsid w:val="007F5667"/>
    <w:rsid w:val="007F7D9F"/>
    <w:rsid w:val="00800801"/>
    <w:rsid w:val="00800D7E"/>
    <w:rsid w:val="00801A82"/>
    <w:rsid w:val="008034E8"/>
    <w:rsid w:val="00804343"/>
    <w:rsid w:val="00806273"/>
    <w:rsid w:val="00806E3D"/>
    <w:rsid w:val="008072EF"/>
    <w:rsid w:val="00807949"/>
    <w:rsid w:val="0081084D"/>
    <w:rsid w:val="008113A3"/>
    <w:rsid w:val="0081292A"/>
    <w:rsid w:val="00815230"/>
    <w:rsid w:val="00815419"/>
    <w:rsid w:val="0081557C"/>
    <w:rsid w:val="00823916"/>
    <w:rsid w:val="00824FBA"/>
    <w:rsid w:val="0082510F"/>
    <w:rsid w:val="008305B2"/>
    <w:rsid w:val="00834F1B"/>
    <w:rsid w:val="008355B8"/>
    <w:rsid w:val="0083732F"/>
    <w:rsid w:val="0084163D"/>
    <w:rsid w:val="008509AC"/>
    <w:rsid w:val="00853EA1"/>
    <w:rsid w:val="00853F86"/>
    <w:rsid w:val="0085412D"/>
    <w:rsid w:val="008564A7"/>
    <w:rsid w:val="00866FCE"/>
    <w:rsid w:val="00870DC6"/>
    <w:rsid w:val="008720D2"/>
    <w:rsid w:val="00872506"/>
    <w:rsid w:val="00873435"/>
    <w:rsid w:val="0087503E"/>
    <w:rsid w:val="00876F28"/>
    <w:rsid w:val="008803AE"/>
    <w:rsid w:val="00882EFD"/>
    <w:rsid w:val="00885AAB"/>
    <w:rsid w:val="00885ACD"/>
    <w:rsid w:val="00885FDD"/>
    <w:rsid w:val="008900F5"/>
    <w:rsid w:val="0089331F"/>
    <w:rsid w:val="00896728"/>
    <w:rsid w:val="008A19F6"/>
    <w:rsid w:val="008A2F86"/>
    <w:rsid w:val="008C39F7"/>
    <w:rsid w:val="008C3E34"/>
    <w:rsid w:val="008C6A85"/>
    <w:rsid w:val="008C789C"/>
    <w:rsid w:val="008D0634"/>
    <w:rsid w:val="008D0779"/>
    <w:rsid w:val="008D29B2"/>
    <w:rsid w:val="008D29BE"/>
    <w:rsid w:val="008D60B1"/>
    <w:rsid w:val="008E0513"/>
    <w:rsid w:val="008E37FA"/>
    <w:rsid w:val="008E6C1F"/>
    <w:rsid w:val="008E7C66"/>
    <w:rsid w:val="008F29C3"/>
    <w:rsid w:val="008F379E"/>
    <w:rsid w:val="008F63CF"/>
    <w:rsid w:val="0090140B"/>
    <w:rsid w:val="00902A35"/>
    <w:rsid w:val="00903375"/>
    <w:rsid w:val="00903785"/>
    <w:rsid w:val="0090410C"/>
    <w:rsid w:val="00904D52"/>
    <w:rsid w:val="009060DB"/>
    <w:rsid w:val="009070E7"/>
    <w:rsid w:val="00910D0C"/>
    <w:rsid w:val="00912B3F"/>
    <w:rsid w:val="00912E26"/>
    <w:rsid w:val="00912FFB"/>
    <w:rsid w:val="00913535"/>
    <w:rsid w:val="00913630"/>
    <w:rsid w:val="00913ADB"/>
    <w:rsid w:val="00914F75"/>
    <w:rsid w:val="00915207"/>
    <w:rsid w:val="009201DA"/>
    <w:rsid w:val="00920251"/>
    <w:rsid w:val="00920AE9"/>
    <w:rsid w:val="00922054"/>
    <w:rsid w:val="009225D4"/>
    <w:rsid w:val="00923DBB"/>
    <w:rsid w:val="00924864"/>
    <w:rsid w:val="00926AF4"/>
    <w:rsid w:val="00933756"/>
    <w:rsid w:val="00934AF5"/>
    <w:rsid w:val="00935607"/>
    <w:rsid w:val="00936CF4"/>
    <w:rsid w:val="0093757F"/>
    <w:rsid w:val="00937F7C"/>
    <w:rsid w:val="00940256"/>
    <w:rsid w:val="009461E8"/>
    <w:rsid w:val="009468AD"/>
    <w:rsid w:val="009474CA"/>
    <w:rsid w:val="00951AC2"/>
    <w:rsid w:val="00952676"/>
    <w:rsid w:val="00957189"/>
    <w:rsid w:val="009600F0"/>
    <w:rsid w:val="00961B48"/>
    <w:rsid w:val="00963DF2"/>
    <w:rsid w:val="00964633"/>
    <w:rsid w:val="00970167"/>
    <w:rsid w:val="009721DA"/>
    <w:rsid w:val="009732B2"/>
    <w:rsid w:val="00981BCC"/>
    <w:rsid w:val="00982764"/>
    <w:rsid w:val="00985A3C"/>
    <w:rsid w:val="009871A9"/>
    <w:rsid w:val="00987745"/>
    <w:rsid w:val="00995714"/>
    <w:rsid w:val="009A17AF"/>
    <w:rsid w:val="009A205E"/>
    <w:rsid w:val="009A6750"/>
    <w:rsid w:val="009B2D87"/>
    <w:rsid w:val="009B346D"/>
    <w:rsid w:val="009B47B0"/>
    <w:rsid w:val="009B5349"/>
    <w:rsid w:val="009B586C"/>
    <w:rsid w:val="009B7859"/>
    <w:rsid w:val="009C084D"/>
    <w:rsid w:val="009C1250"/>
    <w:rsid w:val="009D2B83"/>
    <w:rsid w:val="009D32FD"/>
    <w:rsid w:val="009F1418"/>
    <w:rsid w:val="009F3BA2"/>
    <w:rsid w:val="009F5216"/>
    <w:rsid w:val="009F5576"/>
    <w:rsid w:val="009F6B49"/>
    <w:rsid w:val="009F782E"/>
    <w:rsid w:val="00A01EB8"/>
    <w:rsid w:val="00A0345B"/>
    <w:rsid w:val="00A04A6E"/>
    <w:rsid w:val="00A1237A"/>
    <w:rsid w:val="00A13601"/>
    <w:rsid w:val="00A17073"/>
    <w:rsid w:val="00A17961"/>
    <w:rsid w:val="00A200E9"/>
    <w:rsid w:val="00A2147C"/>
    <w:rsid w:val="00A249FE"/>
    <w:rsid w:val="00A2528A"/>
    <w:rsid w:val="00A261BB"/>
    <w:rsid w:val="00A3087C"/>
    <w:rsid w:val="00A3262C"/>
    <w:rsid w:val="00A326B3"/>
    <w:rsid w:val="00A327B9"/>
    <w:rsid w:val="00A34A2C"/>
    <w:rsid w:val="00A35AD0"/>
    <w:rsid w:val="00A36669"/>
    <w:rsid w:val="00A3709E"/>
    <w:rsid w:val="00A4117C"/>
    <w:rsid w:val="00A41F76"/>
    <w:rsid w:val="00A43F87"/>
    <w:rsid w:val="00A4434E"/>
    <w:rsid w:val="00A44593"/>
    <w:rsid w:val="00A45042"/>
    <w:rsid w:val="00A512D0"/>
    <w:rsid w:val="00A56092"/>
    <w:rsid w:val="00A60B6D"/>
    <w:rsid w:val="00A61AAB"/>
    <w:rsid w:val="00A620B1"/>
    <w:rsid w:val="00A62A57"/>
    <w:rsid w:val="00A66255"/>
    <w:rsid w:val="00A673AC"/>
    <w:rsid w:val="00A72F31"/>
    <w:rsid w:val="00A761AC"/>
    <w:rsid w:val="00A83529"/>
    <w:rsid w:val="00A91AC7"/>
    <w:rsid w:val="00A9361A"/>
    <w:rsid w:val="00A94EA0"/>
    <w:rsid w:val="00A95ABE"/>
    <w:rsid w:val="00A96A24"/>
    <w:rsid w:val="00A97AEF"/>
    <w:rsid w:val="00AA0E9B"/>
    <w:rsid w:val="00AA75A7"/>
    <w:rsid w:val="00AB0223"/>
    <w:rsid w:val="00AB7A41"/>
    <w:rsid w:val="00AC1F72"/>
    <w:rsid w:val="00AC3799"/>
    <w:rsid w:val="00AC3C5F"/>
    <w:rsid w:val="00AC51C3"/>
    <w:rsid w:val="00AD1FDA"/>
    <w:rsid w:val="00AD32AC"/>
    <w:rsid w:val="00AD599A"/>
    <w:rsid w:val="00AD67A0"/>
    <w:rsid w:val="00AD6CBE"/>
    <w:rsid w:val="00AD773F"/>
    <w:rsid w:val="00AD788B"/>
    <w:rsid w:val="00AE1F98"/>
    <w:rsid w:val="00AE48E7"/>
    <w:rsid w:val="00AE5D73"/>
    <w:rsid w:val="00AE7F6A"/>
    <w:rsid w:val="00AF2234"/>
    <w:rsid w:val="00AF3F01"/>
    <w:rsid w:val="00AF63E0"/>
    <w:rsid w:val="00AF70F8"/>
    <w:rsid w:val="00AF76B5"/>
    <w:rsid w:val="00B00098"/>
    <w:rsid w:val="00B00119"/>
    <w:rsid w:val="00B0460D"/>
    <w:rsid w:val="00B065BD"/>
    <w:rsid w:val="00B0742B"/>
    <w:rsid w:val="00B07D02"/>
    <w:rsid w:val="00B11645"/>
    <w:rsid w:val="00B148C0"/>
    <w:rsid w:val="00B1514B"/>
    <w:rsid w:val="00B15831"/>
    <w:rsid w:val="00B1631C"/>
    <w:rsid w:val="00B20724"/>
    <w:rsid w:val="00B2517B"/>
    <w:rsid w:val="00B25DB0"/>
    <w:rsid w:val="00B25DBF"/>
    <w:rsid w:val="00B33ACB"/>
    <w:rsid w:val="00B347AA"/>
    <w:rsid w:val="00B34C76"/>
    <w:rsid w:val="00B36AF4"/>
    <w:rsid w:val="00B37FB5"/>
    <w:rsid w:val="00B4625C"/>
    <w:rsid w:val="00B46652"/>
    <w:rsid w:val="00B46B69"/>
    <w:rsid w:val="00B46B7A"/>
    <w:rsid w:val="00B5086E"/>
    <w:rsid w:val="00B538E7"/>
    <w:rsid w:val="00B53BA6"/>
    <w:rsid w:val="00B5615A"/>
    <w:rsid w:val="00B6170F"/>
    <w:rsid w:val="00B64DCD"/>
    <w:rsid w:val="00B6512E"/>
    <w:rsid w:val="00B7057A"/>
    <w:rsid w:val="00B724FC"/>
    <w:rsid w:val="00B765FD"/>
    <w:rsid w:val="00B820B3"/>
    <w:rsid w:val="00B8374F"/>
    <w:rsid w:val="00B83998"/>
    <w:rsid w:val="00B84513"/>
    <w:rsid w:val="00B84BB6"/>
    <w:rsid w:val="00B84C4A"/>
    <w:rsid w:val="00B84D32"/>
    <w:rsid w:val="00B874A3"/>
    <w:rsid w:val="00B90AFE"/>
    <w:rsid w:val="00B9126E"/>
    <w:rsid w:val="00B916A7"/>
    <w:rsid w:val="00B92360"/>
    <w:rsid w:val="00B939FA"/>
    <w:rsid w:val="00B94BE8"/>
    <w:rsid w:val="00B95F08"/>
    <w:rsid w:val="00B96297"/>
    <w:rsid w:val="00B96BB8"/>
    <w:rsid w:val="00BA426E"/>
    <w:rsid w:val="00BB2275"/>
    <w:rsid w:val="00BB370B"/>
    <w:rsid w:val="00BB3E58"/>
    <w:rsid w:val="00BB5604"/>
    <w:rsid w:val="00BC1EC7"/>
    <w:rsid w:val="00BD41D6"/>
    <w:rsid w:val="00BE5593"/>
    <w:rsid w:val="00BE5BAA"/>
    <w:rsid w:val="00BE6B38"/>
    <w:rsid w:val="00BF00D1"/>
    <w:rsid w:val="00BF078A"/>
    <w:rsid w:val="00BF16D1"/>
    <w:rsid w:val="00BF2274"/>
    <w:rsid w:val="00BF4C9B"/>
    <w:rsid w:val="00BF50E0"/>
    <w:rsid w:val="00BF64C8"/>
    <w:rsid w:val="00C0197B"/>
    <w:rsid w:val="00C02A8D"/>
    <w:rsid w:val="00C03D50"/>
    <w:rsid w:val="00C04DC9"/>
    <w:rsid w:val="00C10A0C"/>
    <w:rsid w:val="00C135B6"/>
    <w:rsid w:val="00C15C17"/>
    <w:rsid w:val="00C215F1"/>
    <w:rsid w:val="00C218DE"/>
    <w:rsid w:val="00C223EA"/>
    <w:rsid w:val="00C2792F"/>
    <w:rsid w:val="00C3067E"/>
    <w:rsid w:val="00C35B8A"/>
    <w:rsid w:val="00C35E70"/>
    <w:rsid w:val="00C371CF"/>
    <w:rsid w:val="00C47ADA"/>
    <w:rsid w:val="00C50D6A"/>
    <w:rsid w:val="00C53C5A"/>
    <w:rsid w:val="00C54CE4"/>
    <w:rsid w:val="00C55173"/>
    <w:rsid w:val="00C55CD6"/>
    <w:rsid w:val="00C72A32"/>
    <w:rsid w:val="00C7497F"/>
    <w:rsid w:val="00C768FA"/>
    <w:rsid w:val="00C76F8E"/>
    <w:rsid w:val="00C808FB"/>
    <w:rsid w:val="00C87B6E"/>
    <w:rsid w:val="00C9029D"/>
    <w:rsid w:val="00C92183"/>
    <w:rsid w:val="00CA06AC"/>
    <w:rsid w:val="00CA2242"/>
    <w:rsid w:val="00CA2680"/>
    <w:rsid w:val="00CA4853"/>
    <w:rsid w:val="00CA4E13"/>
    <w:rsid w:val="00CB178E"/>
    <w:rsid w:val="00CB4188"/>
    <w:rsid w:val="00CB44CA"/>
    <w:rsid w:val="00CB76C0"/>
    <w:rsid w:val="00CC0907"/>
    <w:rsid w:val="00CC0E5A"/>
    <w:rsid w:val="00CC294C"/>
    <w:rsid w:val="00CC3BF2"/>
    <w:rsid w:val="00CC629F"/>
    <w:rsid w:val="00CC676E"/>
    <w:rsid w:val="00CD1C75"/>
    <w:rsid w:val="00CD7852"/>
    <w:rsid w:val="00CE1008"/>
    <w:rsid w:val="00CE19B1"/>
    <w:rsid w:val="00CE1E56"/>
    <w:rsid w:val="00CF0A85"/>
    <w:rsid w:val="00CF3953"/>
    <w:rsid w:val="00CF3F74"/>
    <w:rsid w:val="00CF420D"/>
    <w:rsid w:val="00CF581E"/>
    <w:rsid w:val="00CF5B09"/>
    <w:rsid w:val="00D027FD"/>
    <w:rsid w:val="00D02922"/>
    <w:rsid w:val="00D02DE6"/>
    <w:rsid w:val="00D061E3"/>
    <w:rsid w:val="00D11724"/>
    <w:rsid w:val="00D12C60"/>
    <w:rsid w:val="00D1382C"/>
    <w:rsid w:val="00D14ACE"/>
    <w:rsid w:val="00D16B2D"/>
    <w:rsid w:val="00D1701B"/>
    <w:rsid w:val="00D21463"/>
    <w:rsid w:val="00D230ED"/>
    <w:rsid w:val="00D25480"/>
    <w:rsid w:val="00D26792"/>
    <w:rsid w:val="00D27D96"/>
    <w:rsid w:val="00D342CD"/>
    <w:rsid w:val="00D34518"/>
    <w:rsid w:val="00D351E7"/>
    <w:rsid w:val="00D4123D"/>
    <w:rsid w:val="00D448E2"/>
    <w:rsid w:val="00D4507B"/>
    <w:rsid w:val="00D45192"/>
    <w:rsid w:val="00D45206"/>
    <w:rsid w:val="00D4570E"/>
    <w:rsid w:val="00D45788"/>
    <w:rsid w:val="00D47586"/>
    <w:rsid w:val="00D5131A"/>
    <w:rsid w:val="00D519D7"/>
    <w:rsid w:val="00D51AB9"/>
    <w:rsid w:val="00D54E4D"/>
    <w:rsid w:val="00D56020"/>
    <w:rsid w:val="00D570AF"/>
    <w:rsid w:val="00D57294"/>
    <w:rsid w:val="00D610BB"/>
    <w:rsid w:val="00D677EF"/>
    <w:rsid w:val="00D67CA1"/>
    <w:rsid w:val="00D73208"/>
    <w:rsid w:val="00D73D92"/>
    <w:rsid w:val="00D74527"/>
    <w:rsid w:val="00D75407"/>
    <w:rsid w:val="00D765B7"/>
    <w:rsid w:val="00D812EB"/>
    <w:rsid w:val="00D85486"/>
    <w:rsid w:val="00D9044E"/>
    <w:rsid w:val="00D90BE1"/>
    <w:rsid w:val="00D911FD"/>
    <w:rsid w:val="00D91F46"/>
    <w:rsid w:val="00D9648C"/>
    <w:rsid w:val="00DA4CC2"/>
    <w:rsid w:val="00DA5346"/>
    <w:rsid w:val="00DB2829"/>
    <w:rsid w:val="00DB3D20"/>
    <w:rsid w:val="00DB48A7"/>
    <w:rsid w:val="00DB5BAE"/>
    <w:rsid w:val="00DB79B1"/>
    <w:rsid w:val="00DB7BDE"/>
    <w:rsid w:val="00DC150F"/>
    <w:rsid w:val="00DC3E3E"/>
    <w:rsid w:val="00DC4692"/>
    <w:rsid w:val="00DC52BA"/>
    <w:rsid w:val="00DC76CA"/>
    <w:rsid w:val="00DD0334"/>
    <w:rsid w:val="00DD0E58"/>
    <w:rsid w:val="00DD116E"/>
    <w:rsid w:val="00DD15DE"/>
    <w:rsid w:val="00DD6041"/>
    <w:rsid w:val="00DE0384"/>
    <w:rsid w:val="00DE270C"/>
    <w:rsid w:val="00DE3B11"/>
    <w:rsid w:val="00DE3FB2"/>
    <w:rsid w:val="00DF73FE"/>
    <w:rsid w:val="00DF7E24"/>
    <w:rsid w:val="00E07831"/>
    <w:rsid w:val="00E1113A"/>
    <w:rsid w:val="00E1213B"/>
    <w:rsid w:val="00E147EF"/>
    <w:rsid w:val="00E15EB2"/>
    <w:rsid w:val="00E170D6"/>
    <w:rsid w:val="00E17AAC"/>
    <w:rsid w:val="00E17F37"/>
    <w:rsid w:val="00E2118F"/>
    <w:rsid w:val="00E22C10"/>
    <w:rsid w:val="00E253A0"/>
    <w:rsid w:val="00E257CD"/>
    <w:rsid w:val="00E26158"/>
    <w:rsid w:val="00E321E1"/>
    <w:rsid w:val="00E41882"/>
    <w:rsid w:val="00E42F36"/>
    <w:rsid w:val="00E500C2"/>
    <w:rsid w:val="00E512BA"/>
    <w:rsid w:val="00E52C31"/>
    <w:rsid w:val="00E54661"/>
    <w:rsid w:val="00E562E7"/>
    <w:rsid w:val="00E60FD9"/>
    <w:rsid w:val="00E62325"/>
    <w:rsid w:val="00E62EBB"/>
    <w:rsid w:val="00E6334A"/>
    <w:rsid w:val="00E63A7A"/>
    <w:rsid w:val="00E64408"/>
    <w:rsid w:val="00E65257"/>
    <w:rsid w:val="00E66669"/>
    <w:rsid w:val="00E74893"/>
    <w:rsid w:val="00E774B2"/>
    <w:rsid w:val="00E8113C"/>
    <w:rsid w:val="00E83225"/>
    <w:rsid w:val="00E8339D"/>
    <w:rsid w:val="00E846CB"/>
    <w:rsid w:val="00E85C5D"/>
    <w:rsid w:val="00E94B8C"/>
    <w:rsid w:val="00E9553F"/>
    <w:rsid w:val="00E9574D"/>
    <w:rsid w:val="00E960DC"/>
    <w:rsid w:val="00E965D8"/>
    <w:rsid w:val="00E96CE4"/>
    <w:rsid w:val="00E97E28"/>
    <w:rsid w:val="00EA0D02"/>
    <w:rsid w:val="00EA29E4"/>
    <w:rsid w:val="00EA36D8"/>
    <w:rsid w:val="00EA4573"/>
    <w:rsid w:val="00EA4EF8"/>
    <w:rsid w:val="00EA5B1C"/>
    <w:rsid w:val="00EB5586"/>
    <w:rsid w:val="00EB6AD9"/>
    <w:rsid w:val="00EB72D4"/>
    <w:rsid w:val="00EB7A47"/>
    <w:rsid w:val="00EB7F6E"/>
    <w:rsid w:val="00EC12DF"/>
    <w:rsid w:val="00EC1D58"/>
    <w:rsid w:val="00EC5D2A"/>
    <w:rsid w:val="00EC670B"/>
    <w:rsid w:val="00ED1AA2"/>
    <w:rsid w:val="00ED3680"/>
    <w:rsid w:val="00ED64DC"/>
    <w:rsid w:val="00ED74BA"/>
    <w:rsid w:val="00EE35F8"/>
    <w:rsid w:val="00EE46BE"/>
    <w:rsid w:val="00EE7F18"/>
    <w:rsid w:val="00EF3857"/>
    <w:rsid w:val="00F00606"/>
    <w:rsid w:val="00F00B43"/>
    <w:rsid w:val="00F01331"/>
    <w:rsid w:val="00F02F01"/>
    <w:rsid w:val="00F03109"/>
    <w:rsid w:val="00F03DEA"/>
    <w:rsid w:val="00F048FF"/>
    <w:rsid w:val="00F04D54"/>
    <w:rsid w:val="00F07E6F"/>
    <w:rsid w:val="00F1382B"/>
    <w:rsid w:val="00F138F8"/>
    <w:rsid w:val="00F143CA"/>
    <w:rsid w:val="00F1576D"/>
    <w:rsid w:val="00F15C15"/>
    <w:rsid w:val="00F166EF"/>
    <w:rsid w:val="00F176A6"/>
    <w:rsid w:val="00F2066A"/>
    <w:rsid w:val="00F20FEE"/>
    <w:rsid w:val="00F21925"/>
    <w:rsid w:val="00F24573"/>
    <w:rsid w:val="00F252A9"/>
    <w:rsid w:val="00F33116"/>
    <w:rsid w:val="00F34565"/>
    <w:rsid w:val="00F34D7B"/>
    <w:rsid w:val="00F3610E"/>
    <w:rsid w:val="00F41572"/>
    <w:rsid w:val="00F5002C"/>
    <w:rsid w:val="00F503D3"/>
    <w:rsid w:val="00F51451"/>
    <w:rsid w:val="00F5145C"/>
    <w:rsid w:val="00F51CEB"/>
    <w:rsid w:val="00F536FB"/>
    <w:rsid w:val="00F53958"/>
    <w:rsid w:val="00F541A2"/>
    <w:rsid w:val="00F55369"/>
    <w:rsid w:val="00F56153"/>
    <w:rsid w:val="00F56D97"/>
    <w:rsid w:val="00F57B60"/>
    <w:rsid w:val="00F57CB9"/>
    <w:rsid w:val="00F57FB7"/>
    <w:rsid w:val="00F6168E"/>
    <w:rsid w:val="00F62B24"/>
    <w:rsid w:val="00F6553E"/>
    <w:rsid w:val="00F66A11"/>
    <w:rsid w:val="00F66FC5"/>
    <w:rsid w:val="00F71ED2"/>
    <w:rsid w:val="00F71F59"/>
    <w:rsid w:val="00F7438E"/>
    <w:rsid w:val="00F75662"/>
    <w:rsid w:val="00F778AD"/>
    <w:rsid w:val="00F77C61"/>
    <w:rsid w:val="00F77F97"/>
    <w:rsid w:val="00F82F9A"/>
    <w:rsid w:val="00F8459A"/>
    <w:rsid w:val="00F85C11"/>
    <w:rsid w:val="00F87951"/>
    <w:rsid w:val="00F9148F"/>
    <w:rsid w:val="00F92477"/>
    <w:rsid w:val="00F94038"/>
    <w:rsid w:val="00F942AB"/>
    <w:rsid w:val="00F95623"/>
    <w:rsid w:val="00FB0108"/>
    <w:rsid w:val="00FB31F5"/>
    <w:rsid w:val="00FB51E3"/>
    <w:rsid w:val="00FB65D0"/>
    <w:rsid w:val="00FB6F6D"/>
    <w:rsid w:val="00FB7966"/>
    <w:rsid w:val="00FB79BB"/>
    <w:rsid w:val="00FC3C42"/>
    <w:rsid w:val="00FC59E5"/>
    <w:rsid w:val="00FC7637"/>
    <w:rsid w:val="00FD0AED"/>
    <w:rsid w:val="00FD37C0"/>
    <w:rsid w:val="00FD3ADC"/>
    <w:rsid w:val="00FD53DD"/>
    <w:rsid w:val="00FD55AA"/>
    <w:rsid w:val="00FD5A2A"/>
    <w:rsid w:val="00FD7665"/>
    <w:rsid w:val="00FE39BB"/>
    <w:rsid w:val="00FE4357"/>
    <w:rsid w:val="00FE4672"/>
    <w:rsid w:val="00FE57A9"/>
    <w:rsid w:val="00FE7090"/>
    <w:rsid w:val="00FF189E"/>
    <w:rsid w:val="00FF1AD4"/>
    <w:rsid w:val="00FF5B0A"/>
    <w:rsid w:val="00FF74CE"/>
    <w:rsid w:val="00FF7A4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600A23AB"/>
  <w15:chartTrackingRefBased/>
  <w15:docId w15:val="{7B5DC1AE-D4E4-4C31-801F-F7D590808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rPr>
      <w:kern w:val="2"/>
      <w:sz w:val="24"/>
      <w:szCs w:val="24"/>
    </w:rPr>
  </w:style>
  <w:style w:type="paragraph" w:styleId="2">
    <w:name w:val="heading 2"/>
    <w:basedOn w:val="a"/>
    <w:next w:val="a0"/>
    <w:link w:val="20"/>
    <w:qFormat/>
    <w:pPr>
      <w:keepNext/>
      <w:adjustRightInd w:val="0"/>
      <w:spacing w:line="384" w:lineRule="auto"/>
      <w:ind w:firstLine="720"/>
      <w:textAlignment w:val="baseline"/>
      <w:outlineLvl w:val="1"/>
    </w:pPr>
    <w:rPr>
      <w:rFonts w:ascii="Arial" w:hAnsi="Arial"/>
      <w:b/>
      <w:kern w:val="0"/>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Date"/>
    <w:basedOn w:val="a"/>
    <w:next w:val="a"/>
    <w:link w:val="a5"/>
    <w:pPr>
      <w:adjustRightInd w:val="0"/>
      <w:spacing w:line="360" w:lineRule="atLeast"/>
      <w:jc w:val="right"/>
      <w:textAlignment w:val="baseline"/>
    </w:pPr>
    <w:rPr>
      <w:rFonts w:ascii="標楷體" w:eastAsia="標楷體"/>
      <w:spacing w:val="-8"/>
      <w:kern w:val="0"/>
      <w:sz w:val="22"/>
      <w:szCs w:val="20"/>
    </w:rPr>
  </w:style>
  <w:style w:type="paragraph" w:styleId="a0">
    <w:name w:val="Normal Indent"/>
    <w:basedOn w:val="a"/>
    <w:pPr>
      <w:ind w:leftChars="200" w:left="480"/>
    </w:pPr>
  </w:style>
  <w:style w:type="paragraph" w:styleId="a6">
    <w:name w:val="header"/>
    <w:basedOn w:val="a"/>
    <w:link w:val="a7"/>
    <w:pPr>
      <w:tabs>
        <w:tab w:val="center" w:pos="4153"/>
        <w:tab w:val="right" w:pos="8306"/>
      </w:tabs>
      <w:snapToGrid w:val="0"/>
    </w:pPr>
    <w:rPr>
      <w:sz w:val="20"/>
      <w:szCs w:val="20"/>
    </w:rPr>
  </w:style>
  <w:style w:type="paragraph" w:styleId="a8">
    <w:name w:val="footer"/>
    <w:basedOn w:val="a"/>
    <w:link w:val="a9"/>
    <w:pPr>
      <w:tabs>
        <w:tab w:val="center" w:pos="4153"/>
        <w:tab w:val="right" w:pos="8306"/>
      </w:tabs>
      <w:snapToGrid w:val="0"/>
    </w:pPr>
    <w:rPr>
      <w:sz w:val="20"/>
      <w:szCs w:val="20"/>
    </w:rPr>
  </w:style>
  <w:style w:type="character" w:styleId="aa">
    <w:name w:val="page number"/>
    <w:basedOn w:val="a1"/>
  </w:style>
  <w:style w:type="paragraph" w:styleId="ab">
    <w:name w:val="Body Text Indent"/>
    <w:basedOn w:val="a"/>
    <w:link w:val="ac"/>
    <w:pPr>
      <w:tabs>
        <w:tab w:val="left" w:pos="960"/>
        <w:tab w:val="left" w:pos="1920"/>
        <w:tab w:val="left" w:pos="2880"/>
        <w:tab w:val="left" w:pos="3840"/>
        <w:tab w:val="left" w:pos="4800"/>
        <w:tab w:val="left" w:pos="5760"/>
        <w:tab w:val="left" w:pos="6720"/>
        <w:tab w:val="left" w:pos="7680"/>
        <w:tab w:val="left" w:pos="8640"/>
        <w:tab w:val="left" w:pos="9600"/>
        <w:tab w:val="left" w:pos="10550"/>
        <w:tab w:val="left" w:pos="11520"/>
        <w:tab w:val="left" w:pos="12480"/>
        <w:tab w:val="left" w:pos="13440"/>
        <w:tab w:val="left" w:pos="14400"/>
        <w:tab w:val="left" w:pos="15360"/>
      </w:tabs>
      <w:autoSpaceDE w:val="0"/>
      <w:autoSpaceDN w:val="0"/>
      <w:adjustRightInd w:val="0"/>
      <w:spacing w:line="560" w:lineRule="atLeast"/>
      <w:ind w:firstLine="425"/>
      <w:jc w:val="both"/>
      <w:textAlignment w:val="baseline"/>
    </w:pPr>
    <w:rPr>
      <w:rFonts w:ascii="標楷體" w:eastAsia="標楷體"/>
      <w:spacing w:val="-4"/>
      <w:kern w:val="0"/>
      <w:szCs w:val="20"/>
    </w:rPr>
  </w:style>
  <w:style w:type="paragraph" w:styleId="ad">
    <w:name w:val="Balloon Text"/>
    <w:basedOn w:val="a"/>
    <w:link w:val="ae"/>
    <w:semiHidden/>
    <w:rPr>
      <w:rFonts w:ascii="Arial" w:hAnsi="Arial"/>
      <w:sz w:val="18"/>
      <w:szCs w:val="18"/>
    </w:rPr>
  </w:style>
  <w:style w:type="table" w:styleId="af">
    <w:name w:val="Table Grid"/>
    <w:basedOn w:val="a2"/>
    <w:uiPriority w:val="3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字元 字元 字元 字元 字元"/>
    <w:basedOn w:val="a"/>
    <w:pPr>
      <w:widowControl/>
      <w:spacing w:after="160" w:line="240" w:lineRule="exact"/>
    </w:pPr>
    <w:rPr>
      <w:rFonts w:ascii="Verdana" w:hAnsi="Verdana"/>
      <w:kern w:val="0"/>
      <w:sz w:val="20"/>
      <w:szCs w:val="20"/>
      <w:lang w:eastAsia="en-US"/>
    </w:rPr>
  </w:style>
  <w:style w:type="paragraph" w:styleId="af1">
    <w:name w:val="Body Text"/>
    <w:basedOn w:val="a"/>
    <w:link w:val="af2"/>
    <w:pPr>
      <w:spacing w:after="120"/>
    </w:pPr>
  </w:style>
  <w:style w:type="paragraph" w:customStyle="1" w:styleId="af3">
    <w:name w:val="字元 字元"/>
    <w:basedOn w:val="a"/>
    <w:pPr>
      <w:widowControl/>
      <w:spacing w:after="160" w:line="240" w:lineRule="exact"/>
    </w:pPr>
    <w:rPr>
      <w:rFonts w:ascii="Verdana" w:hAnsi="Verdana"/>
      <w:kern w:val="0"/>
      <w:sz w:val="20"/>
      <w:szCs w:val="20"/>
      <w:lang w:eastAsia="en-US"/>
    </w:rPr>
  </w:style>
  <w:style w:type="paragraph" w:customStyle="1" w:styleId="21">
    <w:name w:val="字元 字元2"/>
    <w:basedOn w:val="a"/>
    <w:rsid w:val="0003611B"/>
    <w:pPr>
      <w:widowControl/>
      <w:spacing w:after="160" w:line="240" w:lineRule="exact"/>
    </w:pPr>
    <w:rPr>
      <w:rFonts w:ascii="Verdana" w:hAnsi="Verdana"/>
      <w:kern w:val="0"/>
      <w:sz w:val="20"/>
      <w:szCs w:val="20"/>
      <w:lang w:eastAsia="en-US"/>
    </w:rPr>
  </w:style>
  <w:style w:type="paragraph" w:customStyle="1" w:styleId="1">
    <w:name w:val="1"/>
    <w:basedOn w:val="a"/>
    <w:semiHidden/>
    <w:rsid w:val="00882EFD"/>
    <w:pPr>
      <w:widowControl/>
      <w:spacing w:after="160" w:line="240" w:lineRule="exact"/>
    </w:pPr>
    <w:rPr>
      <w:rFonts w:ascii="Verdana" w:eastAsia="Times New Roman" w:hAnsi="Verdana" w:cs="Mangal"/>
      <w:sz w:val="20"/>
      <w:lang w:eastAsia="en-US" w:bidi="hi-IN"/>
    </w:rPr>
  </w:style>
  <w:style w:type="paragraph" w:customStyle="1" w:styleId="af4">
    <w:name w:val="字元 字元 字元 字元 字元 字元 字元 字元"/>
    <w:basedOn w:val="a"/>
    <w:rsid w:val="00E97E28"/>
    <w:pPr>
      <w:widowControl/>
      <w:spacing w:after="160" w:line="240" w:lineRule="exact"/>
    </w:pPr>
    <w:rPr>
      <w:rFonts w:ascii="Verdana" w:hAnsi="Verdana"/>
      <w:kern w:val="0"/>
      <w:sz w:val="20"/>
      <w:szCs w:val="20"/>
      <w:lang w:eastAsia="en-US"/>
    </w:rPr>
  </w:style>
  <w:style w:type="paragraph" w:styleId="af5">
    <w:name w:val="Block Text"/>
    <w:basedOn w:val="a"/>
    <w:rsid w:val="00434697"/>
    <w:pPr>
      <w:ind w:left="113" w:right="113"/>
      <w:jc w:val="distribute"/>
    </w:pPr>
    <w:rPr>
      <w:rFonts w:ascii="標楷體" w:eastAsia="標楷體"/>
      <w:sz w:val="32"/>
      <w:szCs w:val="20"/>
    </w:rPr>
  </w:style>
  <w:style w:type="paragraph" w:customStyle="1" w:styleId="af6">
    <w:name w:val="字元 字元 字元"/>
    <w:basedOn w:val="a"/>
    <w:rsid w:val="00434697"/>
    <w:pPr>
      <w:widowControl/>
      <w:spacing w:after="160" w:line="240" w:lineRule="exact"/>
    </w:pPr>
    <w:rPr>
      <w:rFonts w:ascii="Verdana" w:hAnsi="Verdana"/>
      <w:kern w:val="0"/>
      <w:sz w:val="20"/>
      <w:szCs w:val="20"/>
      <w:lang w:eastAsia="en-US"/>
    </w:rPr>
  </w:style>
  <w:style w:type="paragraph" w:customStyle="1" w:styleId="af7">
    <w:name w:val="乙篇主文"/>
    <w:basedOn w:val="a"/>
    <w:rsid w:val="00434697"/>
    <w:pPr>
      <w:spacing w:line="400" w:lineRule="exact"/>
      <w:ind w:firstLineChars="200" w:firstLine="200"/>
      <w:jc w:val="both"/>
    </w:pPr>
    <w:rPr>
      <w:rFonts w:ascii="標楷體" w:eastAsia="標楷體"/>
    </w:rPr>
  </w:style>
  <w:style w:type="character" w:customStyle="1" w:styleId="a9">
    <w:name w:val="頁尾 字元"/>
    <w:link w:val="a8"/>
    <w:rsid w:val="00113E26"/>
    <w:rPr>
      <w:kern w:val="2"/>
    </w:rPr>
  </w:style>
  <w:style w:type="character" w:customStyle="1" w:styleId="a5">
    <w:name w:val="日期 字元"/>
    <w:link w:val="a4"/>
    <w:rsid w:val="00FB7966"/>
    <w:rPr>
      <w:rFonts w:ascii="標楷體" w:eastAsia="標楷體"/>
      <w:spacing w:val="-8"/>
      <w:sz w:val="22"/>
    </w:rPr>
  </w:style>
  <w:style w:type="paragraph" w:styleId="af8">
    <w:name w:val="List Paragraph"/>
    <w:basedOn w:val="a"/>
    <w:uiPriority w:val="34"/>
    <w:qFormat/>
    <w:rsid w:val="00E62325"/>
    <w:pPr>
      <w:ind w:leftChars="200" w:left="480"/>
    </w:pPr>
  </w:style>
  <w:style w:type="character" w:customStyle="1" w:styleId="langwithname">
    <w:name w:val="langwithname"/>
    <w:basedOn w:val="a1"/>
    <w:rsid w:val="003A0A64"/>
  </w:style>
  <w:style w:type="character" w:customStyle="1" w:styleId="20">
    <w:name w:val="標題 2 字元"/>
    <w:basedOn w:val="a1"/>
    <w:link w:val="2"/>
    <w:rsid w:val="0063749F"/>
    <w:rPr>
      <w:rFonts w:ascii="Arial" w:hAnsi="Arial"/>
      <w:b/>
      <w:sz w:val="28"/>
    </w:rPr>
  </w:style>
  <w:style w:type="character" w:customStyle="1" w:styleId="a7">
    <w:name w:val="頁首 字元"/>
    <w:basedOn w:val="a1"/>
    <w:link w:val="a6"/>
    <w:rsid w:val="0063749F"/>
    <w:rPr>
      <w:kern w:val="2"/>
    </w:rPr>
  </w:style>
  <w:style w:type="character" w:customStyle="1" w:styleId="ac">
    <w:name w:val="本文縮排 字元"/>
    <w:basedOn w:val="a1"/>
    <w:link w:val="ab"/>
    <w:rsid w:val="0063749F"/>
    <w:rPr>
      <w:rFonts w:ascii="標楷體" w:eastAsia="標楷體"/>
      <w:spacing w:val="-4"/>
      <w:sz w:val="24"/>
    </w:rPr>
  </w:style>
  <w:style w:type="character" w:customStyle="1" w:styleId="ae">
    <w:name w:val="註解方塊文字 字元"/>
    <w:basedOn w:val="a1"/>
    <w:link w:val="ad"/>
    <w:semiHidden/>
    <w:rsid w:val="0063749F"/>
    <w:rPr>
      <w:rFonts w:ascii="Arial" w:hAnsi="Arial"/>
      <w:kern w:val="2"/>
      <w:sz w:val="18"/>
      <w:szCs w:val="18"/>
    </w:rPr>
  </w:style>
  <w:style w:type="character" w:customStyle="1" w:styleId="af2">
    <w:name w:val="本文 字元"/>
    <w:basedOn w:val="a1"/>
    <w:link w:val="af1"/>
    <w:rsid w:val="0063749F"/>
    <w:rPr>
      <w:kern w:val="2"/>
      <w:sz w:val="24"/>
      <w:szCs w:val="24"/>
    </w:rPr>
  </w:style>
  <w:style w:type="paragraph" w:customStyle="1" w:styleId="af9">
    <w:name w:val="一、臺北市動產質借處"/>
    <w:basedOn w:val="a"/>
    <w:rsid w:val="00606384"/>
    <w:pPr>
      <w:spacing w:before="120" w:line="440" w:lineRule="exact"/>
      <w:ind w:firstLineChars="6" w:firstLine="19"/>
      <w:jc w:val="both"/>
    </w:pPr>
    <w:rPr>
      <w:rFonts w:ascii="標楷體" w:eastAsia="標楷體" w:hAnsi="標楷體" w:cs="新細明體"/>
      <w:b/>
      <w:bCs/>
      <w:spacing w:val="20"/>
      <w:sz w:val="28"/>
      <w:szCs w:val="20"/>
    </w:rPr>
  </w:style>
  <w:style w:type="paragraph" w:customStyle="1" w:styleId="Default">
    <w:name w:val="Default"/>
    <w:rsid w:val="00786CD6"/>
    <w:pPr>
      <w:widowControl w:val="0"/>
      <w:autoSpaceDE w:val="0"/>
      <w:autoSpaceDN w:val="0"/>
      <w:adjustRightInd w:val="0"/>
    </w:pPr>
    <w:rPr>
      <w:rFonts w:ascii="標楷體" w:eastAsia="標楷體" w:hAnsi="Calibri" w:cs="標楷體"/>
      <w:color w:val="000000"/>
      <w:sz w:val="24"/>
      <w:szCs w:val="24"/>
    </w:rPr>
  </w:style>
  <w:style w:type="paragraph" w:styleId="Web">
    <w:name w:val="Normal (Web)"/>
    <w:basedOn w:val="a"/>
    <w:uiPriority w:val="99"/>
    <w:semiHidden/>
    <w:unhideWhenUsed/>
    <w:rsid w:val="00824FBA"/>
    <w:pPr>
      <w:widowControl/>
      <w:spacing w:before="100" w:beforeAutospacing="1" w:after="100" w:afterAutospacing="1"/>
    </w:pPr>
    <w:rPr>
      <w:rFonts w:ascii="新細明體" w:hAnsi="新細明體" w:cs="新細明體"/>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4043">
      <w:bodyDiv w:val="1"/>
      <w:marLeft w:val="0"/>
      <w:marRight w:val="0"/>
      <w:marTop w:val="0"/>
      <w:marBottom w:val="0"/>
      <w:divBdr>
        <w:top w:val="none" w:sz="0" w:space="0" w:color="auto"/>
        <w:left w:val="none" w:sz="0" w:space="0" w:color="auto"/>
        <w:bottom w:val="none" w:sz="0" w:space="0" w:color="auto"/>
        <w:right w:val="none" w:sz="0" w:space="0" w:color="auto"/>
      </w:divBdr>
    </w:div>
    <w:div w:id="7803226">
      <w:bodyDiv w:val="1"/>
      <w:marLeft w:val="0"/>
      <w:marRight w:val="0"/>
      <w:marTop w:val="0"/>
      <w:marBottom w:val="0"/>
      <w:divBdr>
        <w:top w:val="none" w:sz="0" w:space="0" w:color="auto"/>
        <w:left w:val="none" w:sz="0" w:space="0" w:color="auto"/>
        <w:bottom w:val="none" w:sz="0" w:space="0" w:color="auto"/>
        <w:right w:val="none" w:sz="0" w:space="0" w:color="auto"/>
      </w:divBdr>
    </w:div>
    <w:div w:id="48724742">
      <w:bodyDiv w:val="1"/>
      <w:marLeft w:val="0"/>
      <w:marRight w:val="0"/>
      <w:marTop w:val="0"/>
      <w:marBottom w:val="0"/>
      <w:divBdr>
        <w:top w:val="none" w:sz="0" w:space="0" w:color="auto"/>
        <w:left w:val="none" w:sz="0" w:space="0" w:color="auto"/>
        <w:bottom w:val="none" w:sz="0" w:space="0" w:color="auto"/>
        <w:right w:val="none" w:sz="0" w:space="0" w:color="auto"/>
      </w:divBdr>
    </w:div>
    <w:div w:id="148180619">
      <w:bodyDiv w:val="1"/>
      <w:marLeft w:val="0"/>
      <w:marRight w:val="0"/>
      <w:marTop w:val="0"/>
      <w:marBottom w:val="0"/>
      <w:divBdr>
        <w:top w:val="none" w:sz="0" w:space="0" w:color="auto"/>
        <w:left w:val="none" w:sz="0" w:space="0" w:color="auto"/>
        <w:bottom w:val="none" w:sz="0" w:space="0" w:color="auto"/>
        <w:right w:val="none" w:sz="0" w:space="0" w:color="auto"/>
      </w:divBdr>
    </w:div>
    <w:div w:id="153956977">
      <w:bodyDiv w:val="1"/>
      <w:marLeft w:val="0"/>
      <w:marRight w:val="0"/>
      <w:marTop w:val="0"/>
      <w:marBottom w:val="0"/>
      <w:divBdr>
        <w:top w:val="none" w:sz="0" w:space="0" w:color="auto"/>
        <w:left w:val="none" w:sz="0" w:space="0" w:color="auto"/>
        <w:bottom w:val="none" w:sz="0" w:space="0" w:color="auto"/>
        <w:right w:val="none" w:sz="0" w:space="0" w:color="auto"/>
      </w:divBdr>
    </w:div>
    <w:div w:id="418674514">
      <w:bodyDiv w:val="1"/>
      <w:marLeft w:val="0"/>
      <w:marRight w:val="0"/>
      <w:marTop w:val="0"/>
      <w:marBottom w:val="0"/>
      <w:divBdr>
        <w:top w:val="none" w:sz="0" w:space="0" w:color="auto"/>
        <w:left w:val="none" w:sz="0" w:space="0" w:color="auto"/>
        <w:bottom w:val="none" w:sz="0" w:space="0" w:color="auto"/>
        <w:right w:val="none" w:sz="0" w:space="0" w:color="auto"/>
      </w:divBdr>
    </w:div>
    <w:div w:id="498622251">
      <w:bodyDiv w:val="1"/>
      <w:marLeft w:val="0"/>
      <w:marRight w:val="0"/>
      <w:marTop w:val="0"/>
      <w:marBottom w:val="0"/>
      <w:divBdr>
        <w:top w:val="none" w:sz="0" w:space="0" w:color="auto"/>
        <w:left w:val="none" w:sz="0" w:space="0" w:color="auto"/>
        <w:bottom w:val="none" w:sz="0" w:space="0" w:color="auto"/>
        <w:right w:val="none" w:sz="0" w:space="0" w:color="auto"/>
      </w:divBdr>
    </w:div>
    <w:div w:id="591090405">
      <w:bodyDiv w:val="1"/>
      <w:marLeft w:val="0"/>
      <w:marRight w:val="0"/>
      <w:marTop w:val="0"/>
      <w:marBottom w:val="0"/>
      <w:divBdr>
        <w:top w:val="none" w:sz="0" w:space="0" w:color="auto"/>
        <w:left w:val="none" w:sz="0" w:space="0" w:color="auto"/>
        <w:bottom w:val="none" w:sz="0" w:space="0" w:color="auto"/>
        <w:right w:val="none" w:sz="0" w:space="0" w:color="auto"/>
      </w:divBdr>
    </w:div>
    <w:div w:id="620040150">
      <w:bodyDiv w:val="1"/>
      <w:marLeft w:val="0"/>
      <w:marRight w:val="0"/>
      <w:marTop w:val="0"/>
      <w:marBottom w:val="0"/>
      <w:divBdr>
        <w:top w:val="none" w:sz="0" w:space="0" w:color="auto"/>
        <w:left w:val="none" w:sz="0" w:space="0" w:color="auto"/>
        <w:bottom w:val="none" w:sz="0" w:space="0" w:color="auto"/>
        <w:right w:val="none" w:sz="0" w:space="0" w:color="auto"/>
      </w:divBdr>
    </w:div>
    <w:div w:id="621377809">
      <w:bodyDiv w:val="1"/>
      <w:marLeft w:val="0"/>
      <w:marRight w:val="0"/>
      <w:marTop w:val="0"/>
      <w:marBottom w:val="0"/>
      <w:divBdr>
        <w:top w:val="none" w:sz="0" w:space="0" w:color="auto"/>
        <w:left w:val="none" w:sz="0" w:space="0" w:color="auto"/>
        <w:bottom w:val="none" w:sz="0" w:space="0" w:color="auto"/>
        <w:right w:val="none" w:sz="0" w:space="0" w:color="auto"/>
      </w:divBdr>
    </w:div>
    <w:div w:id="761342895">
      <w:bodyDiv w:val="1"/>
      <w:marLeft w:val="0"/>
      <w:marRight w:val="0"/>
      <w:marTop w:val="0"/>
      <w:marBottom w:val="0"/>
      <w:divBdr>
        <w:top w:val="none" w:sz="0" w:space="0" w:color="auto"/>
        <w:left w:val="none" w:sz="0" w:space="0" w:color="auto"/>
        <w:bottom w:val="none" w:sz="0" w:space="0" w:color="auto"/>
        <w:right w:val="none" w:sz="0" w:space="0" w:color="auto"/>
      </w:divBdr>
    </w:div>
    <w:div w:id="801264702">
      <w:bodyDiv w:val="1"/>
      <w:marLeft w:val="0"/>
      <w:marRight w:val="0"/>
      <w:marTop w:val="0"/>
      <w:marBottom w:val="0"/>
      <w:divBdr>
        <w:top w:val="none" w:sz="0" w:space="0" w:color="auto"/>
        <w:left w:val="none" w:sz="0" w:space="0" w:color="auto"/>
        <w:bottom w:val="none" w:sz="0" w:space="0" w:color="auto"/>
        <w:right w:val="none" w:sz="0" w:space="0" w:color="auto"/>
      </w:divBdr>
    </w:div>
    <w:div w:id="818810111">
      <w:bodyDiv w:val="1"/>
      <w:marLeft w:val="0"/>
      <w:marRight w:val="0"/>
      <w:marTop w:val="0"/>
      <w:marBottom w:val="0"/>
      <w:divBdr>
        <w:top w:val="none" w:sz="0" w:space="0" w:color="auto"/>
        <w:left w:val="none" w:sz="0" w:space="0" w:color="auto"/>
        <w:bottom w:val="none" w:sz="0" w:space="0" w:color="auto"/>
        <w:right w:val="none" w:sz="0" w:space="0" w:color="auto"/>
      </w:divBdr>
    </w:div>
    <w:div w:id="919867023">
      <w:bodyDiv w:val="1"/>
      <w:marLeft w:val="0"/>
      <w:marRight w:val="0"/>
      <w:marTop w:val="0"/>
      <w:marBottom w:val="0"/>
      <w:divBdr>
        <w:top w:val="none" w:sz="0" w:space="0" w:color="auto"/>
        <w:left w:val="none" w:sz="0" w:space="0" w:color="auto"/>
        <w:bottom w:val="none" w:sz="0" w:space="0" w:color="auto"/>
        <w:right w:val="none" w:sz="0" w:space="0" w:color="auto"/>
      </w:divBdr>
    </w:div>
    <w:div w:id="976884028">
      <w:bodyDiv w:val="1"/>
      <w:marLeft w:val="0"/>
      <w:marRight w:val="0"/>
      <w:marTop w:val="0"/>
      <w:marBottom w:val="0"/>
      <w:divBdr>
        <w:top w:val="none" w:sz="0" w:space="0" w:color="auto"/>
        <w:left w:val="none" w:sz="0" w:space="0" w:color="auto"/>
        <w:bottom w:val="none" w:sz="0" w:space="0" w:color="auto"/>
        <w:right w:val="none" w:sz="0" w:space="0" w:color="auto"/>
      </w:divBdr>
    </w:div>
    <w:div w:id="1029644298">
      <w:bodyDiv w:val="1"/>
      <w:marLeft w:val="0"/>
      <w:marRight w:val="0"/>
      <w:marTop w:val="0"/>
      <w:marBottom w:val="0"/>
      <w:divBdr>
        <w:top w:val="none" w:sz="0" w:space="0" w:color="auto"/>
        <w:left w:val="none" w:sz="0" w:space="0" w:color="auto"/>
        <w:bottom w:val="none" w:sz="0" w:space="0" w:color="auto"/>
        <w:right w:val="none" w:sz="0" w:space="0" w:color="auto"/>
      </w:divBdr>
    </w:div>
    <w:div w:id="1185821217">
      <w:bodyDiv w:val="1"/>
      <w:marLeft w:val="0"/>
      <w:marRight w:val="0"/>
      <w:marTop w:val="0"/>
      <w:marBottom w:val="0"/>
      <w:divBdr>
        <w:top w:val="none" w:sz="0" w:space="0" w:color="auto"/>
        <w:left w:val="none" w:sz="0" w:space="0" w:color="auto"/>
        <w:bottom w:val="none" w:sz="0" w:space="0" w:color="auto"/>
        <w:right w:val="none" w:sz="0" w:space="0" w:color="auto"/>
      </w:divBdr>
    </w:div>
    <w:div w:id="1279484943">
      <w:bodyDiv w:val="1"/>
      <w:marLeft w:val="0"/>
      <w:marRight w:val="0"/>
      <w:marTop w:val="0"/>
      <w:marBottom w:val="0"/>
      <w:divBdr>
        <w:top w:val="none" w:sz="0" w:space="0" w:color="auto"/>
        <w:left w:val="none" w:sz="0" w:space="0" w:color="auto"/>
        <w:bottom w:val="none" w:sz="0" w:space="0" w:color="auto"/>
        <w:right w:val="none" w:sz="0" w:space="0" w:color="auto"/>
      </w:divBdr>
    </w:div>
    <w:div w:id="1281377795">
      <w:bodyDiv w:val="1"/>
      <w:marLeft w:val="0"/>
      <w:marRight w:val="0"/>
      <w:marTop w:val="0"/>
      <w:marBottom w:val="0"/>
      <w:divBdr>
        <w:top w:val="none" w:sz="0" w:space="0" w:color="auto"/>
        <w:left w:val="none" w:sz="0" w:space="0" w:color="auto"/>
        <w:bottom w:val="none" w:sz="0" w:space="0" w:color="auto"/>
        <w:right w:val="none" w:sz="0" w:space="0" w:color="auto"/>
      </w:divBdr>
    </w:div>
    <w:div w:id="1417938877">
      <w:bodyDiv w:val="1"/>
      <w:marLeft w:val="0"/>
      <w:marRight w:val="0"/>
      <w:marTop w:val="0"/>
      <w:marBottom w:val="0"/>
      <w:divBdr>
        <w:top w:val="none" w:sz="0" w:space="0" w:color="auto"/>
        <w:left w:val="none" w:sz="0" w:space="0" w:color="auto"/>
        <w:bottom w:val="none" w:sz="0" w:space="0" w:color="auto"/>
        <w:right w:val="none" w:sz="0" w:space="0" w:color="auto"/>
      </w:divBdr>
    </w:div>
    <w:div w:id="1521240661">
      <w:bodyDiv w:val="1"/>
      <w:marLeft w:val="0"/>
      <w:marRight w:val="0"/>
      <w:marTop w:val="0"/>
      <w:marBottom w:val="0"/>
      <w:divBdr>
        <w:top w:val="none" w:sz="0" w:space="0" w:color="auto"/>
        <w:left w:val="none" w:sz="0" w:space="0" w:color="auto"/>
        <w:bottom w:val="none" w:sz="0" w:space="0" w:color="auto"/>
        <w:right w:val="none" w:sz="0" w:space="0" w:color="auto"/>
      </w:divBdr>
    </w:div>
    <w:div w:id="1643655415">
      <w:bodyDiv w:val="1"/>
      <w:marLeft w:val="0"/>
      <w:marRight w:val="0"/>
      <w:marTop w:val="0"/>
      <w:marBottom w:val="0"/>
      <w:divBdr>
        <w:top w:val="none" w:sz="0" w:space="0" w:color="auto"/>
        <w:left w:val="none" w:sz="0" w:space="0" w:color="auto"/>
        <w:bottom w:val="none" w:sz="0" w:space="0" w:color="auto"/>
        <w:right w:val="none" w:sz="0" w:space="0" w:color="auto"/>
      </w:divBdr>
    </w:div>
    <w:div w:id="1671252336">
      <w:bodyDiv w:val="1"/>
      <w:marLeft w:val="0"/>
      <w:marRight w:val="0"/>
      <w:marTop w:val="0"/>
      <w:marBottom w:val="0"/>
      <w:divBdr>
        <w:top w:val="none" w:sz="0" w:space="0" w:color="auto"/>
        <w:left w:val="none" w:sz="0" w:space="0" w:color="auto"/>
        <w:bottom w:val="none" w:sz="0" w:space="0" w:color="auto"/>
        <w:right w:val="none" w:sz="0" w:space="0" w:color="auto"/>
      </w:divBdr>
    </w:div>
    <w:div w:id="1947736351">
      <w:bodyDiv w:val="1"/>
      <w:marLeft w:val="0"/>
      <w:marRight w:val="0"/>
      <w:marTop w:val="0"/>
      <w:marBottom w:val="0"/>
      <w:divBdr>
        <w:top w:val="none" w:sz="0" w:space="0" w:color="auto"/>
        <w:left w:val="none" w:sz="0" w:space="0" w:color="auto"/>
        <w:bottom w:val="none" w:sz="0" w:space="0" w:color="auto"/>
        <w:right w:val="none" w:sz="0" w:space="0" w:color="auto"/>
      </w:divBdr>
    </w:div>
    <w:div w:id="2023122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chart" Target="charts/chart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chart" Target="charts/chart3.xm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image" Target="media/image50.emf"/><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5.emf"/><Relationship Id="rId10" Type="http://schemas.openxmlformats.org/officeDocument/2006/relationships/footer" Target="footer3.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chart" Target="charts/chart2.xml"/><Relationship Id="rId22" Type="http://schemas.openxmlformats.org/officeDocument/2006/relationships/image" Target="media/image40.emf"/><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36039;&#26009;&#20786;&#23384;&#21312;\&#36774;&#20844;&#23460;&#38651;&#33126;D&#27133;&#20633;&#20221;\&#34081;&#20462;&#27603;\&#32178;&#36335;&#30828;&#30879;\Dropbox\&#22522;&#38534;&#24066;&#23529;&#35336;&#23460;-Dropbox\&#31532;&#22235;&#35506;\&#32317;&#27770;&#31639;&#23529;&#26680;&#22577;&#21578;\109&#24180;\&#36899;&#27743;&#32291;\&#25991;&#31295;\&#21443;&#32771;&#36039;&#26009;-&#25098;&#31687;\&#21069;&#30651;&#22294;&#34920;&#32362;&#35069;&#27284;&#26696;-109&#24180;-&#36899;&#27743;&#32291;.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F:\&#36039;&#26009;&#20786;&#23384;&#21312;\&#36774;&#20844;&#23460;&#38651;&#33126;D&#27133;&#20633;&#20221;\&#34081;&#20462;&#27603;\&#32178;&#36335;&#30828;&#30879;\Dropbox\&#22522;&#38534;&#24066;&#23529;&#35336;&#23460;-Dropbox\&#31532;&#22235;&#35506;\&#32317;&#27770;&#31639;&#23529;&#26680;&#22577;&#21578;\109&#24180;\&#36899;&#27743;&#32291;\&#25991;&#31295;\&#21443;&#32771;&#36039;&#26009;-&#25098;&#31687;\&#21069;&#30651;&#22294;&#34920;&#32362;&#35069;&#27284;&#26696;-109&#24180;-&#36899;&#27743;&#32291;.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F:\&#36039;&#26009;&#20786;&#23384;&#21312;\&#36774;&#20844;&#23460;&#38651;&#33126;D&#27133;&#20633;&#20221;\&#34081;&#20462;&#27603;\&#32178;&#36335;&#30828;&#30879;\Dropbox\&#22522;&#38534;&#24066;&#23529;&#35336;&#23460;-Dropbox\&#31532;&#22235;&#35506;\&#32317;&#27770;&#31639;&#23529;&#26680;&#22577;&#21578;\109&#24180;\&#36899;&#27743;&#32291;\&#25991;&#31295;\&#21443;&#32771;&#36039;&#26009;-&#25098;&#31687;\&#21069;&#30651;&#22294;&#34920;&#32362;&#35069;&#27284;&#26696;-109&#24180;-&#36899;&#27743;&#3229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032458239703791"/>
          <c:y val="4.1430150813141928E-2"/>
          <c:w val="0.57192210022471079"/>
          <c:h val="0.82614869869642271"/>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30195084373154052"/>
                  <c:y val="-2.2866271958178882E-3"/>
                </c:manualLayout>
              </c:layout>
              <c:showLegendKey val="0"/>
              <c:showVal val="1"/>
              <c:showCatName val="0"/>
              <c:showSerName val="0"/>
              <c:showPercent val="0"/>
              <c:showBubbleSize val="0"/>
              <c:extLst>
                <c:ext xmlns:c15="http://schemas.microsoft.com/office/drawing/2012/chart" uri="{CE6537A1-D6FC-4f65-9D91-7224C49458BB}">
                  <c15:layout>
                    <c:manualLayout>
                      <c:w val="0.12761020881670534"/>
                      <c:h val="9.1560261600747428E-2"/>
                    </c:manualLayout>
                  </c15:layout>
                </c:ext>
                <c:ext xmlns:c16="http://schemas.microsoft.com/office/drawing/2014/chart" uri="{C3380CC4-5D6E-409C-BE32-E72D297353CC}">
                  <c16:uniqueId val="{00000000-AE05-46F9-BC23-F071D78D16D2}"/>
                </c:ext>
              </c:extLst>
            </c:dLbl>
            <c:dLbl>
              <c:idx val="1"/>
              <c:layout>
                <c:manualLayout>
                  <c:x val="8.6085280523229182E-2"/>
                  <c:y val="3.43517308416778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E05-46F9-BC23-F071D78D16D2}"/>
                </c:ext>
              </c:extLst>
            </c:dLbl>
            <c:dLbl>
              <c:idx val="2"/>
              <c:layout>
                <c:manualLayout>
                  <c:x val="6.6698333241987443E-2"/>
                  <c:y val="4.6709238132002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E05-46F9-BC23-F071D78D16D2}"/>
                </c:ext>
              </c:extLst>
            </c:dLbl>
            <c:dLbl>
              <c:idx val="3"/>
              <c:layout>
                <c:manualLayout>
                  <c:x val="6.570601238650272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E05-46F9-BC23-F071D78D16D2}"/>
                </c:ext>
              </c:extLst>
            </c:dLbl>
            <c:dLbl>
              <c:idx val="4"/>
              <c:layout>
                <c:manualLayout>
                  <c:x val="5.0731376095389469E-2"/>
                  <c:y val="4.6709238132002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E05-46F9-BC23-F071D78D16D2}"/>
                </c:ext>
              </c:extLst>
            </c:dLbl>
            <c:dLbl>
              <c:idx val="5"/>
              <c:layout>
                <c:manualLayout>
                  <c:x val="7.24142180996947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E05-46F9-BC23-F071D78D16D2}"/>
                </c:ext>
              </c:extLst>
            </c:dLbl>
            <c:dLbl>
              <c:idx val="6"/>
              <c:layout>
                <c:manualLayout>
                  <c:x val="5.848840692667654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E05-46F9-BC23-F071D78D16D2}"/>
                </c:ext>
              </c:extLst>
            </c:dLbl>
            <c:spPr>
              <a:noFill/>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'1期圖2'!$A$1:$A$5</c:f>
              <c:strCache>
                <c:ptCount val="5"/>
                <c:pt idx="0">
                  <c:v>城鄉建設</c:v>
                </c:pt>
                <c:pt idx="1">
                  <c:v>水環境建設</c:v>
                </c:pt>
                <c:pt idx="2">
                  <c:v>因應少子化友善育兒空間建設</c:v>
                </c:pt>
                <c:pt idx="3">
                  <c:v>數位建設</c:v>
                </c:pt>
                <c:pt idx="4">
                  <c:v>食品安全建設</c:v>
                </c:pt>
              </c:strCache>
            </c:strRef>
          </c:cat>
          <c:val>
            <c:numRef>
              <c:f>'1期圖2'!$B$1:$B$5</c:f>
              <c:numCache>
                <c:formatCode>#,##0.00_ </c:formatCode>
                <c:ptCount val="5"/>
                <c:pt idx="0">
                  <c:v>653.63</c:v>
                </c:pt>
                <c:pt idx="1">
                  <c:v>69.95</c:v>
                </c:pt>
                <c:pt idx="2">
                  <c:v>32.24</c:v>
                </c:pt>
                <c:pt idx="3">
                  <c:v>29.99</c:v>
                </c:pt>
                <c:pt idx="4">
                  <c:v>4.43</c:v>
                </c:pt>
              </c:numCache>
            </c:numRef>
          </c:val>
          <c:extLst>
            <c:ext xmlns:c16="http://schemas.microsoft.com/office/drawing/2014/chart" uri="{C3380CC4-5D6E-409C-BE32-E72D297353CC}">
              <c16:uniqueId val="{00000007-AE05-46F9-BC23-F071D78D16D2}"/>
            </c:ext>
          </c:extLst>
        </c:ser>
        <c:dLbls>
          <c:showLegendKey val="0"/>
          <c:showVal val="0"/>
          <c:showCatName val="0"/>
          <c:showSerName val="0"/>
          <c:showPercent val="0"/>
          <c:showBubbleSize val="0"/>
        </c:dLbls>
        <c:gapWidth val="50"/>
        <c:overlap val="100"/>
        <c:axId val="230598912"/>
        <c:axId val="230617088"/>
      </c:barChart>
      <c:catAx>
        <c:axId val="230598912"/>
        <c:scaling>
          <c:orientation val="minMax"/>
        </c:scaling>
        <c:delete val="1"/>
        <c:axPos val="l"/>
        <c:numFmt formatCode="General" sourceLinked="0"/>
        <c:majorTickMark val="none"/>
        <c:minorTickMark val="none"/>
        <c:tickLblPos val="nextTo"/>
        <c:crossAx val="230617088"/>
        <c:crosses val="autoZero"/>
        <c:auto val="1"/>
        <c:lblAlgn val="ctr"/>
        <c:lblOffset val="100"/>
        <c:noMultiLvlLbl val="0"/>
      </c:catAx>
      <c:valAx>
        <c:axId val="230617088"/>
        <c:scaling>
          <c:orientation val="minMax"/>
          <c:max val="800"/>
          <c:min val="0"/>
        </c:scaling>
        <c:delete val="0"/>
        <c:axPos val="b"/>
        <c:majorGridlines>
          <c:spPr>
            <a:ln>
              <a:solidFill>
                <a:schemeClr val="bg1">
                  <a:lumMod val="85000"/>
                </a:schemeClr>
              </a:solidFill>
            </a:ln>
          </c:spPr>
        </c:majorGridlines>
        <c:numFmt formatCode="#,##0_ "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30598912"/>
        <c:crosses val="autoZero"/>
        <c:crossBetween val="between"/>
        <c:majorUnit val="400"/>
      </c:valAx>
    </c:plotArea>
    <c:plotVisOnly val="1"/>
    <c:dispBlanksAs val="gap"/>
    <c:showDLblsOverMax val="0"/>
  </c:chart>
  <c:spPr>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00118040648043"/>
          <c:y val="8.8699080157687252E-2"/>
          <c:w val="0.84764040382665828"/>
          <c:h val="0.66280177340583979"/>
        </c:manualLayout>
      </c:layout>
      <c:barChart>
        <c:barDir val="col"/>
        <c:grouping val="clustered"/>
        <c:varyColors val="0"/>
        <c:ser>
          <c:idx val="0"/>
          <c:order val="0"/>
          <c:tx>
            <c:strRef>
              <c:f>'1期圖3'!$B$1</c:f>
              <c:strCache>
                <c:ptCount val="1"/>
                <c:pt idx="0">
                  <c:v>前瞻計畫核定補助款</c:v>
                </c:pt>
              </c:strCache>
            </c:strRef>
          </c:tx>
          <c:spPr>
            <a:solidFill>
              <a:schemeClr val="bg1">
                <a:lumMod val="65000"/>
              </a:schemeClr>
            </a:solidFill>
            <a:ln w="3175">
              <a:solidFill>
                <a:schemeClr val="tx1"/>
              </a:solidFill>
            </a:ln>
          </c:spPr>
          <c:invertIfNegative val="0"/>
          <c:cat>
            <c:strRef>
              <c:f>'1期圖3'!$A$2:$A$6</c:f>
              <c:strCache>
                <c:ptCount val="5"/>
                <c:pt idx="0">
                  <c:v>城鄉建設</c:v>
                </c:pt>
                <c:pt idx="1">
                  <c:v>水環境建設</c:v>
                </c:pt>
                <c:pt idx="2">
                  <c:v>因應少子化友善育兒空間建設</c:v>
                </c:pt>
                <c:pt idx="3">
                  <c:v>數位建設</c:v>
                </c:pt>
                <c:pt idx="4">
                  <c:v>食品安全建設</c:v>
                </c:pt>
              </c:strCache>
            </c:strRef>
          </c:cat>
          <c:val>
            <c:numRef>
              <c:f>'1期圖3'!$B$2:$B$6</c:f>
              <c:numCache>
                <c:formatCode>#,##0.00</c:formatCode>
                <c:ptCount val="5"/>
                <c:pt idx="0">
                  <c:v>653.63</c:v>
                </c:pt>
                <c:pt idx="1">
                  <c:v>69.95</c:v>
                </c:pt>
                <c:pt idx="2">
                  <c:v>32.24</c:v>
                </c:pt>
                <c:pt idx="3">
                  <c:v>29.99</c:v>
                </c:pt>
                <c:pt idx="4">
                  <c:v>4.43</c:v>
                </c:pt>
              </c:numCache>
            </c:numRef>
          </c:val>
          <c:extLst>
            <c:ext xmlns:c16="http://schemas.microsoft.com/office/drawing/2014/chart" uri="{C3380CC4-5D6E-409C-BE32-E72D297353CC}">
              <c16:uniqueId val="{00000000-3198-43AD-8502-48E322803631}"/>
            </c:ext>
          </c:extLst>
        </c:ser>
        <c:ser>
          <c:idx val="1"/>
          <c:order val="1"/>
          <c:tx>
            <c:strRef>
              <c:f>'1期圖3'!$C$1</c:f>
              <c:strCache>
                <c:ptCount val="1"/>
                <c:pt idx="0">
                  <c:v>補助款累計執行數</c:v>
                </c:pt>
              </c:strCache>
            </c:strRef>
          </c:tx>
          <c:spPr>
            <a:pattFill prst="pct60">
              <a:fgClr>
                <a:schemeClr val="bg1">
                  <a:lumMod val="75000"/>
                </a:schemeClr>
              </a:fgClr>
              <a:bgClr>
                <a:schemeClr val="bg1"/>
              </a:bgClr>
            </a:pattFill>
            <a:ln w="3175">
              <a:solidFill>
                <a:schemeClr val="tx1"/>
              </a:solidFill>
            </a:ln>
          </c:spPr>
          <c:invertIfNegative val="0"/>
          <c:cat>
            <c:strRef>
              <c:f>'1期圖3'!$A$2:$A$6</c:f>
              <c:strCache>
                <c:ptCount val="5"/>
                <c:pt idx="0">
                  <c:v>城鄉建設</c:v>
                </c:pt>
                <c:pt idx="1">
                  <c:v>水環境建設</c:v>
                </c:pt>
                <c:pt idx="2">
                  <c:v>因應少子化友善育兒空間建設</c:v>
                </c:pt>
                <c:pt idx="3">
                  <c:v>數位建設</c:v>
                </c:pt>
                <c:pt idx="4">
                  <c:v>食品安全建設</c:v>
                </c:pt>
              </c:strCache>
            </c:strRef>
          </c:cat>
          <c:val>
            <c:numRef>
              <c:f>'1期圖3'!$C$2:$C$6</c:f>
              <c:numCache>
                <c:formatCode>#,##0.00</c:formatCode>
                <c:ptCount val="5"/>
                <c:pt idx="0">
                  <c:v>546.29</c:v>
                </c:pt>
                <c:pt idx="1">
                  <c:v>68.709999999999994</c:v>
                </c:pt>
                <c:pt idx="2">
                  <c:v>30.74</c:v>
                </c:pt>
                <c:pt idx="3">
                  <c:v>29.9</c:v>
                </c:pt>
                <c:pt idx="4">
                  <c:v>4.3499999999999996</c:v>
                </c:pt>
              </c:numCache>
            </c:numRef>
          </c:val>
          <c:extLst>
            <c:ext xmlns:c16="http://schemas.microsoft.com/office/drawing/2014/chart" uri="{C3380CC4-5D6E-409C-BE32-E72D297353CC}">
              <c16:uniqueId val="{00000001-3198-43AD-8502-48E322803631}"/>
            </c:ext>
          </c:extLst>
        </c:ser>
        <c:dLbls>
          <c:showLegendKey val="0"/>
          <c:showVal val="0"/>
          <c:showCatName val="0"/>
          <c:showSerName val="0"/>
          <c:showPercent val="0"/>
          <c:showBubbleSize val="0"/>
        </c:dLbls>
        <c:gapWidth val="45"/>
        <c:axId val="230713600"/>
        <c:axId val="230735872"/>
      </c:barChart>
      <c:lineChart>
        <c:grouping val="standard"/>
        <c:varyColors val="0"/>
        <c:dLbls>
          <c:showLegendKey val="0"/>
          <c:showVal val="0"/>
          <c:showCatName val="0"/>
          <c:showSerName val="0"/>
          <c:showPercent val="0"/>
          <c:showBubbleSize val="0"/>
        </c:dLbls>
        <c:marker val="1"/>
        <c:smooth val="0"/>
        <c:axId val="230738944"/>
        <c:axId val="230737408"/>
        <c:extLst>
          <c:ext xmlns:c15="http://schemas.microsoft.com/office/drawing/2012/chart" uri="{02D57815-91ED-43cb-92C2-25804820EDAC}">
            <c15:filteredLineSeries>
              <c15:ser>
                <c:idx val="2"/>
                <c:order val="2"/>
                <c:tx>
                  <c:strRef>
                    <c:extLst>
                      <c:ext uri="{02D57815-91ED-43cb-92C2-25804820EDAC}">
                        <c15:formulaRef>
                          <c15:sqref>'1期圖3'!$D$1</c15:sqref>
                        </c15:formulaRef>
                      </c:ext>
                    </c:extLst>
                    <c:strCache>
                      <c:ptCount val="1"/>
                      <c:pt idx="0">
                        <c:v>執行率</c:v>
                      </c:pt>
                    </c:strCache>
                  </c:strRef>
                </c:tx>
                <c:spPr>
                  <a:ln w="15875">
                    <a:noFill/>
                  </a:ln>
                </c:spPr>
                <c:marker>
                  <c:symbol val="circle"/>
                  <c:size val="10"/>
                  <c:spPr>
                    <a:solidFill>
                      <a:schemeClr val="bg1">
                        <a:lumMod val="75000"/>
                      </a:schemeClr>
                    </a:solidFill>
                    <a:ln>
                      <a:noFill/>
                    </a:ln>
                  </c:spPr>
                </c:marker>
                <c:dLbls>
                  <c:dLbl>
                    <c:idx val="0"/>
                    <c:spPr>
                      <a:noFill/>
                      <a:ln>
                        <a:noFill/>
                      </a:ln>
                    </c:spPr>
                    <c:txPr>
                      <a:bodyPr/>
                      <a:lstStyle/>
                      <a:p>
                        <a:pPr>
                          <a:defRPr sz="900" b="0">
                            <a:solidFill>
                              <a:sysClr val="windowText" lastClr="000000"/>
                            </a:solidFill>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2-3198-43AD-8502-48E322803631}"/>
                      </c:ext>
                    </c:extLst>
                  </c:dLbl>
                  <c:spPr>
                    <a:noFill/>
                  </c:spPr>
                  <c:txPr>
                    <a:bodyPr/>
                    <a:lstStyle/>
                    <a:p>
                      <a:pPr>
                        <a:defRPr sz="900" b="0">
                          <a:solidFill>
                            <a:sysClr val="windowText" lastClr="000000"/>
                          </a:solidFill>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uri="{CE6537A1-D6FC-4f65-9D91-7224C49458BB}">
                      <c15:showLeaderLines val="0"/>
                    </c:ext>
                  </c:extLst>
                </c:dLbls>
                <c:cat>
                  <c:strRef>
                    <c:extLst>
                      <c:ext uri="{02D57815-91ED-43cb-92C2-25804820EDAC}">
                        <c15:formulaRef>
                          <c15:sqref>'1期圖3'!$A$2:$A$6</c15:sqref>
                        </c15:formulaRef>
                      </c:ext>
                    </c:extLst>
                    <c:strCache>
                      <c:ptCount val="5"/>
                      <c:pt idx="0">
                        <c:v>城鄉建設</c:v>
                      </c:pt>
                      <c:pt idx="1">
                        <c:v>水環境建設</c:v>
                      </c:pt>
                      <c:pt idx="2">
                        <c:v>因應少子化友善育兒空間建設</c:v>
                      </c:pt>
                      <c:pt idx="3">
                        <c:v>數位建設</c:v>
                      </c:pt>
                      <c:pt idx="4">
                        <c:v>食品安全建設</c:v>
                      </c:pt>
                    </c:strCache>
                  </c:strRef>
                </c:cat>
                <c:val>
                  <c:numRef>
                    <c:extLst>
                      <c:ext uri="{02D57815-91ED-43cb-92C2-25804820EDAC}">
                        <c15:formulaRef>
                          <c15:sqref>'1期圖3'!$D$2:$D$6</c15:sqref>
                        </c15:formulaRef>
                      </c:ext>
                    </c:extLst>
                    <c:numCache>
                      <c:formatCode>0.00</c:formatCode>
                      <c:ptCount val="5"/>
                      <c:pt idx="0">
                        <c:v>83.577865153068245</c:v>
                      </c:pt>
                      <c:pt idx="1">
                        <c:v>98.227305218012845</c:v>
                      </c:pt>
                      <c:pt idx="2">
                        <c:v>95.347394540942915</c:v>
                      </c:pt>
                      <c:pt idx="3">
                        <c:v>99.699899966655551</c:v>
                      </c:pt>
                      <c:pt idx="4">
                        <c:v>98.194130925507892</c:v>
                      </c:pt>
                    </c:numCache>
                  </c:numRef>
                </c:val>
                <c:smooth val="0"/>
                <c:extLst>
                  <c:ext xmlns:c16="http://schemas.microsoft.com/office/drawing/2014/chart" uri="{C3380CC4-5D6E-409C-BE32-E72D297353CC}">
                    <c16:uniqueId val="{00000003-3198-43AD-8502-48E322803631}"/>
                  </c:ext>
                </c:extLst>
              </c15:ser>
            </c15:filteredLineSeries>
          </c:ext>
        </c:extLst>
      </c:lineChart>
      <c:catAx>
        <c:axId val="230713600"/>
        <c:scaling>
          <c:orientation val="minMax"/>
        </c:scaling>
        <c:delete val="1"/>
        <c:axPos val="b"/>
        <c:numFmt formatCode="General" sourceLinked="0"/>
        <c:majorTickMark val="none"/>
        <c:minorTickMark val="none"/>
        <c:tickLblPos val="nextTo"/>
        <c:crossAx val="230735872"/>
        <c:crosses val="autoZero"/>
        <c:auto val="1"/>
        <c:lblAlgn val="ctr"/>
        <c:lblOffset val="100"/>
        <c:noMultiLvlLbl val="0"/>
      </c:catAx>
      <c:valAx>
        <c:axId val="230735872"/>
        <c:scaling>
          <c:orientation val="minMax"/>
        </c:scaling>
        <c:delete val="0"/>
        <c:axPos val="l"/>
        <c:majorGridlines>
          <c:spPr>
            <a:ln>
              <a:solidFill>
                <a:schemeClr val="bg2">
                  <a:lumMod val="75000"/>
                </a:schemeClr>
              </a:solidFill>
            </a:ln>
          </c:spPr>
        </c:majorGridlines>
        <c:numFmt formatCode="#,##0" sourceLinked="0"/>
        <c:majorTickMark val="none"/>
        <c:minorTickMark val="none"/>
        <c:tickLblPos val="nextTo"/>
        <c:spPr>
          <a:noFill/>
          <a:ln>
            <a:noFill/>
          </a:ln>
        </c:spPr>
        <c:txPr>
          <a:bodyPr/>
          <a:lstStyle/>
          <a:p>
            <a:pPr>
              <a:defRPr sz="900">
                <a:latin typeface="標楷體" panose="03000509000000000000" pitchFamily="65" charset="-120"/>
                <a:ea typeface="標楷體" panose="03000509000000000000" pitchFamily="65" charset="-120"/>
              </a:defRPr>
            </a:pPr>
            <a:endParaRPr lang="zh-TW"/>
          </a:p>
        </c:txPr>
        <c:crossAx val="230713600"/>
        <c:crosses val="autoZero"/>
        <c:crossBetween val="between"/>
        <c:majorUnit val="200"/>
      </c:valAx>
      <c:valAx>
        <c:axId val="230737408"/>
        <c:scaling>
          <c:orientation val="minMax"/>
          <c:max val="100"/>
          <c:min val="0"/>
        </c:scaling>
        <c:delete val="1"/>
        <c:axPos val="r"/>
        <c:majorGridlines>
          <c:spPr>
            <a:ln>
              <a:noFill/>
            </a:ln>
          </c:spPr>
        </c:majorGridlines>
        <c:numFmt formatCode="#,##0_);[Red]\(#,##0\)" sourceLinked="0"/>
        <c:majorTickMark val="out"/>
        <c:minorTickMark val="none"/>
        <c:tickLblPos val="nextTo"/>
        <c:crossAx val="230738944"/>
        <c:crosses val="max"/>
        <c:crossBetween val="between"/>
        <c:majorUnit val="20"/>
      </c:valAx>
      <c:catAx>
        <c:axId val="230738944"/>
        <c:scaling>
          <c:orientation val="minMax"/>
        </c:scaling>
        <c:delete val="1"/>
        <c:axPos val="b"/>
        <c:numFmt formatCode="General" sourceLinked="0"/>
        <c:majorTickMark val="out"/>
        <c:minorTickMark val="none"/>
        <c:tickLblPos val="nextTo"/>
        <c:crossAx val="230737408"/>
        <c:crosses val="autoZero"/>
        <c:auto val="1"/>
        <c:lblAlgn val="ctr"/>
        <c:lblOffset val="100"/>
        <c:noMultiLvlLbl val="0"/>
      </c:catAx>
      <c:spPr>
        <a:ln>
          <a:noFill/>
        </a:ln>
      </c:spPr>
    </c:plotArea>
    <c:legend>
      <c:legendPos val="b"/>
      <c:layout>
        <c:manualLayout>
          <c:xMode val="edge"/>
          <c:yMode val="edge"/>
          <c:x val="0.12944909467210944"/>
          <c:y val="0.89204761934750509"/>
          <c:w val="0.73688678151965437"/>
          <c:h val="7.1945675723919286E-2"/>
        </c:manualLayout>
      </c:layout>
      <c:overlay val="0"/>
      <c:spPr>
        <a:solidFill>
          <a:sysClr val="window" lastClr="FFFFFF"/>
        </a:solidFill>
      </c:spPr>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267982949499735"/>
          <c:y val="4.1430074277152604E-2"/>
          <c:w val="0.50368273044816769"/>
          <c:h val="0.82614869869642271"/>
        </c:manualLayout>
      </c:layout>
      <c:barChart>
        <c:barDir val="bar"/>
        <c:grouping val="stacked"/>
        <c:varyColors val="0"/>
        <c:ser>
          <c:idx val="0"/>
          <c:order val="0"/>
          <c:spPr>
            <a:pattFill prst="pct5">
              <a:fgClr>
                <a:schemeClr val="bg1"/>
              </a:fgClr>
              <a:bgClr>
                <a:schemeClr val="tx1">
                  <a:lumMod val="65000"/>
                  <a:lumOff val="35000"/>
                </a:schemeClr>
              </a:bgClr>
            </a:pattFill>
          </c:spPr>
          <c:invertIfNegative val="0"/>
          <c:dLbls>
            <c:dLbl>
              <c:idx val="0"/>
              <c:layout>
                <c:manualLayout>
                  <c:x val="0.30796370848380794"/>
                  <c:y val="3.960123348104285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AB4-45B6-A2D6-D74B6139F29E}"/>
                </c:ext>
              </c:extLst>
            </c:dLbl>
            <c:dLbl>
              <c:idx val="1"/>
              <c:layout>
                <c:manualLayout>
                  <c:x val="0.15396956959327451"/>
                  <c:y val="3.095506253473468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B4-45B6-A2D6-D74B6139F29E}"/>
                </c:ext>
              </c:extLst>
            </c:dLbl>
            <c:dLbl>
              <c:idx val="2"/>
              <c:layout>
                <c:manualLayout>
                  <c:x val="7.0888046888875664E-2"/>
                  <c:y val="4.67080122167739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AB4-45B6-A2D6-D74B6139F29E}"/>
                </c:ext>
              </c:extLst>
            </c:dLbl>
            <c:dLbl>
              <c:idx val="3"/>
              <c:layout>
                <c:manualLayout>
                  <c:x val="6.2269255816707086E-2"/>
                  <c:y val="-2.862761016169392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AB4-45B6-A2D6-D74B6139F29E}"/>
                </c:ext>
              </c:extLst>
            </c:dLbl>
            <c:dLbl>
              <c:idx val="4"/>
              <c:layout>
                <c:manualLayout>
                  <c:x val="5.1161565330649493E-2"/>
                  <c:y val="4.67080122167739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B4-45B6-A2D6-D74B6139F29E}"/>
                </c:ext>
              </c:extLst>
            </c:dLbl>
            <c:dLbl>
              <c:idx val="5"/>
              <c:layout>
                <c:manualLayout>
                  <c:x val="7.241421809969476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AB4-45B6-A2D6-D74B6139F29E}"/>
                </c:ext>
              </c:extLst>
            </c:dLbl>
            <c:dLbl>
              <c:idx val="6"/>
              <c:layout>
                <c:manualLayout>
                  <c:x val="5.848840692667654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B4-45B6-A2D6-D74B6139F29E}"/>
                </c:ext>
              </c:extLst>
            </c:dLbl>
            <c:spPr>
              <a:noFill/>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'2期圖2'!$A$1:$A$5</c:f>
              <c:strCache>
                <c:ptCount val="5"/>
                <c:pt idx="0">
                  <c:v>城鄉建設</c:v>
                </c:pt>
                <c:pt idx="1">
                  <c:v>水環境建設</c:v>
                </c:pt>
                <c:pt idx="2">
                  <c:v>因應少子化友善育兒空間建設</c:v>
                </c:pt>
                <c:pt idx="3">
                  <c:v>數位建設</c:v>
                </c:pt>
                <c:pt idx="4">
                  <c:v>食品安全建設</c:v>
                </c:pt>
              </c:strCache>
            </c:strRef>
          </c:cat>
          <c:val>
            <c:numRef>
              <c:f>'2期圖2'!$B$1:$B$5</c:f>
              <c:numCache>
                <c:formatCode>#,##0.00_ </c:formatCode>
                <c:ptCount val="5"/>
                <c:pt idx="0">
                  <c:v>1330.17</c:v>
                </c:pt>
                <c:pt idx="1">
                  <c:v>514.59</c:v>
                </c:pt>
                <c:pt idx="2">
                  <c:v>42.16</c:v>
                </c:pt>
                <c:pt idx="3">
                  <c:v>15.56</c:v>
                </c:pt>
                <c:pt idx="4">
                  <c:v>7.84</c:v>
                </c:pt>
              </c:numCache>
            </c:numRef>
          </c:val>
          <c:extLst>
            <c:ext xmlns:c16="http://schemas.microsoft.com/office/drawing/2014/chart" uri="{C3380CC4-5D6E-409C-BE32-E72D297353CC}">
              <c16:uniqueId val="{00000007-4AB4-45B6-A2D6-D74B6139F29E}"/>
            </c:ext>
          </c:extLst>
        </c:ser>
        <c:dLbls>
          <c:showLegendKey val="0"/>
          <c:showVal val="0"/>
          <c:showCatName val="0"/>
          <c:showSerName val="0"/>
          <c:showPercent val="0"/>
          <c:showBubbleSize val="0"/>
        </c:dLbls>
        <c:gapWidth val="50"/>
        <c:overlap val="100"/>
        <c:axId val="230598912"/>
        <c:axId val="230617088"/>
      </c:barChart>
      <c:catAx>
        <c:axId val="230598912"/>
        <c:scaling>
          <c:orientation val="minMax"/>
        </c:scaling>
        <c:delete val="1"/>
        <c:axPos val="l"/>
        <c:numFmt formatCode="General" sourceLinked="0"/>
        <c:majorTickMark val="none"/>
        <c:minorTickMark val="none"/>
        <c:tickLblPos val="nextTo"/>
        <c:crossAx val="230617088"/>
        <c:crosses val="autoZero"/>
        <c:auto val="1"/>
        <c:lblAlgn val="ctr"/>
        <c:lblOffset val="100"/>
        <c:noMultiLvlLbl val="0"/>
      </c:catAx>
      <c:valAx>
        <c:axId val="230617088"/>
        <c:scaling>
          <c:orientation val="minMax"/>
          <c:max val="1600"/>
          <c:min val="0"/>
        </c:scaling>
        <c:delete val="0"/>
        <c:axPos val="b"/>
        <c:majorGridlines>
          <c:spPr>
            <a:ln>
              <a:solidFill>
                <a:schemeClr val="bg1">
                  <a:lumMod val="85000"/>
                </a:schemeClr>
              </a:solidFill>
            </a:ln>
          </c:spPr>
        </c:majorGridlines>
        <c:numFmt formatCode="#,##0_ " sourceLinked="0"/>
        <c:majorTickMark val="none"/>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30598912"/>
        <c:crosses val="autoZero"/>
        <c:crossBetween val="between"/>
        <c:majorUnit val="400"/>
      </c:valAx>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00118040648043"/>
          <c:y val="8.8699080157687252E-2"/>
          <c:w val="0.84764040382665828"/>
          <c:h val="0.66280177340583979"/>
        </c:manualLayout>
      </c:layout>
      <c:barChart>
        <c:barDir val="col"/>
        <c:grouping val="clustered"/>
        <c:varyColors val="0"/>
        <c:ser>
          <c:idx val="0"/>
          <c:order val="0"/>
          <c:tx>
            <c:strRef>
              <c:f>'2期圖3'!$B$1</c:f>
              <c:strCache>
                <c:ptCount val="1"/>
                <c:pt idx="0">
                  <c:v>前瞻計畫核定補助款</c:v>
                </c:pt>
              </c:strCache>
            </c:strRef>
          </c:tx>
          <c:spPr>
            <a:solidFill>
              <a:schemeClr val="bg1">
                <a:lumMod val="65000"/>
              </a:schemeClr>
            </a:solidFill>
            <a:ln w="3175">
              <a:solidFill>
                <a:schemeClr val="tx1"/>
              </a:solidFill>
            </a:ln>
          </c:spPr>
          <c:invertIfNegative val="0"/>
          <c:cat>
            <c:strRef>
              <c:f>'2期圖3'!$A$2:$A$6</c:f>
              <c:strCache>
                <c:ptCount val="5"/>
                <c:pt idx="0">
                  <c:v>城鄉建設</c:v>
                </c:pt>
                <c:pt idx="1">
                  <c:v>水環境建設</c:v>
                </c:pt>
                <c:pt idx="2">
                  <c:v>數位建設</c:v>
                </c:pt>
                <c:pt idx="3">
                  <c:v>因應少子化友善育兒空間建設</c:v>
                </c:pt>
                <c:pt idx="4">
                  <c:v>食品安全建設</c:v>
                </c:pt>
              </c:strCache>
            </c:strRef>
          </c:cat>
          <c:val>
            <c:numRef>
              <c:f>'2期圖3'!$B$2:$B$6</c:f>
              <c:numCache>
                <c:formatCode>#,##0.00</c:formatCode>
                <c:ptCount val="5"/>
                <c:pt idx="0">
                  <c:v>1330.17</c:v>
                </c:pt>
                <c:pt idx="1">
                  <c:v>514.59</c:v>
                </c:pt>
                <c:pt idx="2">
                  <c:v>42.16</c:v>
                </c:pt>
                <c:pt idx="3">
                  <c:v>15.56</c:v>
                </c:pt>
                <c:pt idx="4">
                  <c:v>7.84</c:v>
                </c:pt>
              </c:numCache>
            </c:numRef>
          </c:val>
          <c:extLst>
            <c:ext xmlns:c16="http://schemas.microsoft.com/office/drawing/2014/chart" uri="{C3380CC4-5D6E-409C-BE32-E72D297353CC}">
              <c16:uniqueId val="{00000000-9DA6-46F3-9772-842D7F8A74E5}"/>
            </c:ext>
          </c:extLst>
        </c:ser>
        <c:ser>
          <c:idx val="1"/>
          <c:order val="1"/>
          <c:tx>
            <c:strRef>
              <c:f>'2期圖3'!$C$1</c:f>
              <c:strCache>
                <c:ptCount val="1"/>
                <c:pt idx="0">
                  <c:v>補助款累計執行數</c:v>
                </c:pt>
              </c:strCache>
            </c:strRef>
          </c:tx>
          <c:spPr>
            <a:pattFill prst="pct60">
              <a:fgClr>
                <a:schemeClr val="bg1">
                  <a:lumMod val="75000"/>
                </a:schemeClr>
              </a:fgClr>
              <a:bgClr>
                <a:schemeClr val="bg1"/>
              </a:bgClr>
            </a:pattFill>
            <a:ln w="3175">
              <a:solidFill>
                <a:schemeClr val="tx1"/>
              </a:solidFill>
            </a:ln>
          </c:spPr>
          <c:invertIfNegative val="0"/>
          <c:cat>
            <c:strRef>
              <c:f>'2期圖3'!$A$2:$A$6</c:f>
              <c:strCache>
                <c:ptCount val="5"/>
                <c:pt idx="0">
                  <c:v>城鄉建設</c:v>
                </c:pt>
                <c:pt idx="1">
                  <c:v>水環境建設</c:v>
                </c:pt>
                <c:pt idx="2">
                  <c:v>數位建設</c:v>
                </c:pt>
                <c:pt idx="3">
                  <c:v>因應少子化友善育兒空間建設</c:v>
                </c:pt>
                <c:pt idx="4">
                  <c:v>食品安全建設</c:v>
                </c:pt>
              </c:strCache>
            </c:strRef>
          </c:cat>
          <c:val>
            <c:numRef>
              <c:f>'2期圖3'!$C$2:$C$6</c:f>
              <c:numCache>
                <c:formatCode>#,##0.00</c:formatCode>
                <c:ptCount val="5"/>
                <c:pt idx="0">
                  <c:v>689.12</c:v>
                </c:pt>
                <c:pt idx="1">
                  <c:v>470.15</c:v>
                </c:pt>
                <c:pt idx="2">
                  <c:v>41.01</c:v>
                </c:pt>
                <c:pt idx="3">
                  <c:v>15.49</c:v>
                </c:pt>
                <c:pt idx="4">
                  <c:v>7.84</c:v>
                </c:pt>
              </c:numCache>
            </c:numRef>
          </c:val>
          <c:extLst>
            <c:ext xmlns:c16="http://schemas.microsoft.com/office/drawing/2014/chart" uri="{C3380CC4-5D6E-409C-BE32-E72D297353CC}">
              <c16:uniqueId val="{00000001-9DA6-46F3-9772-842D7F8A74E5}"/>
            </c:ext>
          </c:extLst>
        </c:ser>
        <c:dLbls>
          <c:showLegendKey val="0"/>
          <c:showVal val="0"/>
          <c:showCatName val="0"/>
          <c:showSerName val="0"/>
          <c:showPercent val="0"/>
          <c:showBubbleSize val="0"/>
        </c:dLbls>
        <c:gapWidth val="45"/>
        <c:axId val="230713600"/>
        <c:axId val="230735872"/>
      </c:barChart>
      <c:lineChart>
        <c:grouping val="standard"/>
        <c:varyColors val="0"/>
        <c:dLbls>
          <c:showLegendKey val="0"/>
          <c:showVal val="0"/>
          <c:showCatName val="0"/>
          <c:showSerName val="0"/>
          <c:showPercent val="0"/>
          <c:showBubbleSize val="0"/>
        </c:dLbls>
        <c:marker val="1"/>
        <c:smooth val="0"/>
        <c:axId val="230738944"/>
        <c:axId val="230737408"/>
        <c:extLst>
          <c:ext xmlns:c15="http://schemas.microsoft.com/office/drawing/2012/chart" uri="{02D57815-91ED-43cb-92C2-25804820EDAC}">
            <c15:filteredLineSeries>
              <c15:ser>
                <c:idx val="2"/>
                <c:order val="2"/>
                <c:tx>
                  <c:strRef>
                    <c:extLst>
                      <c:ext uri="{02D57815-91ED-43cb-92C2-25804820EDAC}">
                        <c15:formulaRef>
                          <c15:sqref>'2期圖3'!$D$1</c15:sqref>
                        </c15:formulaRef>
                      </c:ext>
                    </c:extLst>
                    <c:strCache>
                      <c:ptCount val="1"/>
                      <c:pt idx="0">
                        <c:v>執行率</c:v>
                      </c:pt>
                    </c:strCache>
                  </c:strRef>
                </c:tx>
                <c:spPr>
                  <a:ln w="15875">
                    <a:noFill/>
                  </a:ln>
                </c:spPr>
                <c:marker>
                  <c:symbol val="circle"/>
                  <c:size val="10"/>
                  <c:spPr>
                    <a:solidFill>
                      <a:schemeClr val="bg1">
                        <a:lumMod val="75000"/>
                      </a:schemeClr>
                    </a:solidFill>
                    <a:ln>
                      <a:noFill/>
                    </a:ln>
                  </c:spPr>
                </c:marker>
                <c:dLbls>
                  <c:dLbl>
                    <c:idx val="0"/>
                    <c:spPr>
                      <a:noFill/>
                      <a:ln>
                        <a:noFill/>
                      </a:ln>
                    </c:spPr>
                    <c:txPr>
                      <a:bodyPr/>
                      <a:lstStyle/>
                      <a:p>
                        <a:pPr>
                          <a:defRPr sz="900" b="0">
                            <a:solidFill>
                              <a:sysClr val="windowText" lastClr="000000"/>
                            </a:solidFill>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2-9DA6-46F3-9772-842D7F8A74E5}"/>
                      </c:ext>
                    </c:extLst>
                  </c:dLbl>
                  <c:spPr>
                    <a:noFill/>
                  </c:spPr>
                  <c:txPr>
                    <a:bodyPr/>
                    <a:lstStyle/>
                    <a:p>
                      <a:pPr>
                        <a:defRPr sz="900" b="0">
                          <a:solidFill>
                            <a:sysClr val="windowText" lastClr="000000"/>
                          </a:solidFill>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uri="{CE6537A1-D6FC-4f65-9D91-7224C49458BB}">
                      <c15:showLeaderLines val="0"/>
                    </c:ext>
                  </c:extLst>
                </c:dLbls>
                <c:cat>
                  <c:strRef>
                    <c:extLst>
                      <c:ext uri="{02D57815-91ED-43cb-92C2-25804820EDAC}">
                        <c15:formulaRef>
                          <c15:sqref>'2期圖3'!$A$2:$A$6</c15:sqref>
                        </c15:formulaRef>
                      </c:ext>
                    </c:extLst>
                    <c:strCache>
                      <c:ptCount val="5"/>
                      <c:pt idx="0">
                        <c:v>城鄉建設</c:v>
                      </c:pt>
                      <c:pt idx="1">
                        <c:v>水環境建設</c:v>
                      </c:pt>
                      <c:pt idx="2">
                        <c:v>數位建設</c:v>
                      </c:pt>
                      <c:pt idx="3">
                        <c:v>因應少子化友善育兒空間建設</c:v>
                      </c:pt>
                      <c:pt idx="4">
                        <c:v>食品安全建設</c:v>
                      </c:pt>
                    </c:strCache>
                  </c:strRef>
                </c:cat>
                <c:val>
                  <c:numRef>
                    <c:extLst>
                      <c:ext uri="{02D57815-91ED-43cb-92C2-25804820EDAC}">
                        <c15:formulaRef>
                          <c15:sqref>'2期圖3'!$D$2:$D$6</c15:sqref>
                        </c15:formulaRef>
                      </c:ext>
                    </c:extLst>
                    <c:numCache>
                      <c:formatCode>0.00</c:formatCode>
                      <c:ptCount val="5"/>
                      <c:pt idx="0">
                        <c:v>51.806911898479136</c:v>
                      </c:pt>
                      <c:pt idx="1">
                        <c:v>91.363998523096043</c:v>
                      </c:pt>
                      <c:pt idx="2">
                        <c:v>97.272296015180274</c:v>
                      </c:pt>
                      <c:pt idx="3">
                        <c:v>99.550128534704356</c:v>
                      </c:pt>
                      <c:pt idx="4">
                        <c:v>100</c:v>
                      </c:pt>
                    </c:numCache>
                  </c:numRef>
                </c:val>
                <c:smooth val="0"/>
                <c:extLst>
                  <c:ext xmlns:c16="http://schemas.microsoft.com/office/drawing/2014/chart" uri="{C3380CC4-5D6E-409C-BE32-E72D297353CC}">
                    <c16:uniqueId val="{00000003-9DA6-46F3-9772-842D7F8A74E5}"/>
                  </c:ext>
                </c:extLst>
              </c15:ser>
            </c15:filteredLineSeries>
          </c:ext>
        </c:extLst>
      </c:lineChart>
      <c:catAx>
        <c:axId val="230713600"/>
        <c:scaling>
          <c:orientation val="minMax"/>
        </c:scaling>
        <c:delete val="1"/>
        <c:axPos val="b"/>
        <c:numFmt formatCode="General" sourceLinked="0"/>
        <c:majorTickMark val="none"/>
        <c:minorTickMark val="none"/>
        <c:tickLblPos val="nextTo"/>
        <c:crossAx val="230735872"/>
        <c:crosses val="autoZero"/>
        <c:auto val="1"/>
        <c:lblAlgn val="ctr"/>
        <c:lblOffset val="100"/>
        <c:noMultiLvlLbl val="0"/>
      </c:catAx>
      <c:valAx>
        <c:axId val="230735872"/>
        <c:scaling>
          <c:orientation val="minMax"/>
        </c:scaling>
        <c:delete val="0"/>
        <c:axPos val="l"/>
        <c:majorGridlines>
          <c:spPr>
            <a:ln>
              <a:solidFill>
                <a:schemeClr val="bg2">
                  <a:lumMod val="75000"/>
                </a:schemeClr>
              </a:solidFill>
            </a:ln>
          </c:spPr>
        </c:majorGridlines>
        <c:numFmt formatCode="#,##0" sourceLinked="0"/>
        <c:majorTickMark val="none"/>
        <c:minorTickMark val="none"/>
        <c:tickLblPos val="nextTo"/>
        <c:spPr>
          <a:noFill/>
          <a:ln>
            <a:noFill/>
          </a:ln>
        </c:spPr>
        <c:txPr>
          <a:bodyPr/>
          <a:lstStyle/>
          <a:p>
            <a:pPr>
              <a:defRPr sz="900">
                <a:latin typeface="標楷體" panose="03000509000000000000" pitchFamily="65" charset="-120"/>
                <a:ea typeface="標楷體" panose="03000509000000000000" pitchFamily="65" charset="-120"/>
              </a:defRPr>
            </a:pPr>
            <a:endParaRPr lang="zh-TW"/>
          </a:p>
        </c:txPr>
        <c:crossAx val="230713600"/>
        <c:crosses val="autoZero"/>
        <c:crossBetween val="between"/>
        <c:majorUnit val="200"/>
      </c:valAx>
      <c:valAx>
        <c:axId val="230737408"/>
        <c:scaling>
          <c:orientation val="minMax"/>
          <c:max val="100"/>
          <c:min val="0"/>
        </c:scaling>
        <c:delete val="1"/>
        <c:axPos val="r"/>
        <c:majorGridlines>
          <c:spPr>
            <a:ln>
              <a:noFill/>
            </a:ln>
          </c:spPr>
        </c:majorGridlines>
        <c:numFmt formatCode="#,##0_);[Red]\(#,##0\)" sourceLinked="0"/>
        <c:majorTickMark val="out"/>
        <c:minorTickMark val="none"/>
        <c:tickLblPos val="nextTo"/>
        <c:crossAx val="230738944"/>
        <c:crosses val="max"/>
        <c:crossBetween val="between"/>
        <c:majorUnit val="20"/>
      </c:valAx>
      <c:catAx>
        <c:axId val="230738944"/>
        <c:scaling>
          <c:orientation val="minMax"/>
        </c:scaling>
        <c:delete val="1"/>
        <c:axPos val="b"/>
        <c:numFmt formatCode="General" sourceLinked="0"/>
        <c:majorTickMark val="out"/>
        <c:minorTickMark val="none"/>
        <c:tickLblPos val="nextTo"/>
        <c:crossAx val="230737408"/>
        <c:crosses val="autoZero"/>
        <c:auto val="1"/>
        <c:lblAlgn val="ctr"/>
        <c:lblOffset val="100"/>
        <c:noMultiLvlLbl val="0"/>
      </c:catAx>
      <c:spPr>
        <a:ln>
          <a:noFill/>
        </a:ln>
      </c:spPr>
    </c:plotArea>
    <c:legend>
      <c:legendPos val="b"/>
      <c:layout>
        <c:manualLayout>
          <c:xMode val="edge"/>
          <c:yMode val="edge"/>
          <c:x val="0.12944909467210944"/>
          <c:y val="0.89204761934750509"/>
          <c:w val="0.73688678151965437"/>
          <c:h val="7.1945675723919286E-2"/>
        </c:manualLayout>
      </c:layout>
      <c:overlay val="0"/>
      <c:spPr>
        <a:solidFill>
          <a:sysClr val="window" lastClr="FFFFFF"/>
        </a:solidFill>
      </c:spPr>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0.87847</cdr:x>
      <cdr:y>0.86692</cdr:y>
    </cdr:from>
    <cdr:to>
      <cdr:x>1</cdr:x>
      <cdr:y>0.96285</cdr:y>
    </cdr:to>
    <cdr:sp macro="" textlink="">
      <cdr:nvSpPr>
        <cdr:cNvPr id="2" name="文字方塊 1"/>
        <cdr:cNvSpPr txBox="1"/>
      </cdr:nvSpPr>
      <cdr:spPr>
        <a:xfrm xmlns:a="http://schemas.openxmlformats.org/drawingml/2006/main">
          <a:off x="2885089" y="1863964"/>
          <a:ext cx="399131" cy="206260"/>
        </a:xfrm>
        <a:prstGeom xmlns:a="http://schemas.openxmlformats.org/drawingml/2006/main" prst="rect">
          <a:avLst/>
        </a:prstGeom>
      </cdr:spPr>
      <cdr:txBody>
        <a:bodyPr xmlns:a="http://schemas.openxmlformats.org/drawingml/2006/main" vertOverflow="clip" wrap="none" lIns="0" rIns="0" rtlCol="0"/>
        <a:lstStyle xmlns:a="http://schemas.openxmlformats.org/drawingml/2006/main"/>
        <a:p xmlns:a="http://schemas.openxmlformats.org/drawingml/2006/main">
          <a:pPr algn="r"/>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0.04386</cdr:x>
      <cdr:y>0.08962</cdr:y>
    </cdr:from>
    <cdr:to>
      <cdr:x>0.28781</cdr:x>
      <cdr:y>0.17516</cdr:y>
    </cdr:to>
    <cdr:sp macro="" textlink="">
      <cdr:nvSpPr>
        <cdr:cNvPr id="3" name="文字方塊 1"/>
        <cdr:cNvSpPr txBox="1"/>
      </cdr:nvSpPr>
      <cdr:spPr>
        <a:xfrm xmlns:a="http://schemas.openxmlformats.org/drawingml/2006/main">
          <a:off x="144059" y="192690"/>
          <a:ext cx="801174" cy="183931"/>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0.04052</cdr:x>
      <cdr:y>0.25422</cdr:y>
    </cdr:from>
    <cdr:to>
      <cdr:x>0.28447</cdr:x>
      <cdr:y>0.31937</cdr:y>
    </cdr:to>
    <cdr:sp macro="" textlink="">
      <cdr:nvSpPr>
        <cdr:cNvPr id="4" name="文字方塊 1"/>
        <cdr:cNvSpPr txBox="1"/>
      </cdr:nvSpPr>
      <cdr:spPr>
        <a:xfrm xmlns:a="http://schemas.openxmlformats.org/drawingml/2006/main">
          <a:off x="133090" y="546607"/>
          <a:ext cx="801174" cy="140068"/>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0.04003</cdr:x>
      <cdr:y>0.38292</cdr:y>
    </cdr:from>
    <cdr:to>
      <cdr:x>0.28398</cdr:x>
      <cdr:y>0.51734</cdr:y>
    </cdr:to>
    <cdr:sp macro="" textlink="">
      <cdr:nvSpPr>
        <cdr:cNvPr id="5" name="文字方塊 1"/>
        <cdr:cNvSpPr txBox="1"/>
      </cdr:nvSpPr>
      <cdr:spPr>
        <a:xfrm xmlns:a="http://schemas.openxmlformats.org/drawingml/2006/main">
          <a:off x="131478" y="823310"/>
          <a:ext cx="801174" cy="28903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因應少子化友善</a:t>
          </a:r>
          <a:endParaRPr lang="en-US" altLang="zh-TW" sz="900">
            <a:latin typeface="標楷體" panose="03000509000000000000" pitchFamily="65" charset="-120"/>
            <a:ea typeface="標楷體" panose="03000509000000000000" pitchFamily="65" charset="-120"/>
          </a:endParaRPr>
        </a:p>
        <a:p xmlns:a="http://schemas.openxmlformats.org/drawingml/2006/main">
          <a:pPr algn="r"/>
          <a:r>
            <a:rPr lang="zh-TW" altLang="en-US" sz="9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0.03899</cdr:x>
      <cdr:y>0.58553</cdr:y>
    </cdr:from>
    <cdr:to>
      <cdr:x>0.28293</cdr:x>
      <cdr:y>0.66969</cdr:y>
    </cdr:to>
    <cdr:sp macro="" textlink="">
      <cdr:nvSpPr>
        <cdr:cNvPr id="6" name="文字方塊 1"/>
        <cdr:cNvSpPr txBox="1"/>
      </cdr:nvSpPr>
      <cdr:spPr>
        <a:xfrm xmlns:a="http://schemas.openxmlformats.org/drawingml/2006/main">
          <a:off x="128047" y="1258962"/>
          <a:ext cx="801141" cy="18095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0.03695</cdr:x>
      <cdr:y>0.7489</cdr:y>
    </cdr:from>
    <cdr:to>
      <cdr:x>0.28089</cdr:x>
      <cdr:y>0.82368</cdr:y>
    </cdr:to>
    <cdr:sp macro="" textlink="">
      <cdr:nvSpPr>
        <cdr:cNvPr id="7" name="文字方塊 1"/>
        <cdr:cNvSpPr txBox="1"/>
      </cdr:nvSpPr>
      <cdr:spPr>
        <a:xfrm xmlns:a="http://schemas.openxmlformats.org/drawingml/2006/main">
          <a:off x="121359" y="1610207"/>
          <a:ext cx="801140" cy="16078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城鄉建設</a:t>
          </a:r>
        </a:p>
      </cdr:txBody>
    </cdr:sp>
  </cdr:relSizeAnchor>
</c:userShapes>
</file>

<file path=word/drawings/drawing2.xml><?xml version="1.0" encoding="utf-8"?>
<c:userShapes xmlns:c="http://schemas.openxmlformats.org/drawingml/2006/chart">
  <cdr:relSizeAnchor xmlns:cdr="http://schemas.openxmlformats.org/drawingml/2006/chartDrawing">
    <cdr:from>
      <cdr:x>0.04185</cdr:x>
      <cdr:y>0.00078</cdr:y>
    </cdr:from>
    <cdr:to>
      <cdr:x>0.16375</cdr:x>
      <cdr:y>0.08394</cdr:y>
    </cdr:to>
    <cdr:sp macro="" textlink="">
      <cdr:nvSpPr>
        <cdr:cNvPr id="4" name="文字方塊 3"/>
        <cdr:cNvSpPr txBox="1"/>
      </cdr:nvSpPr>
      <cdr:spPr>
        <a:xfrm xmlns:a="http://schemas.openxmlformats.org/drawingml/2006/main">
          <a:off x="195910" y="2291"/>
          <a:ext cx="570679" cy="244532"/>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0.15499</cdr:x>
      <cdr:y>0.64009</cdr:y>
    </cdr:from>
    <cdr:to>
      <cdr:x>0.35243</cdr:x>
      <cdr:y>1</cdr:y>
    </cdr:to>
    <cdr:sp macro="" textlink="">
      <cdr:nvSpPr>
        <cdr:cNvPr id="9" name="文字方塊 8">
          <a:extLst xmlns:a="http://schemas.openxmlformats.org/drawingml/2006/main">
            <a:ext uri="{FF2B5EF4-FFF2-40B4-BE49-F238E27FC236}">
              <a16:creationId xmlns:a16="http://schemas.microsoft.com/office/drawing/2014/main" id="{C634D993-40D2-4E39-AAF3-A4B36DA5CCE0}"/>
            </a:ext>
          </a:extLst>
        </cdr:cNvPr>
        <cdr:cNvSpPr txBox="1"/>
      </cdr:nvSpPr>
      <cdr:spPr>
        <a:xfrm xmlns:a="http://schemas.openxmlformats.org/drawingml/2006/main">
          <a:off x="717781" y="1861456"/>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0.14911</cdr:x>
      <cdr:y>0.77292</cdr:y>
    </cdr:from>
    <cdr:to>
      <cdr:x>0.28544</cdr:x>
      <cdr:y>0.89335</cdr:y>
    </cdr:to>
    <cdr:sp macro="" textlink="">
      <cdr:nvSpPr>
        <cdr:cNvPr id="10" name="文字方塊 9">
          <a:extLst xmlns:a="http://schemas.openxmlformats.org/drawingml/2006/main">
            <a:ext uri="{FF2B5EF4-FFF2-40B4-BE49-F238E27FC236}">
              <a16:creationId xmlns:a16="http://schemas.microsoft.com/office/drawing/2014/main" id="{2E3C2CED-CFCC-48C5-8CE9-86D97AD191C5}"/>
            </a:ext>
          </a:extLst>
        </cdr:cNvPr>
        <cdr:cNvSpPr txBox="1"/>
      </cdr:nvSpPr>
      <cdr:spPr>
        <a:xfrm xmlns:a="http://schemas.openxmlformats.org/drawingml/2006/main">
          <a:off x="690567" y="1963711"/>
          <a:ext cx="631371" cy="305966"/>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0.31771</cdr:x>
      <cdr:y>0.7741</cdr:y>
    </cdr:from>
    <cdr:to>
      <cdr:x>0.45404</cdr:x>
      <cdr:y>0.89452</cdr:y>
    </cdr:to>
    <cdr:sp macro="" textlink="">
      <cdr:nvSpPr>
        <cdr:cNvPr id="11" name="文字方塊 1">
          <a:extLst xmlns:a="http://schemas.openxmlformats.org/drawingml/2006/main">
            <a:ext uri="{FF2B5EF4-FFF2-40B4-BE49-F238E27FC236}">
              <a16:creationId xmlns:a16="http://schemas.microsoft.com/office/drawing/2014/main" id="{9728F0D2-9F74-4160-BEDD-541B2120A4B4}"/>
            </a:ext>
          </a:extLst>
        </cdr:cNvPr>
        <cdr:cNvSpPr txBox="1"/>
      </cdr:nvSpPr>
      <cdr:spPr>
        <a:xfrm xmlns:a="http://schemas.openxmlformats.org/drawingml/2006/main">
          <a:off x="1471395" y="1966704"/>
          <a:ext cx="631371" cy="30596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0.46408</cdr:x>
      <cdr:y>0.77409</cdr:y>
    </cdr:from>
    <cdr:to>
      <cdr:x>0.65095</cdr:x>
      <cdr:y>0.89452</cdr:y>
    </cdr:to>
    <cdr:sp macro="" textlink="">
      <cdr:nvSpPr>
        <cdr:cNvPr id="12" name="文字方塊 1">
          <a:extLst xmlns:a="http://schemas.openxmlformats.org/drawingml/2006/main">
            <a:ext uri="{FF2B5EF4-FFF2-40B4-BE49-F238E27FC236}">
              <a16:creationId xmlns:a16="http://schemas.microsoft.com/office/drawing/2014/main" id="{2F86CD6D-0F4B-439E-A41A-12F1C45CBCF4}"/>
            </a:ext>
          </a:extLst>
        </cdr:cNvPr>
        <cdr:cNvSpPr txBox="1"/>
      </cdr:nvSpPr>
      <cdr:spPr>
        <a:xfrm xmlns:a="http://schemas.openxmlformats.org/drawingml/2006/main">
          <a:off x="2149253" y="1966701"/>
          <a:ext cx="865414" cy="305966"/>
        </a:xfrm>
        <a:prstGeom xmlns:a="http://schemas.openxmlformats.org/drawingml/2006/main" prst="rect">
          <a:avLst/>
        </a:prstGeom>
      </cdr:spPr>
      <cdr:txBody>
        <a:bodyPr xmlns:a="http://schemas.openxmlformats.org/drawingml/2006/main" vertOverflow="clip" horzOverflow="clip"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因應少子化友善</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zh-TW" altLang="en-US" sz="9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0.65501</cdr:x>
      <cdr:y>0.77195</cdr:y>
    </cdr:from>
    <cdr:to>
      <cdr:x>0.79134</cdr:x>
      <cdr:y>0.89238</cdr:y>
    </cdr:to>
    <cdr:sp macro="" textlink="">
      <cdr:nvSpPr>
        <cdr:cNvPr id="13" name="文字方塊 1">
          <a:extLst xmlns:a="http://schemas.openxmlformats.org/drawingml/2006/main">
            <a:ext uri="{FF2B5EF4-FFF2-40B4-BE49-F238E27FC236}">
              <a16:creationId xmlns:a16="http://schemas.microsoft.com/office/drawing/2014/main" id="{EBE1C090-60B6-4D02-B7F6-6A2BED0082C8}"/>
            </a:ext>
          </a:extLst>
        </cdr:cNvPr>
        <cdr:cNvSpPr txBox="1"/>
      </cdr:nvSpPr>
      <cdr:spPr>
        <a:xfrm xmlns:a="http://schemas.openxmlformats.org/drawingml/2006/main">
          <a:off x="3033485" y="1961248"/>
          <a:ext cx="631371" cy="30596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0.82308</cdr:x>
      <cdr:y>0.7741</cdr:y>
    </cdr:from>
    <cdr:to>
      <cdr:x>0.95941</cdr:x>
      <cdr:y>0.89452</cdr:y>
    </cdr:to>
    <cdr:sp macro="" textlink="">
      <cdr:nvSpPr>
        <cdr:cNvPr id="14" name="文字方塊 1">
          <a:extLst xmlns:a="http://schemas.openxmlformats.org/drawingml/2006/main">
            <a:ext uri="{FF2B5EF4-FFF2-40B4-BE49-F238E27FC236}">
              <a16:creationId xmlns:a16="http://schemas.microsoft.com/office/drawing/2014/main" id="{A9EA45C9-69B6-4494-8866-ED44A643A24D}"/>
            </a:ext>
          </a:extLst>
        </cdr:cNvPr>
        <cdr:cNvSpPr txBox="1"/>
      </cdr:nvSpPr>
      <cdr:spPr>
        <a:xfrm xmlns:a="http://schemas.openxmlformats.org/drawingml/2006/main">
          <a:off x="3811840" y="1966704"/>
          <a:ext cx="631371" cy="30596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食品安全建設</a:t>
          </a:r>
        </a:p>
      </cdr:txBody>
    </cdr:sp>
  </cdr:relSizeAnchor>
</c:userShapes>
</file>

<file path=word/drawings/drawing3.xml><?xml version="1.0" encoding="utf-8"?>
<c:userShapes xmlns:c="http://schemas.openxmlformats.org/drawingml/2006/chart">
  <cdr:relSizeAnchor xmlns:cdr="http://schemas.openxmlformats.org/drawingml/2006/chartDrawing">
    <cdr:from>
      <cdr:x>0.84734</cdr:x>
      <cdr:y>0.86716</cdr:y>
    </cdr:from>
    <cdr:to>
      <cdr:x>0.9847</cdr:x>
      <cdr:y>0.96309</cdr:y>
    </cdr:to>
    <cdr:sp macro="" textlink="">
      <cdr:nvSpPr>
        <cdr:cNvPr id="2" name="文字方塊 1"/>
        <cdr:cNvSpPr txBox="1"/>
      </cdr:nvSpPr>
      <cdr:spPr>
        <a:xfrm xmlns:a="http://schemas.openxmlformats.org/drawingml/2006/main">
          <a:off x="2862487" y="1763180"/>
          <a:ext cx="464038" cy="19505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0.06494</cdr:x>
      <cdr:y>0.08529</cdr:y>
    </cdr:from>
    <cdr:to>
      <cdr:x>0.3021</cdr:x>
      <cdr:y>0.17575</cdr:y>
    </cdr:to>
    <cdr:sp macro="" textlink="">
      <cdr:nvSpPr>
        <cdr:cNvPr id="3" name="文字方塊 2">
          <a:extLst xmlns:a="http://schemas.openxmlformats.org/drawingml/2006/main">
            <a:ext uri="{FF2B5EF4-FFF2-40B4-BE49-F238E27FC236}">
              <a16:creationId xmlns:a16="http://schemas.microsoft.com/office/drawing/2014/main" id="{5ABA5551-920C-4874-A249-4204EB670C4C}"/>
            </a:ext>
          </a:extLst>
        </cdr:cNvPr>
        <cdr:cNvSpPr txBox="1"/>
      </cdr:nvSpPr>
      <cdr:spPr>
        <a:xfrm xmlns:a="http://schemas.openxmlformats.org/drawingml/2006/main">
          <a:off x="219383" y="173421"/>
          <a:ext cx="801174" cy="183931"/>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r"/>
          <a:r>
            <a:rPr lang="zh-TW" altLang="en-US" sz="90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0.06169</cdr:x>
      <cdr:y>0.25677</cdr:y>
    </cdr:from>
    <cdr:to>
      <cdr:x>0.29885</cdr:x>
      <cdr:y>0.32566</cdr:y>
    </cdr:to>
    <cdr:sp macro="" textlink="">
      <cdr:nvSpPr>
        <cdr:cNvPr id="4" name="文字方塊 1">
          <a:extLst xmlns:a="http://schemas.openxmlformats.org/drawingml/2006/main">
            <a:ext uri="{FF2B5EF4-FFF2-40B4-BE49-F238E27FC236}">
              <a16:creationId xmlns:a16="http://schemas.microsoft.com/office/drawing/2014/main" id="{D887EB3D-CEA5-495C-BF35-7FFBA554CB3D}"/>
            </a:ext>
          </a:extLst>
        </cdr:cNvPr>
        <cdr:cNvSpPr txBox="1"/>
      </cdr:nvSpPr>
      <cdr:spPr>
        <a:xfrm xmlns:a="http://schemas.openxmlformats.org/drawingml/2006/main">
          <a:off x="208414" y="522083"/>
          <a:ext cx="801174" cy="140068"/>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0.06122</cdr:x>
      <cdr:y>0.37993</cdr:y>
    </cdr:from>
    <cdr:to>
      <cdr:x>0.29838</cdr:x>
      <cdr:y>0.52209</cdr:y>
    </cdr:to>
    <cdr:sp macro="" textlink="">
      <cdr:nvSpPr>
        <cdr:cNvPr id="5" name="文字方塊 1">
          <a:extLst xmlns:a="http://schemas.openxmlformats.org/drawingml/2006/main">
            <a:ext uri="{FF2B5EF4-FFF2-40B4-BE49-F238E27FC236}">
              <a16:creationId xmlns:a16="http://schemas.microsoft.com/office/drawing/2014/main" id="{CBB3A015-8BDE-47E1-8EB0-E73D73FDE553}"/>
            </a:ext>
          </a:extLst>
        </cdr:cNvPr>
        <cdr:cNvSpPr txBox="1"/>
      </cdr:nvSpPr>
      <cdr:spPr>
        <a:xfrm xmlns:a="http://schemas.openxmlformats.org/drawingml/2006/main">
          <a:off x="206802" y="772510"/>
          <a:ext cx="801174" cy="28903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因應少子化友善</a:t>
          </a:r>
          <a:endParaRPr lang="en-US" altLang="zh-TW" sz="900">
            <a:latin typeface="標楷體" panose="03000509000000000000" pitchFamily="65" charset="-120"/>
            <a:ea typeface="標楷體" panose="03000509000000000000" pitchFamily="65" charset="-120"/>
          </a:endParaRPr>
        </a:p>
        <a:p xmlns:a="http://schemas.openxmlformats.org/drawingml/2006/main">
          <a:pPr algn="r"/>
          <a:r>
            <a:rPr lang="zh-TW" altLang="en-US" sz="9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0.0602</cdr:x>
      <cdr:y>0.58386</cdr:y>
    </cdr:from>
    <cdr:to>
      <cdr:x>0.29735</cdr:x>
      <cdr:y>0.63722</cdr:y>
    </cdr:to>
    <cdr:sp macro="" textlink="">
      <cdr:nvSpPr>
        <cdr:cNvPr id="6"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203371" y="1187142"/>
          <a:ext cx="801141" cy="108495"/>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0.05822</cdr:x>
      <cdr:y>0.74627</cdr:y>
    </cdr:from>
    <cdr:to>
      <cdr:x>0.29537</cdr:x>
      <cdr:y>0.79963</cdr:y>
    </cdr:to>
    <cdr:sp macro="" textlink="">
      <cdr:nvSpPr>
        <cdr:cNvPr id="7" name="文字方塊 1">
          <a:extLst xmlns:a="http://schemas.openxmlformats.org/drawingml/2006/main">
            <a:ext uri="{FF2B5EF4-FFF2-40B4-BE49-F238E27FC236}">
              <a16:creationId xmlns:a16="http://schemas.microsoft.com/office/drawing/2014/main" id="{C6EB5F70-B171-46A8-9691-96E501A0999B}"/>
            </a:ext>
          </a:extLst>
        </cdr:cNvPr>
        <cdr:cNvSpPr txBox="1"/>
      </cdr:nvSpPr>
      <cdr:spPr>
        <a:xfrm xmlns:a="http://schemas.openxmlformats.org/drawingml/2006/main">
          <a:off x="196683" y="1517366"/>
          <a:ext cx="801140" cy="10849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城鄉建設</a:t>
          </a:r>
        </a:p>
      </cdr:txBody>
    </cdr:sp>
  </cdr:relSizeAnchor>
</c:userShapes>
</file>

<file path=word/drawings/drawing4.xml><?xml version="1.0" encoding="utf-8"?>
<c:userShapes xmlns:c="http://schemas.openxmlformats.org/drawingml/2006/chart">
  <cdr:relSizeAnchor xmlns:cdr="http://schemas.openxmlformats.org/drawingml/2006/chartDrawing">
    <cdr:from>
      <cdr:x>0.04185</cdr:x>
      <cdr:y>0.00078</cdr:y>
    </cdr:from>
    <cdr:to>
      <cdr:x>0.16375</cdr:x>
      <cdr:y>0.08394</cdr:y>
    </cdr:to>
    <cdr:sp macro="" textlink="">
      <cdr:nvSpPr>
        <cdr:cNvPr id="4" name="文字方塊 3"/>
        <cdr:cNvSpPr txBox="1"/>
      </cdr:nvSpPr>
      <cdr:spPr>
        <a:xfrm xmlns:a="http://schemas.openxmlformats.org/drawingml/2006/main">
          <a:off x="195910" y="2291"/>
          <a:ext cx="570679" cy="244532"/>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0.15499</cdr:x>
      <cdr:y>0.64009</cdr:y>
    </cdr:from>
    <cdr:to>
      <cdr:x>0.35243</cdr:x>
      <cdr:y>1</cdr:y>
    </cdr:to>
    <cdr:sp macro="" textlink="">
      <cdr:nvSpPr>
        <cdr:cNvPr id="9" name="文字方塊 8">
          <a:extLst xmlns:a="http://schemas.openxmlformats.org/drawingml/2006/main">
            <a:ext uri="{FF2B5EF4-FFF2-40B4-BE49-F238E27FC236}">
              <a16:creationId xmlns:a16="http://schemas.microsoft.com/office/drawing/2014/main" id="{C634D993-40D2-4E39-AAF3-A4B36DA5CCE0}"/>
            </a:ext>
          </a:extLst>
        </cdr:cNvPr>
        <cdr:cNvSpPr txBox="1"/>
      </cdr:nvSpPr>
      <cdr:spPr>
        <a:xfrm xmlns:a="http://schemas.openxmlformats.org/drawingml/2006/main">
          <a:off x="717781" y="1861456"/>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0.14911</cdr:x>
      <cdr:y>0.77292</cdr:y>
    </cdr:from>
    <cdr:to>
      <cdr:x>0.28544</cdr:x>
      <cdr:y>0.89335</cdr:y>
    </cdr:to>
    <cdr:sp macro="" textlink="">
      <cdr:nvSpPr>
        <cdr:cNvPr id="10" name="文字方塊 9">
          <a:extLst xmlns:a="http://schemas.openxmlformats.org/drawingml/2006/main">
            <a:ext uri="{FF2B5EF4-FFF2-40B4-BE49-F238E27FC236}">
              <a16:creationId xmlns:a16="http://schemas.microsoft.com/office/drawing/2014/main" id="{2E3C2CED-CFCC-48C5-8CE9-86D97AD191C5}"/>
            </a:ext>
          </a:extLst>
        </cdr:cNvPr>
        <cdr:cNvSpPr txBox="1"/>
      </cdr:nvSpPr>
      <cdr:spPr>
        <a:xfrm xmlns:a="http://schemas.openxmlformats.org/drawingml/2006/main">
          <a:off x="690567" y="1963711"/>
          <a:ext cx="631371" cy="305966"/>
        </a:xfrm>
        <a:prstGeom xmlns:a="http://schemas.openxmlformats.org/drawingml/2006/main" prst="rect">
          <a:avLst/>
        </a:prstGeom>
      </cdr:spPr>
      <cdr:txBody>
        <a:bodyPr xmlns:a="http://schemas.openxmlformats.org/drawingml/2006/main" vertOverflow="clip" wrap="none" lIns="0" tIns="0" rIns="0" bIns="0"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0.31771</cdr:x>
      <cdr:y>0.7741</cdr:y>
    </cdr:from>
    <cdr:to>
      <cdr:x>0.45404</cdr:x>
      <cdr:y>0.89452</cdr:y>
    </cdr:to>
    <cdr:sp macro="" textlink="">
      <cdr:nvSpPr>
        <cdr:cNvPr id="11" name="文字方塊 1">
          <a:extLst xmlns:a="http://schemas.openxmlformats.org/drawingml/2006/main">
            <a:ext uri="{FF2B5EF4-FFF2-40B4-BE49-F238E27FC236}">
              <a16:creationId xmlns:a16="http://schemas.microsoft.com/office/drawing/2014/main" id="{9728F0D2-9F74-4160-BEDD-541B2120A4B4}"/>
            </a:ext>
          </a:extLst>
        </cdr:cNvPr>
        <cdr:cNvSpPr txBox="1"/>
      </cdr:nvSpPr>
      <cdr:spPr>
        <a:xfrm xmlns:a="http://schemas.openxmlformats.org/drawingml/2006/main">
          <a:off x="1471395" y="1966704"/>
          <a:ext cx="631371" cy="30596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0.46408</cdr:x>
      <cdr:y>0.77409</cdr:y>
    </cdr:from>
    <cdr:to>
      <cdr:x>0.65095</cdr:x>
      <cdr:y>0.89452</cdr:y>
    </cdr:to>
    <cdr:sp macro="" textlink="">
      <cdr:nvSpPr>
        <cdr:cNvPr id="12" name="文字方塊 1">
          <a:extLst xmlns:a="http://schemas.openxmlformats.org/drawingml/2006/main">
            <a:ext uri="{FF2B5EF4-FFF2-40B4-BE49-F238E27FC236}">
              <a16:creationId xmlns:a16="http://schemas.microsoft.com/office/drawing/2014/main" id="{2F86CD6D-0F4B-439E-A41A-12F1C45CBCF4}"/>
            </a:ext>
          </a:extLst>
        </cdr:cNvPr>
        <cdr:cNvSpPr txBox="1"/>
      </cdr:nvSpPr>
      <cdr:spPr>
        <a:xfrm xmlns:a="http://schemas.openxmlformats.org/drawingml/2006/main">
          <a:off x="2149253" y="1966701"/>
          <a:ext cx="865414" cy="305966"/>
        </a:xfrm>
        <a:prstGeom xmlns:a="http://schemas.openxmlformats.org/drawingml/2006/main" prst="rect">
          <a:avLst/>
        </a:prstGeom>
      </cdr:spPr>
      <cdr:txBody>
        <a:bodyPr xmlns:a="http://schemas.openxmlformats.org/drawingml/2006/main" vertOverflow="clip" horzOverflow="clip"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因應少子化友善</a:t>
          </a:r>
          <a:endParaRPr lang="en-US" altLang="zh-TW" sz="900">
            <a:latin typeface="標楷體" panose="03000509000000000000" pitchFamily="65" charset="-120"/>
            <a:ea typeface="標楷體" panose="03000509000000000000" pitchFamily="65" charset="-120"/>
          </a:endParaRPr>
        </a:p>
        <a:p xmlns:a="http://schemas.openxmlformats.org/drawingml/2006/main">
          <a:pPr algn="ctr"/>
          <a:r>
            <a:rPr lang="zh-TW" altLang="en-US" sz="90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0.65501</cdr:x>
      <cdr:y>0.77195</cdr:y>
    </cdr:from>
    <cdr:to>
      <cdr:x>0.79134</cdr:x>
      <cdr:y>0.89238</cdr:y>
    </cdr:to>
    <cdr:sp macro="" textlink="">
      <cdr:nvSpPr>
        <cdr:cNvPr id="13" name="文字方塊 1">
          <a:extLst xmlns:a="http://schemas.openxmlformats.org/drawingml/2006/main">
            <a:ext uri="{FF2B5EF4-FFF2-40B4-BE49-F238E27FC236}">
              <a16:creationId xmlns:a16="http://schemas.microsoft.com/office/drawing/2014/main" id="{EBE1C090-60B6-4D02-B7F6-6A2BED0082C8}"/>
            </a:ext>
          </a:extLst>
        </cdr:cNvPr>
        <cdr:cNvSpPr txBox="1"/>
      </cdr:nvSpPr>
      <cdr:spPr>
        <a:xfrm xmlns:a="http://schemas.openxmlformats.org/drawingml/2006/main">
          <a:off x="3033485" y="1961248"/>
          <a:ext cx="631371" cy="30596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0.82308</cdr:x>
      <cdr:y>0.7741</cdr:y>
    </cdr:from>
    <cdr:to>
      <cdr:x>0.95941</cdr:x>
      <cdr:y>0.89452</cdr:y>
    </cdr:to>
    <cdr:sp macro="" textlink="">
      <cdr:nvSpPr>
        <cdr:cNvPr id="14" name="文字方塊 1">
          <a:extLst xmlns:a="http://schemas.openxmlformats.org/drawingml/2006/main">
            <a:ext uri="{FF2B5EF4-FFF2-40B4-BE49-F238E27FC236}">
              <a16:creationId xmlns:a16="http://schemas.microsoft.com/office/drawing/2014/main" id="{A9EA45C9-69B6-4494-8866-ED44A643A24D}"/>
            </a:ext>
          </a:extLst>
        </cdr:cNvPr>
        <cdr:cNvSpPr txBox="1"/>
      </cdr:nvSpPr>
      <cdr:spPr>
        <a:xfrm xmlns:a="http://schemas.openxmlformats.org/drawingml/2006/main">
          <a:off x="3811840" y="1966704"/>
          <a:ext cx="631371" cy="305966"/>
        </a:xfrm>
        <a:prstGeom xmlns:a="http://schemas.openxmlformats.org/drawingml/2006/main" prst="rect">
          <a:avLst/>
        </a:prstGeom>
      </cdr:spPr>
      <cdr:txBody>
        <a:bodyPr xmlns:a="http://schemas.openxmlformats.org/drawingml/2006/main" wrap="non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食品安全建設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BCE089-1A78-409B-B81D-C2C4C9A8F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33</Pages>
  <Words>22617</Words>
  <Characters>6403</Characters>
  <Application>Microsoft Office Word</Application>
  <DocSecurity>0</DocSecurity>
  <Lines>53</Lines>
  <Paragraphs>57</Paragraphs>
  <ScaleCrop>false</ScaleCrop>
  <Company/>
  <LinksUpToDate>false</LinksUpToDate>
  <CharactersWithSpaces>28963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戊、附錄</dc:title>
  <dc:subject/>
  <dc:creator>M2400</dc:creator>
  <cp:keywords/>
  <dc:description/>
  <cp:lastModifiedBy>龐力魁</cp:lastModifiedBy>
  <cp:revision>9</cp:revision>
  <cp:lastPrinted>2021-07-21T02:12:00Z</cp:lastPrinted>
  <dcterms:created xsi:type="dcterms:W3CDTF">2021-07-19T05:35:00Z</dcterms:created>
  <dcterms:modified xsi:type="dcterms:W3CDTF">2021-07-21T02:13:00Z</dcterms:modified>
</cp:coreProperties>
</file>